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E6B" w:rsidRDefault="00E61E6B" w:rsidP="008016F0">
      <w:pPr>
        <w:ind w:left="-142"/>
        <w:rPr>
          <w:rtl/>
        </w:rPr>
      </w:pPr>
    </w:p>
    <w:p w:rsidR="00E61E6B" w:rsidRDefault="00E61E6B" w:rsidP="008016F0">
      <w:pPr>
        <w:ind w:left="-142"/>
        <w:rPr>
          <w:rtl/>
        </w:rPr>
      </w:pPr>
    </w:p>
    <w:p w:rsidR="008016F0" w:rsidRPr="00D10CBF" w:rsidRDefault="008016F0" w:rsidP="00793BAB">
      <w:pPr>
        <w:ind w:left="-142"/>
        <w:rPr>
          <w:rFonts w:asciiTheme="majorHAnsi" w:hAnsiTheme="majorHAnsi" w:cstheme="majorBidi"/>
          <w:sz w:val="28"/>
          <w:szCs w:val="28"/>
        </w:rPr>
      </w:pPr>
      <w:r w:rsidRPr="00D10CBF">
        <w:rPr>
          <w:rFonts w:asciiTheme="majorHAnsi" w:hAnsiTheme="majorHAnsi" w:cstheme="majorBidi"/>
          <w:sz w:val="28"/>
          <w:szCs w:val="28"/>
        </w:rPr>
        <w:t>Nul mieux que A. M. Goichon connaît ces problèmes qu'elle étudiera avec toute la rigueur scientifique souhaitable, il apparaît cependant que là ne se limitent pas ses ambitions. A travers les aléas de la politique c'est l'humain qui compte avant tout.</w:t>
      </w:r>
      <w:r w:rsidRPr="00D10CBF">
        <w:rPr>
          <w:rFonts w:asciiTheme="majorHAnsi" w:hAnsiTheme="majorHAnsi" w:cstheme="majorBidi"/>
          <w:sz w:val="28"/>
          <w:szCs w:val="28"/>
          <w:rtl/>
        </w:rPr>
        <w:t xml:space="preserve"> </w:t>
      </w:r>
      <w:r w:rsidRPr="00D10CBF">
        <w:rPr>
          <w:rFonts w:asciiTheme="majorHAnsi" w:hAnsiTheme="majorHAnsi" w:cstheme="majorBidi"/>
          <w:sz w:val="28"/>
          <w:szCs w:val="28"/>
        </w:rPr>
        <w:t xml:space="preserve"> lucie Golvin </w:t>
      </w:r>
    </w:p>
    <w:p w:rsidR="008016F0" w:rsidRPr="00D10CBF" w:rsidRDefault="008016F0" w:rsidP="00E61E6B">
      <w:pPr>
        <w:ind w:left="-142"/>
        <w:jc w:val="right"/>
        <w:rPr>
          <w:rFonts w:ascii="Andalus" w:hAnsi="Andalus" w:cs="Andalus"/>
          <w:sz w:val="32"/>
          <w:szCs w:val="32"/>
        </w:rPr>
      </w:pPr>
      <w:r w:rsidRPr="00D10CBF">
        <w:rPr>
          <w:rFonts w:ascii="Andalus" w:hAnsi="Andalus" w:cs="Andalus"/>
          <w:sz w:val="32"/>
          <w:szCs w:val="32"/>
          <w:rtl/>
        </w:rPr>
        <w:t xml:space="preserve">لا أحد أفضل من الآنسة غواشون  معرفة بالقضايا التي تدرسها بكل الصرامة العلمية المرجوّة  ، ولكن يبدو أن طموحاتها لا تقف عند هذا الحدّ، </w:t>
      </w:r>
      <w:r w:rsidR="001A7B62" w:rsidRPr="00D10CBF">
        <w:rPr>
          <w:rFonts w:ascii="Andalus" w:hAnsi="Andalus" w:cs="Andalus"/>
          <w:sz w:val="32"/>
          <w:szCs w:val="32"/>
          <w:rtl/>
          <w:lang w:val="af-ZA"/>
        </w:rPr>
        <w:t xml:space="preserve">فمن وراء السياسة ومخاطرها </w:t>
      </w:r>
      <w:r w:rsidRPr="00D10CBF">
        <w:rPr>
          <w:rFonts w:ascii="Andalus" w:hAnsi="Andalus" w:cs="Andalus"/>
          <w:sz w:val="32"/>
          <w:szCs w:val="32"/>
          <w:rtl/>
          <w:lang w:val="af-ZA"/>
        </w:rPr>
        <w:t>لا شيء يعتدّ به في نظرها سوى الإنساني قبل كل شيء</w:t>
      </w:r>
      <w:r w:rsidR="00D10CBF">
        <w:rPr>
          <w:rFonts w:ascii="Andalus" w:hAnsi="Andalus" w:cs="Andalus" w:hint="cs"/>
          <w:sz w:val="32"/>
          <w:szCs w:val="32"/>
          <w:rtl/>
          <w:lang w:val="af-ZA"/>
        </w:rPr>
        <w:t xml:space="preserve">، لوسي غولفان </w:t>
      </w:r>
    </w:p>
    <w:p w:rsidR="008016F0" w:rsidRDefault="008016F0" w:rsidP="008016F0">
      <w:pPr>
        <w:rPr>
          <w:rFonts w:ascii="Traditional Arabic" w:hAnsi="Traditional Arabic" w:cs="Traditional Arabic"/>
          <w:sz w:val="36"/>
          <w:szCs w:val="36"/>
          <w:rtl/>
        </w:rPr>
      </w:pPr>
    </w:p>
    <w:p w:rsidR="0005492E" w:rsidRDefault="0005492E" w:rsidP="005D58A8">
      <w:pPr>
        <w:jc w:val="center"/>
        <w:rPr>
          <w:rFonts w:ascii="Traditional Arabic" w:hAnsi="Traditional Arabic" w:cs="Traditional Arabic" w:hint="cs"/>
          <w:sz w:val="36"/>
          <w:szCs w:val="36"/>
          <w:rtl/>
        </w:rPr>
      </w:pPr>
      <w:r w:rsidRPr="0005492E">
        <w:rPr>
          <w:rFonts w:ascii="Traditional Arabic" w:hAnsi="Traditional Arabic" w:cs="Traditional Arabic"/>
          <w:sz w:val="36"/>
          <w:szCs w:val="36"/>
        </w:rPr>
        <w:t>https://kingfaisalprize.org/files/101Books/40.pdf</w:t>
      </w:r>
    </w:p>
    <w:p w:rsidR="0005492E" w:rsidRDefault="0005492E" w:rsidP="0005492E">
      <w:pPr>
        <w:jc w:val="center"/>
        <w:rPr>
          <w:rFonts w:ascii="Traditional Arabic" w:hAnsi="Traditional Arabic" w:cs="Traditional Arabic"/>
          <w:sz w:val="36"/>
          <w:szCs w:val="36"/>
          <w:rtl/>
        </w:rPr>
      </w:pPr>
      <w:r>
        <w:rPr>
          <w:rFonts w:ascii="Traditional Arabic" w:hAnsi="Traditional Arabic" w:cs="Traditional Arabic" w:hint="cs"/>
          <w:sz w:val="36"/>
          <w:szCs w:val="36"/>
          <w:rtl/>
        </w:rPr>
        <w:t xml:space="preserve"> (هذا رابط الكتاب على الموقع)</w:t>
      </w:r>
    </w:p>
    <w:p w:rsidR="008016F0" w:rsidRDefault="008016F0" w:rsidP="005D58A8">
      <w:pPr>
        <w:jc w:val="center"/>
        <w:rPr>
          <w:rFonts w:ascii="Traditional Arabic" w:hAnsi="Traditional Arabic" w:cs="Traditional Arabic"/>
          <w:sz w:val="36"/>
          <w:szCs w:val="36"/>
          <w:rtl/>
        </w:rPr>
      </w:pPr>
    </w:p>
    <w:p w:rsidR="008016F0" w:rsidRDefault="008016F0" w:rsidP="005D58A8">
      <w:pPr>
        <w:jc w:val="center"/>
        <w:rPr>
          <w:rFonts w:ascii="Traditional Arabic" w:hAnsi="Traditional Arabic" w:cs="Traditional Arabic"/>
          <w:sz w:val="36"/>
          <w:szCs w:val="36"/>
          <w:rtl/>
        </w:rPr>
      </w:pPr>
    </w:p>
    <w:p w:rsidR="008016F0" w:rsidRDefault="008016F0" w:rsidP="005D58A8">
      <w:pPr>
        <w:jc w:val="center"/>
        <w:rPr>
          <w:rFonts w:ascii="Traditional Arabic" w:hAnsi="Traditional Arabic" w:cs="Traditional Arabic"/>
          <w:sz w:val="36"/>
          <w:szCs w:val="36"/>
          <w:rtl/>
        </w:rPr>
      </w:pPr>
    </w:p>
    <w:p w:rsidR="005D58A8" w:rsidRPr="00793BAB" w:rsidRDefault="005D58A8" w:rsidP="005D58A8">
      <w:pPr>
        <w:jc w:val="center"/>
        <w:rPr>
          <w:rFonts w:ascii="Traditional Arabic" w:hAnsi="Traditional Arabic" w:cs="Traditional Arabic"/>
          <w:b/>
          <w:bCs/>
          <w:sz w:val="36"/>
          <w:szCs w:val="36"/>
          <w:rtl/>
        </w:rPr>
      </w:pPr>
      <w:r w:rsidRPr="00793BAB">
        <w:rPr>
          <w:rFonts w:ascii="Traditional Arabic" w:hAnsi="Traditional Arabic" w:cs="Traditional Arabic"/>
          <w:b/>
          <w:bCs/>
          <w:sz w:val="36"/>
          <w:szCs w:val="36"/>
        </w:rPr>
        <w:t>Amélie-Marie Goichon</w:t>
      </w:r>
      <w:r w:rsidRPr="00793BAB">
        <w:rPr>
          <w:rFonts w:ascii="Traditional Arabic" w:hAnsi="Traditional Arabic" w:cs="Traditional Arabic" w:hint="cs"/>
          <w:b/>
          <w:bCs/>
          <w:sz w:val="36"/>
          <w:szCs w:val="36"/>
          <w:rtl/>
        </w:rPr>
        <w:t xml:space="preserve">أميلي ماري غواشون </w:t>
      </w:r>
    </w:p>
    <w:p w:rsidR="008016F0" w:rsidRDefault="00D10CBF" w:rsidP="00D10CBF">
      <w:pPr>
        <w:bidi/>
        <w:jc w:val="center"/>
        <w:rPr>
          <w:rFonts w:ascii="Traditional Arabic" w:hAnsi="Traditional Arabic" w:cs="Traditional Arabic"/>
          <w:sz w:val="36"/>
          <w:szCs w:val="36"/>
        </w:rPr>
      </w:pPr>
      <w:r>
        <w:rPr>
          <w:rFonts w:ascii="Traditional Arabic" w:hAnsi="Traditional Arabic" w:cs="Traditional Arabic" w:hint="cs"/>
          <w:sz w:val="36"/>
          <w:szCs w:val="36"/>
          <w:rtl/>
        </w:rPr>
        <w:t xml:space="preserve">بواتييه 1894- باريس1977 </w:t>
      </w:r>
    </w:p>
    <w:p w:rsidR="00793BAB" w:rsidRDefault="00793BAB" w:rsidP="005D58A8">
      <w:pPr>
        <w:jc w:val="center"/>
        <w:rPr>
          <w:rFonts w:ascii="Traditional Arabic" w:hAnsi="Traditional Arabic" w:cs="Traditional Arabic"/>
          <w:sz w:val="36"/>
          <w:szCs w:val="36"/>
          <w:rtl/>
        </w:rPr>
      </w:pPr>
    </w:p>
    <w:p w:rsidR="00D10CBF" w:rsidRDefault="002A156D" w:rsidP="005D58A8">
      <w:pPr>
        <w:jc w:val="center"/>
        <w:rPr>
          <w:rFonts w:ascii="Traditional Arabic" w:hAnsi="Traditional Arabic" w:cs="Traditional Arabic"/>
          <w:sz w:val="36"/>
          <w:szCs w:val="36"/>
          <w:rtl/>
        </w:rPr>
      </w:pPr>
      <w:r>
        <w:rPr>
          <w:rFonts w:ascii="Traditional Arabic" w:hAnsi="Traditional Arabic" w:cs="Traditional Arabic" w:hint="cs"/>
          <w:sz w:val="36"/>
          <w:szCs w:val="36"/>
          <w:rtl/>
        </w:rPr>
        <w:t xml:space="preserve">د. زهية جويرو </w:t>
      </w:r>
    </w:p>
    <w:p w:rsidR="00D10CBF" w:rsidRDefault="00D10CBF" w:rsidP="005D58A8">
      <w:pPr>
        <w:jc w:val="center"/>
        <w:rPr>
          <w:rFonts w:ascii="Traditional Arabic" w:hAnsi="Traditional Arabic" w:cs="Traditional Arabic"/>
          <w:sz w:val="36"/>
          <w:szCs w:val="36"/>
          <w:rtl/>
        </w:rPr>
      </w:pPr>
    </w:p>
    <w:p w:rsidR="00D10CBF" w:rsidRDefault="00D10CBF" w:rsidP="005D58A8">
      <w:pPr>
        <w:jc w:val="center"/>
        <w:rPr>
          <w:rFonts w:ascii="Traditional Arabic" w:hAnsi="Traditional Arabic" w:cs="Traditional Arabic"/>
          <w:sz w:val="36"/>
          <w:szCs w:val="36"/>
          <w:rtl/>
        </w:rPr>
      </w:pPr>
    </w:p>
    <w:p w:rsidR="0090599D" w:rsidRPr="0090599D" w:rsidRDefault="0090599D" w:rsidP="005D58A8">
      <w:pPr>
        <w:jc w:val="center"/>
        <w:rPr>
          <w:rFonts w:ascii="Traditional Arabic" w:hAnsi="Traditional Arabic" w:cs="Traditional Arabic"/>
          <w:b/>
          <w:bCs/>
          <w:sz w:val="36"/>
          <w:szCs w:val="36"/>
          <w:lang w:val="en-US"/>
        </w:rPr>
      </w:pPr>
      <w:r w:rsidRPr="0090599D">
        <w:rPr>
          <w:rFonts w:ascii="Traditional Arabic" w:hAnsi="Traditional Arabic" w:cs="Traditional Arabic" w:hint="cs"/>
          <w:b/>
          <w:bCs/>
          <w:sz w:val="36"/>
          <w:szCs w:val="36"/>
          <w:rtl/>
        </w:rPr>
        <w:t xml:space="preserve">مقدّمة </w:t>
      </w:r>
    </w:p>
    <w:p w:rsidR="005D58A8" w:rsidRDefault="00181628" w:rsidP="00181628">
      <w:pPr>
        <w:jc w:val="right"/>
        <w:rPr>
          <w:rFonts w:ascii="Traditional Arabic" w:hAnsi="Traditional Arabic" w:cs="Traditional Arabic"/>
          <w:sz w:val="36"/>
          <w:szCs w:val="36"/>
          <w:rtl/>
        </w:rPr>
      </w:pPr>
      <w:r>
        <w:rPr>
          <w:rFonts w:ascii="Traditional Arabic" w:hAnsi="Traditional Arabic" w:cs="Traditional Arabic" w:hint="cs"/>
          <w:sz w:val="36"/>
          <w:szCs w:val="36"/>
          <w:rtl/>
        </w:rPr>
        <w:t>لا ت</w:t>
      </w:r>
      <w:r w:rsidR="005D58A8">
        <w:rPr>
          <w:rFonts w:ascii="Traditional Arabic" w:hAnsi="Traditional Arabic" w:cs="Traditional Arabic" w:hint="cs"/>
          <w:sz w:val="36"/>
          <w:szCs w:val="36"/>
          <w:rtl/>
        </w:rPr>
        <w:t xml:space="preserve">توفر  </w:t>
      </w:r>
      <w:r>
        <w:rPr>
          <w:rFonts w:ascii="Traditional Arabic" w:hAnsi="Traditional Arabic" w:cs="Traditional Arabic" w:hint="cs"/>
          <w:sz w:val="36"/>
          <w:szCs w:val="36"/>
          <w:rtl/>
        </w:rPr>
        <w:t xml:space="preserve">في </w:t>
      </w:r>
      <w:r w:rsidR="005D58A8">
        <w:rPr>
          <w:rFonts w:ascii="Traditional Arabic" w:hAnsi="Traditional Arabic" w:cs="Traditional Arabic" w:hint="cs"/>
          <w:sz w:val="36"/>
          <w:szCs w:val="36"/>
          <w:rtl/>
        </w:rPr>
        <w:t>ما هو متداول من ترجمة المستشرقة الفرنسية إيميلي ماري غواشون معلومات وافية تسمح بإعادة بناء سيرة حياتها بتفصيل، ولم نقف على سيرة ذاتية لها، بل إن ما يتوف</w:t>
      </w:r>
      <w:r w:rsidR="00EA2060">
        <w:rPr>
          <w:rFonts w:ascii="Traditional Arabic" w:hAnsi="Traditional Arabic" w:cs="Traditional Arabic" w:hint="cs"/>
          <w:sz w:val="36"/>
          <w:szCs w:val="36"/>
          <w:rtl/>
        </w:rPr>
        <w:t>ّ</w:t>
      </w:r>
      <w:r w:rsidR="005D58A8">
        <w:rPr>
          <w:rFonts w:ascii="Traditional Arabic" w:hAnsi="Traditional Arabic" w:cs="Traditional Arabic" w:hint="cs"/>
          <w:sz w:val="36"/>
          <w:szCs w:val="36"/>
          <w:rtl/>
        </w:rPr>
        <w:t>ر هو نتف من المعلومات المتفر</w:t>
      </w:r>
      <w:r w:rsidR="00EA2060">
        <w:rPr>
          <w:rFonts w:ascii="Traditional Arabic" w:hAnsi="Traditional Arabic" w:cs="Traditional Arabic" w:hint="cs"/>
          <w:sz w:val="36"/>
          <w:szCs w:val="36"/>
          <w:rtl/>
        </w:rPr>
        <w:t>ّ</w:t>
      </w:r>
      <w:r w:rsidR="005D58A8">
        <w:rPr>
          <w:rFonts w:ascii="Traditional Arabic" w:hAnsi="Traditional Arabic" w:cs="Traditional Arabic" w:hint="cs"/>
          <w:sz w:val="36"/>
          <w:szCs w:val="36"/>
          <w:rtl/>
        </w:rPr>
        <w:t>قة في أنواع مختلفة من المراجع</w:t>
      </w:r>
      <w:r w:rsidR="00EA2060">
        <w:rPr>
          <w:rFonts w:ascii="Traditional Arabic" w:hAnsi="Traditional Arabic" w:cs="Traditional Arabic" w:hint="cs"/>
          <w:sz w:val="36"/>
          <w:szCs w:val="36"/>
          <w:rtl/>
        </w:rPr>
        <w:t>،</w:t>
      </w:r>
      <w:r w:rsidR="005D58A8">
        <w:rPr>
          <w:rFonts w:ascii="Traditional Arabic" w:hAnsi="Traditional Arabic" w:cs="Traditional Arabic" w:hint="cs"/>
          <w:sz w:val="36"/>
          <w:szCs w:val="36"/>
          <w:rtl/>
        </w:rPr>
        <w:t xml:space="preserve"> أوسعها ما ورد في باب التعريف بها ضمن"معجم المستشرقين الناطقين باللغة الفرنسية"(</w:t>
      </w:r>
      <w:r w:rsidR="005D58A8">
        <w:rPr>
          <w:rStyle w:val="Appelnotedebasdep"/>
          <w:rFonts w:ascii="Traditional Arabic" w:hAnsi="Traditional Arabic" w:cs="Traditional Arabic"/>
          <w:sz w:val="36"/>
          <w:szCs w:val="36"/>
          <w:rtl/>
        </w:rPr>
        <w:footnoteReference w:id="2"/>
      </w:r>
      <w:r w:rsidR="005D58A8">
        <w:rPr>
          <w:rFonts w:ascii="Traditional Arabic" w:hAnsi="Traditional Arabic" w:cs="Traditional Arabic" w:hint="cs"/>
          <w:sz w:val="36"/>
          <w:szCs w:val="36"/>
          <w:rtl/>
        </w:rPr>
        <w:t>) وهو لا يتجاوز صفحة واحدة ، وما ورد في "معجم أسماء المستشرقين" ليحيى مراد (</w:t>
      </w:r>
      <w:r w:rsidR="005D58A8">
        <w:rPr>
          <w:rStyle w:val="Appelnotedebasdep"/>
          <w:rFonts w:ascii="Traditional Arabic" w:hAnsi="Traditional Arabic" w:cs="Traditional Arabic"/>
          <w:sz w:val="36"/>
          <w:szCs w:val="36"/>
          <w:rtl/>
        </w:rPr>
        <w:footnoteReference w:id="3"/>
      </w:r>
      <w:r w:rsidR="005D58A8">
        <w:rPr>
          <w:rFonts w:ascii="Traditional Arabic" w:hAnsi="Traditional Arabic" w:cs="Traditional Arabic" w:hint="cs"/>
          <w:sz w:val="36"/>
          <w:szCs w:val="36"/>
          <w:rtl/>
        </w:rPr>
        <w:t>) وهو فقرة قصيرة في ترجمتها أما الأغلب الأعم من الص</w:t>
      </w:r>
      <w:r w:rsidR="0014055F">
        <w:rPr>
          <w:rFonts w:ascii="Traditional Arabic" w:hAnsi="Traditional Arabic" w:cs="Traditional Arabic" w:hint="cs"/>
          <w:sz w:val="36"/>
          <w:szCs w:val="36"/>
          <w:rtl/>
        </w:rPr>
        <w:t xml:space="preserve">فحات الأربع المخصّصة لها </w:t>
      </w:r>
      <w:r w:rsidR="005D58A8">
        <w:rPr>
          <w:rFonts w:ascii="Traditional Arabic" w:hAnsi="Traditional Arabic" w:cs="Traditional Arabic" w:hint="cs"/>
          <w:sz w:val="36"/>
          <w:szCs w:val="36"/>
          <w:rtl/>
        </w:rPr>
        <w:t xml:space="preserve"> فهو مجرد عرض بي</w:t>
      </w:r>
      <w:r w:rsidR="00E502B9">
        <w:rPr>
          <w:rFonts w:ascii="Traditional Arabic" w:hAnsi="Traditional Arabic" w:cs="Traditional Arabic" w:hint="cs"/>
          <w:sz w:val="36"/>
          <w:szCs w:val="36"/>
          <w:rtl/>
        </w:rPr>
        <w:t>بليوغرافي ب</w:t>
      </w:r>
      <w:r w:rsidR="001D5717">
        <w:rPr>
          <w:rFonts w:ascii="Traditional Arabic" w:hAnsi="Traditional Arabic" w:cs="Traditional Arabic" w:hint="cs"/>
          <w:sz w:val="36"/>
          <w:szCs w:val="36"/>
          <w:rtl/>
        </w:rPr>
        <w:t xml:space="preserve">عناوين </w:t>
      </w:r>
      <w:r w:rsidR="00E502B9">
        <w:rPr>
          <w:rFonts w:ascii="Traditional Arabic" w:hAnsi="Traditional Arabic" w:cs="Traditional Arabic" w:hint="cs"/>
          <w:sz w:val="36"/>
          <w:szCs w:val="36"/>
          <w:rtl/>
        </w:rPr>
        <w:t>مؤلفاتها، وهذه المادة نفسها استعادها عبر الرحمان بدوي في معجمه "موسوعة المستشرقين"(</w:t>
      </w:r>
      <w:r w:rsidR="00E502B9">
        <w:rPr>
          <w:rStyle w:val="Appelnotedebasdep"/>
          <w:rFonts w:ascii="Traditional Arabic" w:hAnsi="Traditional Arabic" w:cs="Traditional Arabic"/>
          <w:sz w:val="36"/>
          <w:szCs w:val="36"/>
          <w:rtl/>
        </w:rPr>
        <w:footnoteReference w:id="4"/>
      </w:r>
      <w:r w:rsidR="00E502B9">
        <w:rPr>
          <w:rFonts w:ascii="Traditional Arabic" w:hAnsi="Traditional Arabic" w:cs="Traditional Arabic" w:hint="cs"/>
          <w:sz w:val="36"/>
          <w:szCs w:val="36"/>
          <w:rtl/>
        </w:rPr>
        <w:t>)</w:t>
      </w:r>
      <w:r w:rsidR="005D58A8">
        <w:rPr>
          <w:rFonts w:ascii="Traditional Arabic" w:hAnsi="Traditional Arabic" w:cs="Traditional Arabic" w:hint="cs"/>
          <w:sz w:val="36"/>
          <w:szCs w:val="36"/>
          <w:rtl/>
        </w:rPr>
        <w:t xml:space="preserve"> </w:t>
      </w:r>
      <w:r w:rsidR="001D5717">
        <w:rPr>
          <w:rFonts w:ascii="Traditional Arabic" w:hAnsi="Traditional Arabic" w:cs="Traditional Arabic" w:hint="cs"/>
          <w:sz w:val="36"/>
          <w:szCs w:val="36"/>
          <w:rtl/>
        </w:rPr>
        <w:t>الذي اعتمد فيه على "معجم التراجم الفرنسية لمورينبارت(</w:t>
      </w:r>
      <w:r w:rsidR="001D5717">
        <w:rPr>
          <w:rStyle w:val="Appelnotedebasdep"/>
          <w:rFonts w:ascii="Traditional Arabic" w:hAnsi="Traditional Arabic" w:cs="Traditional Arabic"/>
          <w:sz w:val="36"/>
          <w:szCs w:val="36"/>
          <w:rtl/>
        </w:rPr>
        <w:footnoteReference w:id="5"/>
      </w:r>
      <w:r w:rsidR="001D5717">
        <w:rPr>
          <w:rFonts w:ascii="Traditional Arabic" w:hAnsi="Traditional Arabic" w:cs="Traditional Arabic" w:hint="cs"/>
          <w:sz w:val="36"/>
          <w:szCs w:val="36"/>
          <w:rtl/>
        </w:rPr>
        <w:t xml:space="preserve">). </w:t>
      </w:r>
      <w:r w:rsidR="005D58A8">
        <w:rPr>
          <w:rFonts w:ascii="Traditional Arabic" w:hAnsi="Traditional Arabic" w:cs="Traditional Arabic" w:hint="cs"/>
          <w:sz w:val="36"/>
          <w:szCs w:val="36"/>
          <w:rtl/>
        </w:rPr>
        <w:t>وبالمقارنة مع ما يتوفر عن غيرها من المستشرقين الفرنسيين ممن عاصروها يمكن أن نقول إن</w:t>
      </w:r>
      <w:r w:rsidR="00EA2060">
        <w:rPr>
          <w:rFonts w:ascii="Traditional Arabic" w:hAnsi="Traditional Arabic" w:cs="Traditional Arabic" w:hint="cs"/>
          <w:sz w:val="36"/>
          <w:szCs w:val="36"/>
          <w:rtl/>
        </w:rPr>
        <w:t>ّ</w:t>
      </w:r>
      <w:r w:rsidR="0014055F">
        <w:rPr>
          <w:rFonts w:ascii="Traditional Arabic" w:hAnsi="Traditional Arabic" w:cs="Traditional Arabic" w:hint="cs"/>
          <w:sz w:val="36"/>
          <w:szCs w:val="36"/>
          <w:rtl/>
        </w:rPr>
        <w:t>ها لم تنل حظ</w:t>
      </w:r>
      <w:r w:rsidR="00EA2060">
        <w:rPr>
          <w:rFonts w:ascii="Traditional Arabic" w:hAnsi="Traditional Arabic" w:cs="Traditional Arabic" w:hint="cs"/>
          <w:sz w:val="36"/>
          <w:szCs w:val="36"/>
          <w:rtl/>
        </w:rPr>
        <w:t>ّ</w:t>
      </w:r>
      <w:r w:rsidR="0014055F">
        <w:rPr>
          <w:rFonts w:ascii="Traditional Arabic" w:hAnsi="Traditional Arabic" w:cs="Traditional Arabic" w:hint="cs"/>
          <w:sz w:val="36"/>
          <w:szCs w:val="36"/>
          <w:rtl/>
        </w:rPr>
        <w:t>ها من العناية بسيرت</w:t>
      </w:r>
      <w:r w:rsidR="005D58A8">
        <w:rPr>
          <w:rFonts w:ascii="Traditional Arabic" w:hAnsi="Traditional Arabic" w:cs="Traditional Arabic" w:hint="cs"/>
          <w:sz w:val="36"/>
          <w:szCs w:val="36"/>
          <w:rtl/>
        </w:rPr>
        <w:t>ها</w:t>
      </w:r>
      <w:r w:rsidR="002F4145">
        <w:rPr>
          <w:rFonts w:ascii="Traditional Arabic" w:hAnsi="Traditional Arabic" w:cs="Traditional Arabic" w:hint="cs"/>
          <w:sz w:val="36"/>
          <w:szCs w:val="36"/>
          <w:rtl/>
        </w:rPr>
        <w:t xml:space="preserve"> ولا بمؤل</w:t>
      </w:r>
      <w:r w:rsidR="00EA2060">
        <w:rPr>
          <w:rFonts w:ascii="Traditional Arabic" w:hAnsi="Traditional Arabic" w:cs="Traditional Arabic" w:hint="cs"/>
          <w:sz w:val="36"/>
          <w:szCs w:val="36"/>
          <w:rtl/>
        </w:rPr>
        <w:t>ّ</w:t>
      </w:r>
      <w:r w:rsidR="002F4145">
        <w:rPr>
          <w:rFonts w:ascii="Traditional Arabic" w:hAnsi="Traditional Arabic" w:cs="Traditional Arabic" w:hint="cs"/>
          <w:sz w:val="36"/>
          <w:szCs w:val="36"/>
          <w:rtl/>
        </w:rPr>
        <w:t>فاتها</w:t>
      </w:r>
      <w:r w:rsidR="005D58A8">
        <w:rPr>
          <w:rFonts w:ascii="Traditional Arabic" w:hAnsi="Traditional Arabic" w:cs="Traditional Arabic" w:hint="cs"/>
          <w:sz w:val="36"/>
          <w:szCs w:val="36"/>
          <w:rtl/>
        </w:rPr>
        <w:t xml:space="preserve"> رغم أن</w:t>
      </w:r>
      <w:r w:rsidR="00E502B9">
        <w:rPr>
          <w:rFonts w:ascii="Traditional Arabic" w:hAnsi="Traditional Arabic" w:cs="Traditional Arabic" w:hint="cs"/>
          <w:sz w:val="36"/>
          <w:szCs w:val="36"/>
          <w:rtl/>
        </w:rPr>
        <w:t>ّ</w:t>
      </w:r>
      <w:r w:rsidR="005D58A8">
        <w:rPr>
          <w:rFonts w:ascii="Traditional Arabic" w:hAnsi="Traditional Arabic" w:cs="Traditional Arabic" w:hint="cs"/>
          <w:sz w:val="36"/>
          <w:szCs w:val="36"/>
          <w:rtl/>
        </w:rPr>
        <w:t xml:space="preserve"> ما تركته من أعمال كثيرة ومتنوعة في مجال اختصاصها يفترض أن تلقى عناية أكبر مما لقيت.  ويدعو ذلك إلى التساؤل عن أسبابه وعم</w:t>
      </w:r>
      <w:r w:rsidR="00EA2060">
        <w:rPr>
          <w:rFonts w:ascii="Traditional Arabic" w:hAnsi="Traditional Arabic" w:cs="Traditional Arabic" w:hint="cs"/>
          <w:sz w:val="36"/>
          <w:szCs w:val="36"/>
          <w:rtl/>
        </w:rPr>
        <w:t>ّ</w:t>
      </w:r>
      <w:r w:rsidR="005D58A8">
        <w:rPr>
          <w:rFonts w:ascii="Traditional Arabic" w:hAnsi="Traditional Arabic" w:cs="Traditional Arabic" w:hint="cs"/>
          <w:sz w:val="36"/>
          <w:szCs w:val="36"/>
          <w:rtl/>
        </w:rPr>
        <w:t xml:space="preserve">ا إذا كان هذا التجاهل النسبي تعبيرا عن نوعية أعمالها أم كان تعبيرا عن </w:t>
      </w:r>
      <w:r w:rsidR="002F4145">
        <w:rPr>
          <w:rFonts w:ascii="Traditional Arabic" w:hAnsi="Traditional Arabic" w:cs="Traditional Arabic" w:hint="cs"/>
          <w:sz w:val="36"/>
          <w:szCs w:val="36"/>
          <w:rtl/>
        </w:rPr>
        <w:t>موقف منها ومن كتاباتها ومواقفها، أم هو تجاهل متأت من ذهنية ذكورية كانت ما تزال فاعلة في السياقات الاجتماعية التي عاشت فيها وعاصرتها.</w:t>
      </w:r>
      <w:r w:rsidR="005D58A8">
        <w:rPr>
          <w:rFonts w:ascii="Traditional Arabic" w:hAnsi="Traditional Arabic" w:cs="Traditional Arabic" w:hint="cs"/>
          <w:sz w:val="36"/>
          <w:szCs w:val="36"/>
          <w:rtl/>
        </w:rPr>
        <w:t xml:space="preserve"> وهذا لا  يمكن </w:t>
      </w:r>
      <w:r w:rsidR="002F4145">
        <w:rPr>
          <w:rFonts w:ascii="Traditional Arabic" w:hAnsi="Traditional Arabic" w:cs="Traditional Arabic" w:hint="cs"/>
          <w:sz w:val="36"/>
          <w:szCs w:val="36"/>
          <w:rtl/>
        </w:rPr>
        <w:t xml:space="preserve">القطع فيه بجواب معيّن </w:t>
      </w:r>
      <w:r w:rsidR="005D58A8">
        <w:rPr>
          <w:rFonts w:ascii="Traditional Arabic" w:hAnsi="Traditional Arabic" w:cs="Traditional Arabic" w:hint="cs"/>
          <w:sz w:val="36"/>
          <w:szCs w:val="36"/>
          <w:rtl/>
        </w:rPr>
        <w:t>إلا في القسم الذي سنخصّصه لدراسة أعمالها. ونظرا لهذا النقص يظل</w:t>
      </w:r>
      <w:r w:rsidR="002F4145">
        <w:rPr>
          <w:rFonts w:ascii="Traditional Arabic" w:hAnsi="Traditional Arabic" w:cs="Traditional Arabic" w:hint="cs"/>
          <w:sz w:val="36"/>
          <w:szCs w:val="36"/>
          <w:rtl/>
        </w:rPr>
        <w:t>ّ</w:t>
      </w:r>
      <w:r w:rsidR="005D58A8">
        <w:rPr>
          <w:rFonts w:ascii="Traditional Arabic" w:hAnsi="Traditional Arabic" w:cs="Traditional Arabic" w:hint="cs"/>
          <w:sz w:val="36"/>
          <w:szCs w:val="36"/>
          <w:rtl/>
        </w:rPr>
        <w:t xml:space="preserve"> ما أشارت إليه هي نفسها من بعض وقائع حياتها في ما تركته من كتابات وآثار أوثق ما يمكن أن يتوفّر من معلومات عن سيرتها. ومما يؤك</w:t>
      </w:r>
      <w:r w:rsidR="00D12CE8">
        <w:rPr>
          <w:rFonts w:ascii="Traditional Arabic" w:hAnsi="Traditional Arabic" w:cs="Traditional Arabic" w:hint="cs"/>
          <w:sz w:val="36"/>
          <w:szCs w:val="36"/>
          <w:rtl/>
        </w:rPr>
        <w:t>ّ</w:t>
      </w:r>
      <w:r w:rsidR="005D58A8">
        <w:rPr>
          <w:rFonts w:ascii="Traditional Arabic" w:hAnsi="Traditional Arabic" w:cs="Traditional Arabic" w:hint="cs"/>
          <w:sz w:val="36"/>
          <w:szCs w:val="36"/>
          <w:rtl/>
        </w:rPr>
        <w:t xml:space="preserve">د هذا الاختيار المنهجي أن </w:t>
      </w:r>
      <w:r w:rsidR="005D58A8">
        <w:rPr>
          <w:rFonts w:ascii="Traditional Arabic" w:hAnsi="Traditional Arabic" w:cs="Traditional Arabic" w:hint="cs"/>
          <w:sz w:val="36"/>
          <w:szCs w:val="36"/>
          <w:rtl/>
        </w:rPr>
        <w:lastRenderedPageBreak/>
        <w:t>سيرة حياتها تبدو منذ الوهلة الأولى مرتبطة كل الارتباط بما أل</w:t>
      </w:r>
      <w:r w:rsidR="00EA2060">
        <w:rPr>
          <w:rFonts w:ascii="Traditional Arabic" w:hAnsi="Traditional Arabic" w:cs="Traditional Arabic" w:hint="cs"/>
          <w:sz w:val="36"/>
          <w:szCs w:val="36"/>
          <w:rtl/>
        </w:rPr>
        <w:t>ّ</w:t>
      </w:r>
      <w:r w:rsidR="005D58A8">
        <w:rPr>
          <w:rFonts w:ascii="Traditional Arabic" w:hAnsi="Traditional Arabic" w:cs="Traditional Arabic" w:hint="cs"/>
          <w:sz w:val="36"/>
          <w:szCs w:val="36"/>
          <w:rtl/>
        </w:rPr>
        <w:t>فت وما نشرت، ذلك أن</w:t>
      </w:r>
      <w:r w:rsidR="00EA2060">
        <w:rPr>
          <w:rFonts w:ascii="Traditional Arabic" w:hAnsi="Traditional Arabic" w:cs="Traditional Arabic" w:hint="cs"/>
          <w:sz w:val="36"/>
          <w:szCs w:val="36"/>
          <w:rtl/>
        </w:rPr>
        <w:t>ّ</w:t>
      </w:r>
      <w:r w:rsidR="005D58A8">
        <w:rPr>
          <w:rFonts w:ascii="Traditional Arabic" w:hAnsi="Traditional Arabic" w:cs="Traditional Arabic" w:hint="cs"/>
          <w:sz w:val="36"/>
          <w:szCs w:val="36"/>
          <w:rtl/>
        </w:rPr>
        <w:t>ها كرست حياتها للعلم والبحث وظل</w:t>
      </w:r>
      <w:r w:rsidR="00EA2060">
        <w:rPr>
          <w:rFonts w:ascii="Traditional Arabic" w:hAnsi="Traditional Arabic" w:cs="Traditional Arabic" w:hint="cs"/>
          <w:sz w:val="36"/>
          <w:szCs w:val="36"/>
          <w:rtl/>
        </w:rPr>
        <w:t>ّ</w:t>
      </w:r>
      <w:r w:rsidR="005D58A8">
        <w:rPr>
          <w:rFonts w:ascii="Traditional Arabic" w:hAnsi="Traditional Arabic" w:cs="Traditional Arabic" w:hint="cs"/>
          <w:sz w:val="36"/>
          <w:szCs w:val="36"/>
          <w:rtl/>
        </w:rPr>
        <w:t>ت متفرغة لهما</w:t>
      </w:r>
      <w:r w:rsidR="005D58A8" w:rsidRPr="00057FE7">
        <w:rPr>
          <w:rFonts w:ascii="Traditional Arabic" w:hAnsi="Traditional Arabic" w:cs="Traditional Arabic" w:hint="cs"/>
          <w:sz w:val="36"/>
          <w:szCs w:val="36"/>
          <w:rtl/>
        </w:rPr>
        <w:t xml:space="preserve"> </w:t>
      </w:r>
      <w:r w:rsidR="005D58A8">
        <w:rPr>
          <w:rFonts w:ascii="Traditional Arabic" w:hAnsi="Traditional Arabic" w:cs="Traditional Arabic" w:hint="cs"/>
          <w:sz w:val="36"/>
          <w:szCs w:val="36"/>
          <w:rtl/>
        </w:rPr>
        <w:t>ولم يعرف عنها انشغال بغيرهما إلى أخريات حياتها، وهو الأمر الذي يجعل تاريخ مؤلفاتها مرآة تعكس تاريخ حياتها</w:t>
      </w:r>
      <w:r w:rsidR="00EA2060">
        <w:rPr>
          <w:rFonts w:ascii="Traditional Arabic" w:hAnsi="Traditional Arabic" w:cs="Traditional Arabic" w:hint="cs"/>
          <w:sz w:val="36"/>
          <w:szCs w:val="36"/>
          <w:rtl/>
        </w:rPr>
        <w:t>، مثل</w:t>
      </w:r>
      <w:r w:rsidR="005D58A8">
        <w:rPr>
          <w:rFonts w:ascii="Traditional Arabic" w:hAnsi="Traditional Arabic" w:cs="Traditional Arabic" w:hint="cs"/>
          <w:sz w:val="36"/>
          <w:szCs w:val="36"/>
          <w:rtl/>
        </w:rPr>
        <w:t>ما يجعل كتاباتها نفسها المرجع</w:t>
      </w:r>
      <w:r w:rsidR="00EA2060">
        <w:rPr>
          <w:rFonts w:ascii="Traditional Arabic" w:hAnsi="Traditional Arabic" w:cs="Traditional Arabic" w:hint="cs"/>
          <w:sz w:val="36"/>
          <w:szCs w:val="36"/>
          <w:rtl/>
        </w:rPr>
        <w:t xml:space="preserve"> الأنسب لإعادة بناء سيرة حياتها، </w:t>
      </w:r>
      <w:r w:rsidR="005D58A8">
        <w:rPr>
          <w:rFonts w:ascii="Traditional Arabic" w:hAnsi="Traditional Arabic" w:cs="Traditional Arabic" w:hint="cs"/>
          <w:sz w:val="36"/>
          <w:szCs w:val="36"/>
          <w:rtl/>
        </w:rPr>
        <w:t>خاصّة وأن</w:t>
      </w:r>
      <w:r w:rsidR="00EA2060">
        <w:rPr>
          <w:rFonts w:ascii="Traditional Arabic" w:hAnsi="Traditional Arabic" w:cs="Traditional Arabic" w:hint="cs"/>
          <w:sz w:val="36"/>
          <w:szCs w:val="36"/>
          <w:rtl/>
        </w:rPr>
        <w:t>ّ</w:t>
      </w:r>
      <w:r w:rsidR="005D58A8">
        <w:rPr>
          <w:rFonts w:ascii="Traditional Arabic" w:hAnsi="Traditional Arabic" w:cs="Traditional Arabic" w:hint="cs"/>
          <w:sz w:val="36"/>
          <w:szCs w:val="36"/>
          <w:rtl/>
        </w:rPr>
        <w:t>ها تفرغت للعلم والتأليف فظل</w:t>
      </w:r>
      <w:r w:rsidR="00EA2060">
        <w:rPr>
          <w:rFonts w:ascii="Traditional Arabic" w:hAnsi="Traditional Arabic" w:cs="Traditional Arabic" w:hint="cs"/>
          <w:sz w:val="36"/>
          <w:szCs w:val="36"/>
          <w:rtl/>
        </w:rPr>
        <w:t>ّ</w:t>
      </w:r>
      <w:r w:rsidR="005D58A8">
        <w:rPr>
          <w:rFonts w:ascii="Traditional Arabic" w:hAnsi="Traditional Arabic" w:cs="Traditional Arabic" w:hint="cs"/>
          <w:sz w:val="36"/>
          <w:szCs w:val="36"/>
          <w:rtl/>
        </w:rPr>
        <w:t>ت عزباء طيلة حياتها وفقا لما جاء في معجم فرانسوا بويّون، مثلما ظلت كاثوليكية ملتزمة وشديدة الحماس(</w:t>
      </w:r>
      <w:r w:rsidR="005D58A8">
        <w:rPr>
          <w:rStyle w:val="Appelnotedebasdep"/>
          <w:rFonts w:ascii="Traditional Arabic" w:hAnsi="Traditional Arabic" w:cs="Traditional Arabic"/>
          <w:sz w:val="36"/>
          <w:szCs w:val="36"/>
          <w:rtl/>
        </w:rPr>
        <w:footnoteReference w:id="6"/>
      </w:r>
      <w:r w:rsidR="005D58A8">
        <w:rPr>
          <w:rFonts w:ascii="Traditional Arabic" w:hAnsi="Traditional Arabic" w:cs="Traditional Arabic" w:hint="cs"/>
          <w:sz w:val="36"/>
          <w:szCs w:val="36"/>
          <w:rtl/>
        </w:rPr>
        <w:t xml:space="preserve">) </w:t>
      </w:r>
    </w:p>
    <w:p w:rsidR="0090599D" w:rsidRDefault="005D58A8" w:rsidP="00D12CE8">
      <w:pPr>
        <w:jc w:val="right"/>
        <w:rPr>
          <w:rFonts w:ascii="Traditional Arabic" w:hAnsi="Traditional Arabic" w:cs="Traditional Arabic"/>
          <w:sz w:val="36"/>
          <w:szCs w:val="36"/>
        </w:rPr>
      </w:pPr>
      <w:r>
        <w:rPr>
          <w:rFonts w:ascii="Traditional Arabic" w:hAnsi="Traditional Arabic" w:cs="Traditional Arabic" w:hint="cs"/>
          <w:sz w:val="36"/>
          <w:szCs w:val="36"/>
          <w:rtl/>
        </w:rPr>
        <w:t>فضلا عن ن</w:t>
      </w:r>
      <w:r w:rsidR="00EA2060">
        <w:rPr>
          <w:rFonts w:ascii="Traditional Arabic" w:hAnsi="Traditional Arabic" w:cs="Traditional Arabic" w:hint="cs"/>
          <w:sz w:val="36"/>
          <w:szCs w:val="36"/>
          <w:rtl/>
        </w:rPr>
        <w:t>درة المعلومات الخاصة بسيرة أ</w:t>
      </w:r>
      <w:r>
        <w:rPr>
          <w:rFonts w:ascii="Traditional Arabic" w:hAnsi="Traditional Arabic" w:cs="Traditional Arabic" w:hint="cs"/>
          <w:sz w:val="36"/>
          <w:szCs w:val="36"/>
          <w:rtl/>
        </w:rPr>
        <w:t>ميلي ماري غواشون</w:t>
      </w:r>
      <w:r w:rsidR="00EA2060">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يبدو أن</w:t>
      </w:r>
      <w:r w:rsidR="00D12CE8">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من العوامل التي صعّبت الوصول إلى ما قد يكون متوف</w:t>
      </w:r>
      <w:r w:rsidR="00EA2060">
        <w:rPr>
          <w:rFonts w:ascii="Traditional Arabic" w:hAnsi="Traditional Arabic" w:cs="Traditional Arabic" w:hint="cs"/>
          <w:sz w:val="36"/>
          <w:szCs w:val="36"/>
          <w:rtl/>
        </w:rPr>
        <w:t>ّ</w:t>
      </w:r>
      <w:r>
        <w:rPr>
          <w:rFonts w:ascii="Traditional Arabic" w:hAnsi="Traditional Arabic" w:cs="Traditional Arabic" w:hint="cs"/>
          <w:sz w:val="36"/>
          <w:szCs w:val="36"/>
          <w:rtl/>
        </w:rPr>
        <w:t>را عن هذه المستعربة من تراجم أو معلومات باللغة العربية الطرق المختلفة التي يكتب بها اسمها. فهي عند بعضهم جواشون (</w:t>
      </w:r>
      <w:r>
        <w:rPr>
          <w:rStyle w:val="Appelnotedebasdep"/>
          <w:rFonts w:ascii="Traditional Arabic" w:hAnsi="Traditional Arabic" w:cs="Traditional Arabic"/>
          <w:sz w:val="36"/>
          <w:szCs w:val="36"/>
          <w:rtl/>
        </w:rPr>
        <w:footnoteReference w:id="7"/>
      </w:r>
      <w:r>
        <w:rPr>
          <w:rFonts w:ascii="Traditional Arabic" w:hAnsi="Traditional Arabic" w:cs="Traditional Arabic" w:hint="cs"/>
          <w:sz w:val="36"/>
          <w:szCs w:val="36"/>
          <w:rtl/>
        </w:rPr>
        <w:t>) وعند آخرين جواشوان (</w:t>
      </w:r>
      <w:r>
        <w:rPr>
          <w:rStyle w:val="Appelnotedebasdep"/>
          <w:rFonts w:ascii="Traditional Arabic" w:hAnsi="Traditional Arabic" w:cs="Traditional Arabic"/>
          <w:sz w:val="36"/>
          <w:szCs w:val="36"/>
          <w:rtl/>
        </w:rPr>
        <w:footnoteReference w:id="8"/>
      </w:r>
      <w:r w:rsidR="001D5717">
        <w:rPr>
          <w:rFonts w:ascii="Traditional Arabic" w:hAnsi="Traditional Arabic" w:cs="Traditional Arabic" w:hint="cs"/>
          <w:sz w:val="36"/>
          <w:szCs w:val="36"/>
          <w:rtl/>
        </w:rPr>
        <w:t>)</w:t>
      </w:r>
      <w:r w:rsidR="00EA2060">
        <w:rPr>
          <w:rFonts w:ascii="Traditional Arabic" w:hAnsi="Traditional Arabic" w:cs="Traditional Arabic" w:hint="cs"/>
          <w:sz w:val="36"/>
          <w:szCs w:val="36"/>
          <w:rtl/>
        </w:rPr>
        <w:t>. لذلك،</w:t>
      </w:r>
      <w:r w:rsidR="001D5717">
        <w:rPr>
          <w:rFonts w:ascii="Traditional Arabic" w:hAnsi="Traditional Arabic" w:cs="Traditional Arabic" w:hint="cs"/>
          <w:sz w:val="36"/>
          <w:szCs w:val="36"/>
          <w:rtl/>
        </w:rPr>
        <w:t xml:space="preserve"> وبناء على ما هو معمول به من قواعد في مقابلة الحروف اللاتينية بالحروف العربية</w:t>
      </w:r>
      <w:r w:rsidR="0090599D">
        <w:rPr>
          <w:rFonts w:ascii="Traditional Arabic" w:hAnsi="Traditional Arabic" w:cs="Traditional Arabic" w:hint="cs"/>
          <w:sz w:val="36"/>
          <w:szCs w:val="36"/>
          <w:rtl/>
        </w:rPr>
        <w:t>(</w:t>
      </w:r>
      <w:r w:rsidR="0090599D">
        <w:rPr>
          <w:rStyle w:val="Appelnotedebasdep"/>
          <w:rFonts w:ascii="Traditional Arabic" w:hAnsi="Traditional Arabic" w:cs="Traditional Arabic"/>
          <w:sz w:val="36"/>
          <w:szCs w:val="36"/>
          <w:rtl/>
        </w:rPr>
        <w:footnoteReference w:id="9"/>
      </w:r>
      <w:r w:rsidR="0090599D">
        <w:rPr>
          <w:rFonts w:ascii="Traditional Arabic" w:hAnsi="Traditional Arabic" w:cs="Traditional Arabic" w:hint="cs"/>
          <w:sz w:val="36"/>
          <w:szCs w:val="36"/>
          <w:rtl/>
        </w:rPr>
        <w:t>)</w:t>
      </w:r>
      <w:r w:rsidR="001D5717">
        <w:rPr>
          <w:rFonts w:ascii="Traditional Arabic" w:hAnsi="Traditional Arabic" w:cs="Traditional Arabic" w:hint="cs"/>
          <w:sz w:val="36"/>
          <w:szCs w:val="36"/>
          <w:rtl/>
        </w:rPr>
        <w:t xml:space="preserve"> اخترنا أن يكون اسمها بالحروف العربية غواشون.</w:t>
      </w:r>
    </w:p>
    <w:p w:rsidR="0090599D" w:rsidRDefault="0090599D" w:rsidP="0090599D">
      <w:pPr>
        <w:jc w:val="right"/>
        <w:rPr>
          <w:rFonts w:ascii="Traditional Arabic" w:hAnsi="Traditional Arabic" w:cs="Traditional Arabic"/>
          <w:sz w:val="36"/>
          <w:szCs w:val="36"/>
          <w:rtl/>
          <w:lang w:val="af-ZA"/>
        </w:rPr>
      </w:pPr>
      <w:r>
        <w:rPr>
          <w:rFonts w:ascii="Traditional Arabic" w:hAnsi="Traditional Arabic" w:cs="Traditional Arabic" w:hint="cs"/>
          <w:sz w:val="36"/>
          <w:szCs w:val="36"/>
          <w:rtl/>
          <w:lang w:val="af-ZA"/>
        </w:rPr>
        <w:t xml:space="preserve">بقدر ما ساهمت مؤلفات أميلي ماري غواشون مساهمة فعالة في وضع قواعد اتنولوجيا وأنثروبولوجيا العالم الإسلامي في قسمه العربي خاصة، ساهمت كذلك في تمثيل خصائص الكتابة الاستشراقية حول العالم الإسلامي وثقافته ومجتمعاته على امتداد أزيد من نصف قرن سواء من جهة ما استخدمته من أدوات ومقاربات ومفاهيم وتصورات، أو من جهة تمثيل الرؤية الغربية لبلاد العرب وثقافتها وقضاياها. </w:t>
      </w:r>
    </w:p>
    <w:p w:rsidR="0090599D" w:rsidRDefault="0090599D" w:rsidP="00525F8C">
      <w:pPr>
        <w:jc w:val="right"/>
        <w:rPr>
          <w:rFonts w:ascii="Traditional Arabic" w:hAnsi="Traditional Arabic" w:cs="Traditional Arabic"/>
          <w:sz w:val="36"/>
          <w:szCs w:val="36"/>
          <w:rtl/>
          <w:lang w:val="af-ZA"/>
        </w:rPr>
      </w:pPr>
      <w:r>
        <w:rPr>
          <w:rFonts w:ascii="Traditional Arabic" w:hAnsi="Traditional Arabic" w:cs="Traditional Arabic" w:hint="cs"/>
          <w:sz w:val="36"/>
          <w:szCs w:val="36"/>
          <w:rtl/>
          <w:lang w:val="af-ZA"/>
        </w:rPr>
        <w:t>لقد عايشت ماري غواشون وضعيات مختلفة مر</w:t>
      </w:r>
      <w:r w:rsidR="00EA2060">
        <w:rPr>
          <w:rFonts w:ascii="Traditional Arabic" w:hAnsi="Traditional Arabic" w:cs="Traditional Arabic" w:hint="cs"/>
          <w:sz w:val="36"/>
          <w:szCs w:val="36"/>
          <w:rtl/>
          <w:lang w:val="af-ZA"/>
        </w:rPr>
        <w:t>ّ</w:t>
      </w:r>
      <w:r>
        <w:rPr>
          <w:rFonts w:ascii="Traditional Arabic" w:hAnsi="Traditional Arabic" w:cs="Traditional Arabic" w:hint="cs"/>
          <w:sz w:val="36"/>
          <w:szCs w:val="36"/>
          <w:rtl/>
          <w:lang w:val="af-ZA"/>
        </w:rPr>
        <w:t>ت بها البلدان العربية، فمن وضعية الاستعمار الغربي المباشر، إلى وضعية الاستقلال وما نشأ في إطارها من مشاريع وطني</w:t>
      </w:r>
      <w:r w:rsidR="00EA2060">
        <w:rPr>
          <w:rFonts w:ascii="Traditional Arabic" w:hAnsi="Traditional Arabic" w:cs="Traditional Arabic" w:hint="cs"/>
          <w:sz w:val="36"/>
          <w:szCs w:val="36"/>
          <w:rtl/>
          <w:lang w:val="af-ZA"/>
        </w:rPr>
        <w:t>ّ</w:t>
      </w:r>
      <w:r>
        <w:rPr>
          <w:rFonts w:ascii="Traditional Arabic" w:hAnsi="Traditional Arabic" w:cs="Traditional Arabic" w:hint="cs"/>
          <w:sz w:val="36"/>
          <w:szCs w:val="36"/>
          <w:rtl/>
          <w:lang w:val="af-ZA"/>
        </w:rPr>
        <w:t>ة تصب</w:t>
      </w:r>
      <w:r w:rsidR="00EA2060">
        <w:rPr>
          <w:rFonts w:ascii="Traditional Arabic" w:hAnsi="Traditional Arabic" w:cs="Traditional Arabic" w:hint="cs"/>
          <w:sz w:val="36"/>
          <w:szCs w:val="36"/>
          <w:rtl/>
          <w:lang w:val="af-ZA"/>
        </w:rPr>
        <w:t>ّ</w:t>
      </w:r>
      <w:r>
        <w:rPr>
          <w:rFonts w:ascii="Traditional Arabic" w:hAnsi="Traditional Arabic" w:cs="Traditional Arabic" w:hint="cs"/>
          <w:sz w:val="36"/>
          <w:szCs w:val="36"/>
          <w:rtl/>
          <w:lang w:val="af-ZA"/>
        </w:rPr>
        <w:t xml:space="preserve"> جميعها في المشروع الأكبر آنذاك وهو وضع قواعد بناء الدولة الوطنية ومؤسّساتها وأنظمتها، فإلى وضعية عالمية جعلت منه محورا من محاور النزاعات العالمية الكبرى، سواء بسبب الاحتلال الإسرائيلي لفلسطين وما أنتجه من وضع حربي لا يكاد ينتهي تمس</w:t>
      </w:r>
      <w:r w:rsidR="00EA2060">
        <w:rPr>
          <w:rFonts w:ascii="Traditional Arabic" w:hAnsi="Traditional Arabic" w:cs="Traditional Arabic" w:hint="cs"/>
          <w:sz w:val="36"/>
          <w:szCs w:val="36"/>
          <w:rtl/>
          <w:lang w:val="af-ZA"/>
        </w:rPr>
        <w:t>ّ</w:t>
      </w:r>
      <w:r>
        <w:rPr>
          <w:rFonts w:ascii="Traditional Arabic" w:hAnsi="Traditional Arabic" w:cs="Traditional Arabic" w:hint="cs"/>
          <w:sz w:val="36"/>
          <w:szCs w:val="36"/>
          <w:rtl/>
          <w:lang w:val="af-ZA"/>
        </w:rPr>
        <w:t xml:space="preserve"> آثاره كل المنطقة العربية تقريبا، أو بسبب الصراع العالمي على مصادر </w:t>
      </w:r>
      <w:r>
        <w:rPr>
          <w:rFonts w:ascii="Traditional Arabic" w:hAnsi="Traditional Arabic" w:cs="Traditional Arabic" w:hint="cs"/>
          <w:sz w:val="36"/>
          <w:szCs w:val="36"/>
          <w:rtl/>
          <w:lang w:val="af-ZA"/>
        </w:rPr>
        <w:lastRenderedPageBreak/>
        <w:t>الطاقة والثروات الطبيعية التي تزخر بها المنطقة، أو بسبب الصراعات الداخلية بين العديد من البلدان العربية لأسباب يعود بعضها إلى مخلفات الاستعمار الغربي. و</w:t>
      </w:r>
      <w:r w:rsidR="00EA2060">
        <w:rPr>
          <w:rFonts w:ascii="Traditional Arabic" w:hAnsi="Traditional Arabic" w:cs="Traditional Arabic" w:hint="cs"/>
          <w:sz w:val="36"/>
          <w:szCs w:val="36"/>
          <w:rtl/>
          <w:lang w:val="af-ZA"/>
        </w:rPr>
        <w:t>نحن نذكر هذه السياقات التاريخية التي عاصرتها الآنسة غواشون لأنّ الكثير من أعمالها حمل أصداء معايشتها لتلك السياقات</w:t>
      </w:r>
      <w:r>
        <w:rPr>
          <w:rFonts w:ascii="Traditional Arabic" w:hAnsi="Traditional Arabic" w:cs="Traditional Arabic" w:hint="cs"/>
          <w:sz w:val="36"/>
          <w:szCs w:val="36"/>
          <w:rtl/>
          <w:lang w:val="af-ZA"/>
        </w:rPr>
        <w:t xml:space="preserve"> </w:t>
      </w:r>
      <w:r w:rsidR="00EA2060">
        <w:rPr>
          <w:rFonts w:ascii="Traditional Arabic" w:hAnsi="Traditional Arabic" w:cs="Traditional Arabic" w:hint="cs"/>
          <w:sz w:val="36"/>
          <w:szCs w:val="36"/>
          <w:rtl/>
          <w:lang w:val="af-ZA"/>
        </w:rPr>
        <w:t>و</w:t>
      </w:r>
      <w:r>
        <w:rPr>
          <w:rFonts w:ascii="Traditional Arabic" w:hAnsi="Traditional Arabic" w:cs="Traditional Arabic" w:hint="cs"/>
          <w:sz w:val="36"/>
          <w:szCs w:val="36"/>
          <w:rtl/>
          <w:lang w:val="af-ZA"/>
        </w:rPr>
        <w:t xml:space="preserve">لهذه </w:t>
      </w:r>
      <w:r w:rsidR="00525F8C">
        <w:rPr>
          <w:rFonts w:ascii="Traditional Arabic" w:hAnsi="Traditional Arabic" w:cs="Traditional Arabic" w:hint="cs"/>
          <w:sz w:val="36"/>
          <w:szCs w:val="36"/>
          <w:rtl/>
          <w:lang w:val="af-ZA"/>
        </w:rPr>
        <w:t>الوضعيات</w:t>
      </w:r>
      <w:r>
        <w:rPr>
          <w:rFonts w:ascii="Traditional Arabic" w:hAnsi="Traditional Arabic" w:cs="Traditional Arabic" w:hint="cs"/>
          <w:sz w:val="36"/>
          <w:szCs w:val="36"/>
          <w:rtl/>
          <w:lang w:val="af-ZA"/>
        </w:rPr>
        <w:t xml:space="preserve">، وخاصة في تلك التي تتصل بطريقة أو بأخرى بتاريخ البلدان العربية المعاصر وبقضاياه وأوضاعه. </w:t>
      </w:r>
    </w:p>
    <w:p w:rsidR="0090599D" w:rsidRDefault="0090599D" w:rsidP="00525F8C">
      <w:pPr>
        <w:jc w:val="right"/>
        <w:rPr>
          <w:rFonts w:ascii="Traditional Arabic" w:hAnsi="Traditional Arabic" w:cs="Traditional Arabic"/>
          <w:sz w:val="36"/>
          <w:szCs w:val="36"/>
          <w:rtl/>
          <w:lang w:val="af-ZA"/>
        </w:rPr>
      </w:pPr>
      <w:r>
        <w:rPr>
          <w:rFonts w:ascii="Traditional Arabic" w:hAnsi="Traditional Arabic" w:cs="Traditional Arabic" w:hint="cs"/>
          <w:sz w:val="36"/>
          <w:szCs w:val="36"/>
          <w:rtl/>
          <w:lang w:val="af-ZA"/>
        </w:rPr>
        <w:t>كان تكوين هذه الباحثة منغرسا في سياق يت</w:t>
      </w:r>
      <w:r w:rsidR="00525F8C">
        <w:rPr>
          <w:rFonts w:ascii="Traditional Arabic" w:hAnsi="Traditional Arabic" w:cs="Traditional Arabic" w:hint="cs"/>
          <w:sz w:val="36"/>
          <w:szCs w:val="36"/>
          <w:rtl/>
          <w:lang w:val="af-ZA"/>
        </w:rPr>
        <w:t>ّ</w:t>
      </w:r>
      <w:r>
        <w:rPr>
          <w:rFonts w:ascii="Traditional Arabic" w:hAnsi="Traditional Arabic" w:cs="Traditional Arabic" w:hint="cs"/>
          <w:sz w:val="36"/>
          <w:szCs w:val="36"/>
          <w:rtl/>
          <w:lang w:val="af-ZA"/>
        </w:rPr>
        <w:t>سم بالهيمنة الاستعمارية الفرنسية على أحد أهم المجالات التي اشتغلت عليها وهو المجال المغربي وعلى بعض مناطق الشرق الأوسط. ولذلك نفترض أنّ الإيديولوجيا الاستعمارية</w:t>
      </w:r>
      <w:r w:rsidRPr="00964307">
        <w:rPr>
          <w:rFonts w:ascii="Traditional Arabic" w:hAnsi="Traditional Arabic" w:cs="Traditional Arabic" w:hint="cs"/>
          <w:sz w:val="36"/>
          <w:szCs w:val="36"/>
          <w:rtl/>
          <w:lang w:val="af-ZA"/>
        </w:rPr>
        <w:t xml:space="preserve"> </w:t>
      </w:r>
      <w:r>
        <w:rPr>
          <w:rFonts w:ascii="Traditional Arabic" w:hAnsi="Traditional Arabic" w:cs="Traditional Arabic" w:hint="cs"/>
          <w:sz w:val="36"/>
          <w:szCs w:val="36"/>
          <w:rtl/>
          <w:lang w:val="af-ZA"/>
        </w:rPr>
        <w:t>قد تكون مثّلت أحد روافد تفكيرها،</w:t>
      </w:r>
      <w:r w:rsidRPr="00CC0DD8">
        <w:rPr>
          <w:rFonts w:ascii="Traditional Arabic" w:hAnsi="Traditional Arabic" w:cs="Traditional Arabic" w:hint="cs"/>
          <w:color w:val="353535"/>
          <w:sz w:val="36"/>
          <w:szCs w:val="36"/>
          <w:shd w:val="clear" w:color="auto" w:fill="FFFFFF"/>
          <w:rtl/>
        </w:rPr>
        <w:t xml:space="preserve"> </w:t>
      </w:r>
      <w:r>
        <w:rPr>
          <w:rFonts w:ascii="Traditional Arabic" w:hAnsi="Traditional Arabic" w:cs="Traditional Arabic" w:hint="cs"/>
          <w:color w:val="353535"/>
          <w:sz w:val="36"/>
          <w:szCs w:val="36"/>
          <w:shd w:val="clear" w:color="auto" w:fill="FFFFFF"/>
          <w:rtl/>
        </w:rPr>
        <w:t>ففي سياق تاريخي لم تكن خلاله المعرفة بالمغرب العربي وبأهله وعاداتهم وتقاليدهم ومؤسّساتهم ونظمهم مجر</w:t>
      </w:r>
      <w:r w:rsidR="00525F8C">
        <w:rPr>
          <w:rFonts w:ascii="Traditional Arabic" w:hAnsi="Traditional Arabic" w:cs="Traditional Arabic" w:hint="cs"/>
          <w:color w:val="353535"/>
          <w:sz w:val="36"/>
          <w:szCs w:val="36"/>
          <w:shd w:val="clear" w:color="auto" w:fill="FFFFFF"/>
          <w:rtl/>
        </w:rPr>
        <w:t>ّ</w:t>
      </w:r>
      <w:r>
        <w:rPr>
          <w:rFonts w:ascii="Traditional Arabic" w:hAnsi="Traditional Arabic" w:cs="Traditional Arabic" w:hint="cs"/>
          <w:color w:val="353535"/>
          <w:sz w:val="36"/>
          <w:szCs w:val="36"/>
          <w:shd w:val="clear" w:color="auto" w:fill="FFFFFF"/>
          <w:rtl/>
        </w:rPr>
        <w:t>د مطلب معرفي فحسب،  بل إن</w:t>
      </w:r>
      <w:r w:rsidR="00525F8C">
        <w:rPr>
          <w:rFonts w:ascii="Traditional Arabic" w:hAnsi="Traditional Arabic" w:cs="Traditional Arabic" w:hint="cs"/>
          <w:color w:val="353535"/>
          <w:sz w:val="36"/>
          <w:szCs w:val="36"/>
          <w:shd w:val="clear" w:color="auto" w:fill="FFFFFF"/>
          <w:rtl/>
        </w:rPr>
        <w:t>ّ</w:t>
      </w:r>
      <w:r>
        <w:rPr>
          <w:rFonts w:ascii="Traditional Arabic" w:hAnsi="Traditional Arabic" w:cs="Traditional Arabic" w:hint="cs"/>
          <w:color w:val="353535"/>
          <w:sz w:val="36"/>
          <w:szCs w:val="36"/>
          <w:shd w:val="clear" w:color="auto" w:fill="FFFFFF"/>
          <w:rtl/>
        </w:rPr>
        <w:t xml:space="preserve">ه كان إلى ذلك مطلب دولة ترنو إلى بسط هيمنتها </w:t>
      </w:r>
      <w:r w:rsidR="00525F8C">
        <w:rPr>
          <w:rFonts w:ascii="Traditional Arabic" w:hAnsi="Traditional Arabic" w:cs="Traditional Arabic" w:hint="cs"/>
          <w:color w:val="353535"/>
          <w:sz w:val="36"/>
          <w:szCs w:val="36"/>
          <w:shd w:val="clear" w:color="auto" w:fill="FFFFFF"/>
          <w:rtl/>
        </w:rPr>
        <w:t xml:space="preserve">وتثبيتها </w:t>
      </w:r>
      <w:r>
        <w:rPr>
          <w:rFonts w:ascii="Traditional Arabic" w:hAnsi="Traditional Arabic" w:cs="Traditional Arabic" w:hint="cs"/>
          <w:color w:val="353535"/>
          <w:sz w:val="36"/>
          <w:szCs w:val="36"/>
          <w:shd w:val="clear" w:color="auto" w:fill="FFFFFF"/>
          <w:rtl/>
        </w:rPr>
        <w:t xml:space="preserve">على هذه المنطقة بأقل ما يمكن من الكلفة ومن الخسائر المادية والبشرية ، وهذا يدعو إلى استبعاد نسبي لمقاربة استشراقية أكاديمية محض في تعامل أميلي ماري غواشون مع المواضيع التي اشتغلت عليها، وفي كل الأحوال </w:t>
      </w:r>
      <w:r w:rsidRPr="00CC0DD8">
        <w:rPr>
          <w:rFonts w:ascii="Traditional Arabic" w:hAnsi="Traditional Arabic" w:cs="Traditional Arabic"/>
          <w:color w:val="353535"/>
          <w:sz w:val="36"/>
          <w:szCs w:val="36"/>
          <w:shd w:val="clear" w:color="auto" w:fill="FFFFFF"/>
          <w:rtl/>
        </w:rPr>
        <w:t xml:space="preserve"> </w:t>
      </w:r>
      <w:r w:rsidRPr="00C37E82">
        <w:rPr>
          <w:rFonts w:ascii="Traditional Arabic" w:hAnsi="Traditional Arabic" w:cs="Traditional Arabic"/>
          <w:color w:val="353535"/>
          <w:sz w:val="36"/>
          <w:szCs w:val="36"/>
          <w:shd w:val="clear" w:color="auto" w:fill="FFFFFF"/>
          <w:rtl/>
        </w:rPr>
        <w:t>تكشف أعمال</w:t>
      </w:r>
      <w:r>
        <w:rPr>
          <w:rFonts w:ascii="Traditional Arabic" w:hAnsi="Traditional Arabic" w:cs="Traditional Arabic" w:hint="cs"/>
          <w:color w:val="353535"/>
          <w:sz w:val="36"/>
          <w:szCs w:val="36"/>
          <w:shd w:val="clear" w:color="auto" w:fill="FFFFFF"/>
          <w:rtl/>
        </w:rPr>
        <w:t>ها</w:t>
      </w:r>
      <w:r w:rsidRPr="00C37E82">
        <w:rPr>
          <w:rFonts w:ascii="Traditional Arabic" w:hAnsi="Traditional Arabic" w:cs="Traditional Arabic"/>
          <w:color w:val="353535"/>
          <w:sz w:val="36"/>
          <w:szCs w:val="36"/>
          <w:shd w:val="clear" w:color="auto" w:fill="FFFFFF"/>
          <w:rtl/>
        </w:rPr>
        <w:t xml:space="preserve"> عن الآليات الفكرية والإيديولو</w:t>
      </w:r>
      <w:r>
        <w:rPr>
          <w:rFonts w:ascii="Traditional Arabic" w:hAnsi="Traditional Arabic" w:cs="Traditional Arabic" w:hint="cs"/>
          <w:color w:val="353535"/>
          <w:sz w:val="36"/>
          <w:szCs w:val="36"/>
          <w:shd w:val="clear" w:color="auto" w:fill="FFFFFF"/>
          <w:rtl/>
        </w:rPr>
        <w:t>ج</w:t>
      </w:r>
      <w:r w:rsidRPr="00C37E82">
        <w:rPr>
          <w:rFonts w:ascii="Traditional Arabic" w:hAnsi="Traditional Arabic" w:cs="Traditional Arabic"/>
          <w:color w:val="353535"/>
          <w:sz w:val="36"/>
          <w:szCs w:val="36"/>
          <w:shd w:val="clear" w:color="auto" w:fill="FFFFFF"/>
          <w:rtl/>
        </w:rPr>
        <w:t>ية التي بنى بوا</w:t>
      </w:r>
      <w:r>
        <w:rPr>
          <w:rFonts w:ascii="Traditional Arabic" w:hAnsi="Traditional Arabic" w:cs="Traditional Arabic"/>
          <w:color w:val="353535"/>
          <w:sz w:val="36"/>
          <w:szCs w:val="36"/>
          <w:shd w:val="clear" w:color="auto" w:fill="FFFFFF"/>
          <w:rtl/>
        </w:rPr>
        <w:t xml:space="preserve">سطتها الاستشراق الفرنسي وأنتج </w:t>
      </w:r>
      <w:r>
        <w:rPr>
          <w:rFonts w:ascii="Traditional Arabic" w:hAnsi="Traditional Arabic" w:cs="Traditional Arabic" w:hint="cs"/>
          <w:color w:val="353535"/>
          <w:sz w:val="36"/>
          <w:szCs w:val="36"/>
          <w:shd w:val="clear" w:color="auto" w:fill="FFFFFF"/>
          <w:rtl/>
        </w:rPr>
        <w:t>ال</w:t>
      </w:r>
      <w:r w:rsidRPr="00C37E82">
        <w:rPr>
          <w:rFonts w:ascii="Traditional Arabic" w:hAnsi="Traditional Arabic" w:cs="Traditional Arabic"/>
          <w:color w:val="353535"/>
          <w:sz w:val="36"/>
          <w:szCs w:val="36"/>
          <w:shd w:val="clear" w:color="auto" w:fill="FFFFFF"/>
          <w:rtl/>
        </w:rPr>
        <w:t>تمث</w:t>
      </w:r>
      <w:r w:rsidR="00525F8C">
        <w:rPr>
          <w:rFonts w:ascii="Traditional Arabic" w:hAnsi="Traditional Arabic" w:cs="Traditional Arabic" w:hint="cs"/>
          <w:color w:val="353535"/>
          <w:sz w:val="36"/>
          <w:szCs w:val="36"/>
          <w:shd w:val="clear" w:color="auto" w:fill="FFFFFF"/>
          <w:rtl/>
        </w:rPr>
        <w:t>ّ</w:t>
      </w:r>
      <w:r w:rsidRPr="00C37E82">
        <w:rPr>
          <w:rFonts w:ascii="Traditional Arabic" w:hAnsi="Traditional Arabic" w:cs="Traditional Arabic"/>
          <w:color w:val="353535"/>
          <w:sz w:val="36"/>
          <w:szCs w:val="36"/>
          <w:shd w:val="clear" w:color="auto" w:fill="FFFFFF"/>
          <w:rtl/>
        </w:rPr>
        <w:t>لات الغربية للعرب وللبلاد العربية</w:t>
      </w:r>
      <w:r>
        <w:rPr>
          <w:rFonts w:ascii="Traditional Arabic" w:hAnsi="Traditional Arabic" w:cs="Traditional Arabic" w:hint="cs"/>
          <w:color w:val="353535"/>
          <w:sz w:val="36"/>
          <w:szCs w:val="36"/>
          <w:shd w:val="clear" w:color="auto" w:fill="FFFFFF"/>
          <w:rtl/>
        </w:rPr>
        <w:t xml:space="preserve">. </w:t>
      </w:r>
      <w:r>
        <w:rPr>
          <w:rFonts w:ascii="Traditional Arabic" w:hAnsi="Traditional Arabic" w:cs="Traditional Arabic" w:hint="cs"/>
          <w:sz w:val="36"/>
          <w:szCs w:val="36"/>
          <w:rtl/>
          <w:lang w:val="af-ZA"/>
        </w:rPr>
        <w:t>إضافة إلى ذلك نفترض أنّ ما عرفت به هذه المستشرقة من التزام ديني كان هو الآخر رافدا يستوجب أخذه بعين الاعتبار في دراسة رؤيتها للبلاد العربية وأوضاعها وقضاياها وثقافتها. هذا وقد سمح لها تكوينها وما قضته في العديد من المناطق العربية في رحلات علمية أو في مهمات رسمية بالجزائر والمغرب وتونس ومصر ولبنان والأردن وفلسطين ، بأن تتقن اللغة العربية وتعقد علاقات مع المجتمعات المحلية بدت، من خلال بعض أعمالها، وثيقة، وهذا يمث</w:t>
      </w:r>
      <w:r w:rsidR="00525F8C">
        <w:rPr>
          <w:rFonts w:ascii="Traditional Arabic" w:hAnsi="Traditional Arabic" w:cs="Traditional Arabic" w:hint="cs"/>
          <w:sz w:val="36"/>
          <w:szCs w:val="36"/>
          <w:rtl/>
          <w:lang w:val="af-ZA"/>
        </w:rPr>
        <w:t>ّ</w:t>
      </w:r>
      <w:r>
        <w:rPr>
          <w:rFonts w:ascii="Traditional Arabic" w:hAnsi="Traditional Arabic" w:cs="Traditional Arabic" w:hint="cs"/>
          <w:sz w:val="36"/>
          <w:szCs w:val="36"/>
          <w:rtl/>
          <w:lang w:val="af-ZA"/>
        </w:rPr>
        <w:t xml:space="preserve">ل </w:t>
      </w:r>
      <w:r w:rsidR="00525F8C">
        <w:rPr>
          <w:rFonts w:ascii="Traditional Arabic" w:hAnsi="Traditional Arabic" w:cs="Traditional Arabic" w:hint="cs"/>
          <w:sz w:val="36"/>
          <w:szCs w:val="36"/>
          <w:rtl/>
          <w:lang w:val="af-ZA"/>
        </w:rPr>
        <w:t xml:space="preserve">هو الآخر </w:t>
      </w:r>
      <w:r>
        <w:rPr>
          <w:rFonts w:ascii="Traditional Arabic" w:hAnsi="Traditional Arabic" w:cs="Traditional Arabic" w:hint="cs"/>
          <w:sz w:val="36"/>
          <w:szCs w:val="36"/>
          <w:rtl/>
          <w:lang w:val="af-ZA"/>
        </w:rPr>
        <w:t>رافدا من الروافد التي لا شك</w:t>
      </w:r>
      <w:r w:rsidR="00525F8C">
        <w:rPr>
          <w:rFonts w:ascii="Traditional Arabic" w:hAnsi="Traditional Arabic" w:cs="Traditional Arabic" w:hint="cs"/>
          <w:sz w:val="36"/>
          <w:szCs w:val="36"/>
          <w:rtl/>
          <w:lang w:val="af-ZA"/>
        </w:rPr>
        <w:t>ّ</w:t>
      </w:r>
      <w:r>
        <w:rPr>
          <w:rFonts w:ascii="Traditional Arabic" w:hAnsi="Traditional Arabic" w:cs="Traditional Arabic" w:hint="cs"/>
          <w:sz w:val="36"/>
          <w:szCs w:val="36"/>
          <w:rtl/>
          <w:lang w:val="af-ZA"/>
        </w:rPr>
        <w:t xml:space="preserve"> أنها ساهمت في توجيه رؤيتها إلى العالم العربي وقضاياه.</w:t>
      </w:r>
    </w:p>
    <w:p w:rsidR="0090599D" w:rsidRDefault="0090599D" w:rsidP="00525F8C">
      <w:pPr>
        <w:jc w:val="right"/>
        <w:rPr>
          <w:rFonts w:ascii="Traditional Arabic" w:hAnsi="Traditional Arabic" w:cs="Traditional Arabic"/>
          <w:sz w:val="36"/>
          <w:szCs w:val="36"/>
        </w:rPr>
      </w:pPr>
      <w:r>
        <w:rPr>
          <w:rFonts w:ascii="Traditional Arabic" w:hAnsi="Traditional Arabic" w:cs="Traditional Arabic" w:hint="cs"/>
          <w:sz w:val="36"/>
          <w:szCs w:val="36"/>
          <w:rtl/>
          <w:lang w:val="af-ZA"/>
        </w:rPr>
        <w:t>أما في أعمالها فقد جمعت الآنسة غواشون بين</w:t>
      </w:r>
      <w:r w:rsidR="00525F8C">
        <w:rPr>
          <w:rFonts w:ascii="Traditional Arabic" w:hAnsi="Traditional Arabic" w:cs="Traditional Arabic" w:hint="cs"/>
          <w:sz w:val="36"/>
          <w:szCs w:val="36"/>
          <w:rtl/>
          <w:lang w:val="af-ZA"/>
        </w:rPr>
        <w:t xml:space="preserve"> الدراسات والتحقيقات الميدانية التي أتاحت لها</w:t>
      </w:r>
      <w:r>
        <w:rPr>
          <w:rFonts w:ascii="Traditional Arabic" w:hAnsi="Traditional Arabic" w:cs="Traditional Arabic" w:hint="cs"/>
          <w:sz w:val="36"/>
          <w:szCs w:val="36"/>
          <w:rtl/>
          <w:lang w:val="af-ZA"/>
        </w:rPr>
        <w:t xml:space="preserve"> جمع المعطيات والمشاهدات وترتيبها ودراستها واستنطاق دلالاتها من أجل بناء صورة واقعية عن الميادين التي اشتغلت عليها، مثلما فعلت في دراساتها عن النساء في المجتمعات المغربية وخاص</w:t>
      </w:r>
      <w:r w:rsidR="00525F8C">
        <w:rPr>
          <w:rFonts w:ascii="Traditional Arabic" w:hAnsi="Traditional Arabic" w:cs="Traditional Arabic" w:hint="cs"/>
          <w:sz w:val="36"/>
          <w:szCs w:val="36"/>
          <w:rtl/>
          <w:lang w:val="af-ZA"/>
        </w:rPr>
        <w:t>ّ</w:t>
      </w:r>
      <w:r>
        <w:rPr>
          <w:rFonts w:ascii="Traditional Arabic" w:hAnsi="Traditional Arabic" w:cs="Traditional Arabic" w:hint="cs"/>
          <w:sz w:val="36"/>
          <w:szCs w:val="36"/>
          <w:rtl/>
          <w:lang w:val="af-ZA"/>
        </w:rPr>
        <w:t xml:space="preserve">ة في مجتمع </w:t>
      </w:r>
      <w:r w:rsidR="00525F8C">
        <w:rPr>
          <w:rFonts w:ascii="Traditional Arabic" w:hAnsi="Traditional Arabic" w:cs="Traditional Arabic" w:hint="cs"/>
          <w:sz w:val="36"/>
          <w:szCs w:val="36"/>
          <w:rtl/>
          <w:lang w:val="af-ZA"/>
        </w:rPr>
        <w:lastRenderedPageBreak/>
        <w:t>النساء ب</w:t>
      </w:r>
      <w:r>
        <w:rPr>
          <w:rFonts w:ascii="Traditional Arabic" w:hAnsi="Traditional Arabic" w:cs="Traditional Arabic" w:hint="cs"/>
          <w:sz w:val="36"/>
          <w:szCs w:val="36"/>
          <w:rtl/>
          <w:lang w:val="af-ZA"/>
        </w:rPr>
        <w:t>منطقة المزاب باجزائر، وفي المجتمع الفاسي بالمغرب الأقصى وعن الأردن وأوضاعها منذ أن وضعت اللبنات الأولى للم</w:t>
      </w:r>
      <w:r w:rsidR="00525F8C">
        <w:rPr>
          <w:rFonts w:ascii="Traditional Arabic" w:hAnsi="Traditional Arabic" w:cs="Traditional Arabic" w:hint="cs"/>
          <w:sz w:val="36"/>
          <w:szCs w:val="36"/>
          <w:rtl/>
          <w:lang w:val="af-ZA"/>
        </w:rPr>
        <w:t>م</w:t>
      </w:r>
      <w:r>
        <w:rPr>
          <w:rFonts w:ascii="Traditional Arabic" w:hAnsi="Traditional Arabic" w:cs="Traditional Arabic" w:hint="cs"/>
          <w:sz w:val="36"/>
          <w:szCs w:val="36"/>
          <w:rtl/>
          <w:lang w:val="af-ZA"/>
        </w:rPr>
        <w:t>لكة الأردنية الهاشمية وصولا إلى عصر تأليف الكتاب ونشره في أواخر الستينات وبداية الس</w:t>
      </w:r>
      <w:r w:rsidR="00525F8C">
        <w:rPr>
          <w:rFonts w:ascii="Traditional Arabic" w:hAnsi="Traditional Arabic" w:cs="Traditional Arabic" w:hint="cs"/>
          <w:sz w:val="36"/>
          <w:szCs w:val="36"/>
          <w:rtl/>
          <w:lang w:val="af-ZA"/>
        </w:rPr>
        <w:t>بعينات من القرن المنصرم، وعن أو</w:t>
      </w:r>
      <w:r>
        <w:rPr>
          <w:rFonts w:ascii="Traditional Arabic" w:hAnsi="Traditional Arabic" w:cs="Traditional Arabic" w:hint="cs"/>
          <w:sz w:val="36"/>
          <w:szCs w:val="36"/>
          <w:rtl/>
          <w:lang w:val="af-ZA"/>
        </w:rPr>
        <w:t xml:space="preserve">ضاع </w:t>
      </w:r>
      <w:r w:rsidR="00525F8C">
        <w:rPr>
          <w:rFonts w:ascii="Traditional Arabic" w:hAnsi="Traditional Arabic" w:cs="Traditional Arabic" w:hint="cs"/>
          <w:sz w:val="36"/>
          <w:szCs w:val="36"/>
          <w:rtl/>
          <w:lang w:val="af-ZA"/>
        </w:rPr>
        <w:t>فلسطين و</w:t>
      </w:r>
      <w:r>
        <w:rPr>
          <w:rFonts w:ascii="Traditional Arabic" w:hAnsi="Traditional Arabic" w:cs="Traditional Arabic" w:hint="cs"/>
          <w:sz w:val="36"/>
          <w:szCs w:val="36"/>
          <w:rtl/>
          <w:lang w:val="af-ZA"/>
        </w:rPr>
        <w:t>الفلسطينيين واللاجئين منهم خاص</w:t>
      </w:r>
      <w:r w:rsidR="00525F8C">
        <w:rPr>
          <w:rFonts w:ascii="Traditional Arabic" w:hAnsi="Traditional Arabic" w:cs="Traditional Arabic" w:hint="cs"/>
          <w:sz w:val="36"/>
          <w:szCs w:val="36"/>
          <w:rtl/>
          <w:lang w:val="af-ZA"/>
        </w:rPr>
        <w:t>ّ</w:t>
      </w:r>
      <w:r>
        <w:rPr>
          <w:rFonts w:ascii="Traditional Arabic" w:hAnsi="Traditional Arabic" w:cs="Traditional Arabic" w:hint="cs"/>
          <w:sz w:val="36"/>
          <w:szCs w:val="36"/>
          <w:rtl/>
          <w:lang w:val="af-ZA"/>
        </w:rPr>
        <w:t>ة</w:t>
      </w:r>
      <w:r w:rsidR="00525F8C">
        <w:rPr>
          <w:rFonts w:ascii="Traditional Arabic" w:hAnsi="Traditional Arabic" w:cs="Traditional Arabic" w:hint="cs"/>
          <w:sz w:val="36"/>
          <w:szCs w:val="36"/>
          <w:rtl/>
          <w:lang w:val="af-ZA"/>
        </w:rPr>
        <w:t>،</w:t>
      </w:r>
      <w:r>
        <w:rPr>
          <w:rFonts w:ascii="Traditional Arabic" w:hAnsi="Traditional Arabic" w:cs="Traditional Arabic" w:hint="cs"/>
          <w:sz w:val="36"/>
          <w:szCs w:val="36"/>
          <w:rtl/>
          <w:lang w:val="af-ZA"/>
        </w:rPr>
        <w:t xml:space="preserve"> وعن وضع مدينة القدس زمن بسط  هيمنة الاحتلال الإسرائيلي عليها، هذا من جهة، أما من جهة ثانية فإنها اعتنت بإعادة بناء الأفكار والمعارف بالاعتماد على نصوص قديمة</w:t>
      </w:r>
      <w:r w:rsidRPr="00D12493">
        <w:rPr>
          <w:rFonts w:ascii="Traditional Arabic" w:hAnsi="Traditional Arabic" w:cs="Traditional Arabic" w:hint="cs"/>
          <w:sz w:val="36"/>
          <w:szCs w:val="36"/>
          <w:rtl/>
          <w:lang w:val="af-ZA"/>
        </w:rPr>
        <w:t xml:space="preserve"> </w:t>
      </w:r>
      <w:r>
        <w:rPr>
          <w:rFonts w:ascii="Traditional Arabic" w:hAnsi="Traditional Arabic" w:cs="Traditional Arabic" w:hint="cs"/>
          <w:sz w:val="36"/>
          <w:szCs w:val="36"/>
          <w:rtl/>
          <w:lang w:val="af-ZA"/>
        </w:rPr>
        <w:t>أساسا وبعض النصوص الحديثة  من الثقافة العربية وعلى أعلام من فلاسفتها أو مفكريها، فكأن</w:t>
      </w:r>
      <w:r w:rsidR="00525F8C">
        <w:rPr>
          <w:rFonts w:ascii="Traditional Arabic" w:hAnsi="Traditional Arabic" w:cs="Traditional Arabic" w:hint="cs"/>
          <w:sz w:val="36"/>
          <w:szCs w:val="36"/>
          <w:rtl/>
          <w:lang w:val="af-ZA"/>
        </w:rPr>
        <w:t>ّ</w:t>
      </w:r>
      <w:r>
        <w:rPr>
          <w:rFonts w:ascii="Traditional Arabic" w:hAnsi="Traditional Arabic" w:cs="Traditional Arabic" w:hint="cs"/>
          <w:sz w:val="36"/>
          <w:szCs w:val="36"/>
          <w:rtl/>
          <w:lang w:val="af-ZA"/>
        </w:rPr>
        <w:t xml:space="preserve"> بهذه المستشرقة قد بنت موضوعها عبر رحلتين، رحلة في المكان حملتها إلى الحقول التي اشتغلت عليها ميدانيا وجمعت معطياتها</w:t>
      </w:r>
      <w:r w:rsidR="00525F8C">
        <w:rPr>
          <w:rFonts w:ascii="Traditional Arabic" w:hAnsi="Traditional Arabic" w:cs="Traditional Arabic" w:hint="cs"/>
          <w:sz w:val="36"/>
          <w:szCs w:val="36"/>
          <w:rtl/>
          <w:lang w:val="af-ZA"/>
        </w:rPr>
        <w:t>،</w:t>
      </w:r>
      <w:r>
        <w:rPr>
          <w:rFonts w:ascii="Traditional Arabic" w:hAnsi="Traditional Arabic" w:cs="Traditional Arabic" w:hint="cs"/>
          <w:sz w:val="36"/>
          <w:szCs w:val="36"/>
          <w:rtl/>
          <w:lang w:val="af-ZA"/>
        </w:rPr>
        <w:t xml:space="preserve"> ورحلة في الزمان أخذتها إلى نصوص قديمة أعادت قراءتها وترجمتها إلى </w:t>
      </w:r>
      <w:r w:rsidR="00525F8C">
        <w:rPr>
          <w:rFonts w:ascii="Traditional Arabic" w:hAnsi="Traditional Arabic" w:cs="Traditional Arabic" w:hint="cs"/>
          <w:sz w:val="36"/>
          <w:szCs w:val="36"/>
          <w:rtl/>
          <w:lang w:val="af-ZA"/>
        </w:rPr>
        <w:t xml:space="preserve">الفرنسية </w:t>
      </w:r>
      <w:r>
        <w:rPr>
          <w:rFonts w:ascii="Traditional Arabic" w:hAnsi="Traditional Arabic" w:cs="Traditional Arabic" w:hint="cs"/>
          <w:sz w:val="36"/>
          <w:szCs w:val="36"/>
          <w:rtl/>
          <w:lang w:val="af-ZA"/>
        </w:rPr>
        <w:t>من أجل أن تعيد بناء هذا الفكر ليكون أكثر قابلية للفهم الغربي، وفي هاتين الرحلتين كانت نظريات الاستشراق التي تشكلت خلال النصف الأول من القرن العشرين هي الإطار المرجعي الموجّه للفهم ولبناء المعرفة بالعالم العربي وثقافته ونصوصه.</w:t>
      </w:r>
    </w:p>
    <w:p w:rsidR="005D58A8" w:rsidRPr="0090599D" w:rsidRDefault="0090599D" w:rsidP="0090599D">
      <w:pPr>
        <w:bidi/>
        <w:jc w:val="center"/>
        <w:rPr>
          <w:rFonts w:ascii="Traditional Arabic" w:hAnsi="Traditional Arabic" w:cs="Traditional Arabic"/>
          <w:b/>
          <w:bCs/>
          <w:sz w:val="36"/>
          <w:szCs w:val="36"/>
          <w:rtl/>
        </w:rPr>
      </w:pPr>
      <w:r w:rsidRPr="0090599D">
        <w:rPr>
          <w:rFonts w:ascii="Traditional Arabic" w:hAnsi="Traditional Arabic" w:cs="Traditional Arabic" w:hint="cs"/>
          <w:b/>
          <w:bCs/>
          <w:sz w:val="36"/>
          <w:szCs w:val="36"/>
          <w:rtl/>
        </w:rPr>
        <w:t xml:space="preserve">الفصل الأول : حياة أميلي ماري </w:t>
      </w:r>
      <w:r w:rsidR="00D12CE8" w:rsidRPr="0090599D">
        <w:rPr>
          <w:rFonts w:ascii="Traditional Arabic" w:hAnsi="Traditional Arabic" w:cs="Traditional Arabic" w:hint="cs"/>
          <w:b/>
          <w:bCs/>
          <w:sz w:val="36"/>
          <w:szCs w:val="36"/>
          <w:rtl/>
        </w:rPr>
        <w:t>غواشون</w:t>
      </w:r>
    </w:p>
    <w:p w:rsidR="005D58A8" w:rsidRDefault="005D58A8" w:rsidP="005D58A8">
      <w:pPr>
        <w:jc w:val="right"/>
        <w:rPr>
          <w:rFonts w:ascii="Traditional Arabic" w:hAnsi="Traditional Arabic" w:cs="Traditional Arabic"/>
          <w:sz w:val="36"/>
          <w:szCs w:val="36"/>
          <w:rtl/>
        </w:rPr>
      </w:pPr>
      <w:r>
        <w:rPr>
          <w:rFonts w:ascii="Traditional Arabic" w:hAnsi="Traditional Arabic" w:cs="Traditional Arabic" w:hint="cs"/>
          <w:sz w:val="36"/>
          <w:szCs w:val="36"/>
          <w:rtl/>
        </w:rPr>
        <w:t>في باب التعريف بها اقتصر عبد الرحمان بدوي في موسوعته على الإشارة إلى صفتها</w:t>
      </w:r>
      <w:r w:rsidR="00525F8C">
        <w:rPr>
          <w:rFonts w:ascii="Traditional Arabic" w:hAnsi="Traditional Arabic" w:cs="Traditional Arabic" w:hint="cs"/>
          <w:sz w:val="36"/>
          <w:szCs w:val="36"/>
          <w:rtl/>
        </w:rPr>
        <w:t>، فهي</w:t>
      </w:r>
      <w:r>
        <w:rPr>
          <w:rFonts w:ascii="Traditional Arabic" w:hAnsi="Traditional Arabic" w:cs="Traditional Arabic" w:hint="cs"/>
          <w:sz w:val="36"/>
          <w:szCs w:val="36"/>
          <w:rtl/>
        </w:rPr>
        <w:t xml:space="preserve"> "مستشرقة فرنسية" وإلى مجال اختصاصها وهو "الفلسفة الإسلامية وابن سينا خاصة" على حدّ عبارته. ولكن</w:t>
      </w:r>
      <w:r w:rsidR="00525F8C">
        <w:rPr>
          <w:rFonts w:ascii="Traditional Arabic" w:hAnsi="Traditional Arabic" w:cs="Traditional Arabic" w:hint="cs"/>
          <w:sz w:val="36"/>
          <w:szCs w:val="36"/>
          <w:rtl/>
        </w:rPr>
        <w:t>ّ</w:t>
      </w:r>
      <w:r>
        <w:rPr>
          <w:rFonts w:ascii="Traditional Arabic" w:hAnsi="Traditional Arabic" w:cs="Traditional Arabic" w:hint="cs"/>
          <w:sz w:val="36"/>
          <w:szCs w:val="36"/>
          <w:rtl/>
        </w:rPr>
        <w:t>ه عند استعراض ما خلفت من آثار نتبيّن أن انشغالها بابن سينا وفلسفته لم يستغرق سوى مرحلة من مسيرتها البحثية، بينما انشغلت في مراحل أخرى بموضوعات على غاية من التنوع وإن ظلت تدور بطبيعة الحال حول الحقل العام الذي جعل منها علما من أعلام الاستشراق الفرنسي ، وهو حقل الدراسات العربية ، حيث اعتنت بالنساء وأوضاعهن في أكثر من مكان من المغرب العربي</w:t>
      </w:r>
      <w:r w:rsidR="00525F8C">
        <w:rPr>
          <w:rFonts w:ascii="Traditional Arabic" w:hAnsi="Traditional Arabic" w:cs="Traditional Arabic" w:hint="cs"/>
          <w:sz w:val="36"/>
          <w:szCs w:val="36"/>
          <w:rtl/>
        </w:rPr>
        <w:t xml:space="preserve"> وبنظرة الإسلام إليهن،</w:t>
      </w:r>
      <w:r>
        <w:rPr>
          <w:rFonts w:ascii="Traditional Arabic" w:hAnsi="Traditional Arabic" w:cs="Traditional Arabic" w:hint="cs"/>
          <w:sz w:val="36"/>
          <w:szCs w:val="36"/>
          <w:rtl/>
        </w:rPr>
        <w:t xml:space="preserve"> واعتنت بالأردن وتاريخه الحديث وبفلسطين والقدس والمهاجرين </w:t>
      </w:r>
      <w:r w:rsidR="001A1CBE">
        <w:rPr>
          <w:rFonts w:ascii="Traditional Arabic" w:hAnsi="Traditional Arabic" w:cs="Traditional Arabic" w:hint="cs"/>
          <w:sz w:val="36"/>
          <w:szCs w:val="36"/>
          <w:rtl/>
        </w:rPr>
        <w:t>وبالتاريخ المعاصر لعدد هام من البلدان العربية</w:t>
      </w:r>
      <w:r>
        <w:rPr>
          <w:rFonts w:ascii="Traditional Arabic" w:hAnsi="Traditional Arabic" w:cs="Traditional Arabic" w:hint="cs"/>
          <w:sz w:val="36"/>
          <w:szCs w:val="36"/>
          <w:rtl/>
        </w:rPr>
        <w:t xml:space="preserve">، كما اعتنت بعلاقة فرنسا بالبلدان العربية وبنظرة المسيحية إلى الإسلام وبموقف المسييحيّين منه وإلى غير ذلك من المواضيع. </w:t>
      </w:r>
    </w:p>
    <w:p w:rsidR="005D58A8" w:rsidRPr="00F5141D" w:rsidRDefault="00AA7558" w:rsidP="00A1143A">
      <w:pPr>
        <w:bidi/>
        <w:rPr>
          <w:rtl/>
        </w:rPr>
      </w:pPr>
      <w:r>
        <w:rPr>
          <w:rFonts w:ascii="Traditional Arabic" w:hAnsi="Traditional Arabic" w:cs="Traditional Arabic" w:hint="cs"/>
          <w:sz w:val="36"/>
          <w:szCs w:val="36"/>
          <w:rtl/>
        </w:rPr>
        <w:lastRenderedPageBreak/>
        <w:t>اتفق كل من ترجموا ل</w:t>
      </w:r>
      <w:r w:rsidR="001A1CBE">
        <w:rPr>
          <w:rFonts w:ascii="Traditional Arabic" w:hAnsi="Traditional Arabic" w:cs="Traditional Arabic" w:hint="cs"/>
          <w:sz w:val="36"/>
          <w:szCs w:val="36"/>
          <w:rtl/>
        </w:rPr>
        <w:t xml:space="preserve">ها على تاريخي ميلادها </w:t>
      </w:r>
      <w:r>
        <w:rPr>
          <w:rFonts w:ascii="Traditional Arabic" w:hAnsi="Traditional Arabic" w:cs="Traditional Arabic" w:hint="cs"/>
          <w:sz w:val="36"/>
          <w:szCs w:val="36"/>
          <w:rtl/>
        </w:rPr>
        <w:t>ووفاتها ومكانيهما،</w:t>
      </w:r>
      <w:r w:rsidR="005D58A8">
        <w:rPr>
          <w:rFonts w:ascii="Traditional Arabic" w:hAnsi="Traditional Arabic" w:cs="Traditional Arabic" w:hint="cs"/>
          <w:sz w:val="36"/>
          <w:szCs w:val="36"/>
          <w:rtl/>
        </w:rPr>
        <w:t xml:space="preserve"> فقد ولدت أميلي ماري غواشون ببواتيي </w:t>
      </w:r>
      <w:r w:rsidR="005D58A8" w:rsidRPr="0037061D">
        <w:rPr>
          <w:rFonts w:asciiTheme="majorBidi" w:hAnsiTheme="majorBidi" w:cstheme="majorBidi"/>
          <w:sz w:val="24"/>
          <w:szCs w:val="24"/>
          <w:lang w:val="en-US"/>
        </w:rPr>
        <w:t>Poitiers</w:t>
      </w:r>
      <w:r w:rsidR="005D58A8">
        <w:rPr>
          <w:rFonts w:ascii="Traditional Arabic" w:hAnsi="Traditional Arabic" w:cs="Traditional Arabic" w:hint="cs"/>
          <w:sz w:val="36"/>
          <w:szCs w:val="36"/>
          <w:rtl/>
        </w:rPr>
        <w:t xml:space="preserve"> بفرنسا في الثامن من شهر يناير من سنة أربع وتسعين وثمانمائة وألف</w:t>
      </w:r>
      <w:r>
        <w:rPr>
          <w:rFonts w:ascii="Traditional Arabic" w:hAnsi="Traditional Arabic" w:cs="Traditional Arabic" w:hint="cs"/>
          <w:sz w:val="36"/>
          <w:szCs w:val="36"/>
          <w:rtl/>
        </w:rPr>
        <w:t xml:space="preserve"> </w:t>
      </w:r>
      <w:r w:rsidR="005D58A8">
        <w:rPr>
          <w:rFonts w:ascii="Traditional Arabic" w:hAnsi="Traditional Arabic" w:cs="Traditional Arabic" w:hint="cs"/>
          <w:sz w:val="36"/>
          <w:szCs w:val="36"/>
          <w:rtl/>
        </w:rPr>
        <w:t>وتوفيت بباريس في</w:t>
      </w:r>
      <w:r w:rsidR="00373402">
        <w:rPr>
          <w:rFonts w:ascii="Traditional Arabic" w:hAnsi="Traditional Arabic" w:cs="Traditional Arabic" w:hint="cs"/>
          <w:sz w:val="36"/>
          <w:szCs w:val="36"/>
          <w:rtl/>
        </w:rPr>
        <w:t xml:space="preserve"> الثامن من أغسطس</w:t>
      </w:r>
      <w:r w:rsidR="005D58A8">
        <w:rPr>
          <w:rFonts w:ascii="Traditional Arabic" w:hAnsi="Traditional Arabic" w:cs="Traditional Arabic" w:hint="cs"/>
          <w:sz w:val="36"/>
          <w:szCs w:val="36"/>
          <w:rtl/>
        </w:rPr>
        <w:t xml:space="preserve"> سنة سبع وسبعين وتسعمائة</w:t>
      </w:r>
      <w:r w:rsidR="00373402">
        <w:rPr>
          <w:rFonts w:ascii="Traditional Arabic" w:hAnsi="Traditional Arabic" w:cs="Traditional Arabic" w:hint="cs"/>
          <w:sz w:val="36"/>
          <w:szCs w:val="36"/>
          <w:rtl/>
        </w:rPr>
        <w:t xml:space="preserve"> وألف</w:t>
      </w:r>
      <w:r w:rsidR="005D58A8">
        <w:rPr>
          <w:rFonts w:ascii="Traditional Arabic" w:hAnsi="Traditional Arabic" w:cs="Traditional Arabic" w:hint="cs"/>
          <w:sz w:val="36"/>
          <w:szCs w:val="36"/>
          <w:rtl/>
        </w:rPr>
        <w:t>.</w:t>
      </w:r>
      <w:r w:rsidR="00522735">
        <w:rPr>
          <w:rFonts w:ascii="Traditional Arabic" w:hAnsi="Traditional Arabic" w:cs="Traditional Arabic" w:hint="cs"/>
          <w:sz w:val="36"/>
          <w:szCs w:val="36"/>
          <w:rtl/>
        </w:rPr>
        <w:t xml:space="preserve"> </w:t>
      </w:r>
      <w:r w:rsidR="005D58A8">
        <w:rPr>
          <w:rFonts w:ascii="Traditional Arabic" w:hAnsi="Traditional Arabic" w:cs="Traditional Arabic" w:hint="cs"/>
          <w:sz w:val="36"/>
          <w:szCs w:val="36"/>
          <w:rtl/>
        </w:rPr>
        <w:t xml:space="preserve">بينما انفرد معجم فرنسوا بويّون </w:t>
      </w:r>
      <w:r w:rsidR="005D58A8" w:rsidRPr="00B30B08">
        <w:rPr>
          <w:rFonts w:asciiTheme="majorBidi" w:hAnsiTheme="majorBidi" w:cstheme="majorBidi"/>
          <w:sz w:val="24"/>
          <w:szCs w:val="24"/>
        </w:rPr>
        <w:t xml:space="preserve">françois </w:t>
      </w:r>
      <w:r w:rsidR="005D58A8" w:rsidRPr="00F5141D">
        <w:rPr>
          <w:rFonts w:asciiTheme="majorBidi" w:hAnsiTheme="majorBidi" w:cstheme="majorBidi"/>
          <w:sz w:val="24"/>
          <w:szCs w:val="24"/>
        </w:rPr>
        <w:t>Pouillon</w:t>
      </w:r>
      <w:r w:rsidR="005D58A8" w:rsidRPr="00F5141D">
        <w:rPr>
          <w:rFonts w:ascii="Traditional Arabic" w:hAnsi="Traditional Arabic" w:cs="Traditional Arabic" w:hint="cs"/>
          <w:sz w:val="36"/>
          <w:szCs w:val="36"/>
          <w:rtl/>
        </w:rPr>
        <w:t xml:space="preserve"> بالإشارة إلى أنها </w:t>
      </w:r>
      <w:r w:rsidR="005D58A8" w:rsidRPr="00F5141D">
        <w:rPr>
          <w:rFonts w:ascii="Traditional Arabic" w:hAnsi="Traditional Arabic" w:cs="Traditional Arabic"/>
          <w:sz w:val="36"/>
          <w:szCs w:val="36"/>
          <w:shd w:val="clear" w:color="auto" w:fill="FFFFFF"/>
          <w:rtl/>
        </w:rPr>
        <w:t xml:space="preserve">كانت ابنة محام ببواتيي </w:t>
      </w:r>
      <w:r w:rsidR="005D58A8" w:rsidRPr="00F5141D">
        <w:rPr>
          <w:rFonts w:asciiTheme="majorBidi" w:hAnsiTheme="majorBidi" w:cstheme="majorBidi"/>
          <w:sz w:val="24"/>
          <w:szCs w:val="24"/>
        </w:rPr>
        <w:t>Poitiers</w:t>
      </w:r>
      <w:r w:rsidR="005D58A8" w:rsidRPr="00F5141D">
        <w:rPr>
          <w:rFonts w:ascii="Traditional Arabic" w:hAnsi="Traditional Arabic" w:cs="Traditional Arabic"/>
          <w:sz w:val="36"/>
          <w:szCs w:val="36"/>
          <w:shd w:val="clear" w:color="auto" w:fill="FFFFFF"/>
          <w:rtl/>
        </w:rPr>
        <w:t>حيث درست وتحص</w:t>
      </w:r>
      <w:r w:rsidR="00373402" w:rsidRPr="00F5141D">
        <w:rPr>
          <w:rFonts w:ascii="Traditional Arabic" w:hAnsi="Traditional Arabic" w:cs="Traditional Arabic" w:hint="cs"/>
          <w:sz w:val="36"/>
          <w:szCs w:val="36"/>
          <w:shd w:val="clear" w:color="auto" w:fill="FFFFFF"/>
          <w:rtl/>
        </w:rPr>
        <w:t>ّ</w:t>
      </w:r>
      <w:r w:rsidR="005D58A8" w:rsidRPr="00F5141D">
        <w:rPr>
          <w:rFonts w:ascii="Traditional Arabic" w:hAnsi="Traditional Arabic" w:cs="Traditional Arabic"/>
          <w:sz w:val="36"/>
          <w:szCs w:val="36"/>
          <w:shd w:val="clear" w:color="auto" w:fill="FFFFFF"/>
          <w:rtl/>
        </w:rPr>
        <w:t>لت على إجازة في ال</w:t>
      </w:r>
      <w:r w:rsidR="005D58A8" w:rsidRPr="00F5141D">
        <w:rPr>
          <w:rFonts w:ascii="Traditional Arabic" w:hAnsi="Traditional Arabic" w:cs="Traditional Arabic" w:hint="cs"/>
          <w:sz w:val="36"/>
          <w:szCs w:val="36"/>
          <w:shd w:val="clear" w:color="auto" w:fill="FFFFFF"/>
          <w:rtl/>
        </w:rPr>
        <w:t>لغة الإ</w:t>
      </w:r>
      <w:r w:rsidR="005D58A8" w:rsidRPr="00F5141D">
        <w:rPr>
          <w:rFonts w:ascii="Traditional Arabic" w:hAnsi="Traditional Arabic" w:cs="Traditional Arabic"/>
          <w:sz w:val="36"/>
          <w:szCs w:val="36"/>
          <w:shd w:val="clear" w:color="auto" w:fill="FFFFFF"/>
          <w:rtl/>
        </w:rPr>
        <w:t>نجليزية</w:t>
      </w:r>
      <w:r w:rsidR="005D58A8" w:rsidRPr="00F5141D">
        <w:rPr>
          <w:rFonts w:ascii="Traditional Arabic" w:hAnsi="Traditional Arabic" w:cs="Traditional Arabic" w:hint="cs"/>
          <w:sz w:val="36"/>
          <w:szCs w:val="36"/>
          <w:shd w:val="clear" w:color="auto" w:fill="FFFFFF"/>
          <w:rtl/>
        </w:rPr>
        <w:t xml:space="preserve"> سنة 1920</w:t>
      </w:r>
      <w:r w:rsidR="005D58A8" w:rsidRPr="00F5141D">
        <w:rPr>
          <w:rFonts w:ascii="Traditional Arabic" w:hAnsi="Traditional Arabic" w:cs="Traditional Arabic"/>
          <w:sz w:val="36"/>
          <w:szCs w:val="36"/>
          <w:shd w:val="clear" w:color="auto" w:fill="FFFFFF"/>
          <w:rtl/>
        </w:rPr>
        <w:t>،</w:t>
      </w:r>
      <w:r w:rsidR="005D58A8" w:rsidRPr="00F5141D">
        <w:rPr>
          <w:rFonts w:ascii="Traditional Arabic" w:hAnsi="Traditional Arabic" w:cs="Traditional Arabic" w:hint="cs"/>
          <w:sz w:val="36"/>
          <w:szCs w:val="36"/>
          <w:shd w:val="clear" w:color="auto" w:fill="FFFFFF"/>
          <w:rtl/>
        </w:rPr>
        <w:t xml:space="preserve"> كما تحص</w:t>
      </w:r>
      <w:r w:rsidR="00373402" w:rsidRPr="00F5141D">
        <w:rPr>
          <w:rFonts w:ascii="Traditional Arabic" w:hAnsi="Traditional Arabic" w:cs="Traditional Arabic" w:hint="cs"/>
          <w:sz w:val="36"/>
          <w:szCs w:val="36"/>
          <w:shd w:val="clear" w:color="auto" w:fill="FFFFFF"/>
          <w:rtl/>
        </w:rPr>
        <w:t>ّ</w:t>
      </w:r>
      <w:r w:rsidR="005D58A8" w:rsidRPr="00F5141D">
        <w:rPr>
          <w:rFonts w:ascii="Traditional Arabic" w:hAnsi="Traditional Arabic" w:cs="Traditional Arabic" w:hint="cs"/>
          <w:sz w:val="36"/>
          <w:szCs w:val="36"/>
          <w:shd w:val="clear" w:color="auto" w:fill="FFFFFF"/>
          <w:rtl/>
        </w:rPr>
        <w:t>لت في السنة الموالية على شهادة أهلتها لتولّي وظيفة أمانة مكتبة. وهي الوظيفة التي افتتحت بها مسارها المهني أمينة لمكتبة كليّة الآداب ببوردو .</w:t>
      </w:r>
      <w:r w:rsidR="005D58A8" w:rsidRPr="00F5141D">
        <w:rPr>
          <w:rFonts w:ascii="Traditional Arabic" w:hAnsi="Traditional Arabic" w:cs="Traditional Arabic"/>
          <w:sz w:val="36"/>
          <w:szCs w:val="36"/>
          <w:shd w:val="clear" w:color="auto" w:fill="FFFFFF"/>
        </w:rPr>
        <w:t xml:space="preserve"> </w:t>
      </w:r>
      <w:r w:rsidR="005D58A8" w:rsidRPr="00F5141D">
        <w:rPr>
          <w:rFonts w:ascii="Traditional Arabic" w:hAnsi="Traditional Arabic" w:cs="Traditional Arabic" w:hint="cs"/>
          <w:sz w:val="36"/>
          <w:szCs w:val="36"/>
          <w:shd w:val="clear" w:color="auto" w:fill="FFFFFF"/>
          <w:rtl/>
        </w:rPr>
        <w:t xml:space="preserve">وهناك عرفت حياتها تحولا كبيرا سيجعل منها لاحقا واحدة من أعلام الاستعراب الفرنسي. إذ منذ إشرافها على المكتبة </w:t>
      </w:r>
      <w:r w:rsidR="005D58A8" w:rsidRPr="00F5141D">
        <w:rPr>
          <w:rFonts w:ascii="Traditional Arabic" w:hAnsi="Traditional Arabic" w:cs="Traditional Arabic"/>
          <w:sz w:val="36"/>
          <w:szCs w:val="36"/>
          <w:shd w:val="clear" w:color="auto" w:fill="FFFFFF"/>
          <w:rtl/>
        </w:rPr>
        <w:t>بدأت تعلّم اللغة العربية</w:t>
      </w:r>
      <w:r w:rsidR="005D58A8" w:rsidRPr="00F5141D">
        <w:rPr>
          <w:rFonts w:ascii="Traditional Arabic" w:hAnsi="Traditional Arabic" w:cs="Traditional Arabic" w:hint="cs"/>
          <w:sz w:val="36"/>
          <w:szCs w:val="36"/>
          <w:shd w:val="clear" w:color="auto" w:fill="FFFFFF"/>
          <w:rtl/>
        </w:rPr>
        <w:t xml:space="preserve"> وتابعت  دروس فيغالي(</w:t>
      </w:r>
      <w:r w:rsidR="005D58A8" w:rsidRPr="00F5141D">
        <w:rPr>
          <w:rStyle w:val="Appelnotedebasdep"/>
          <w:rFonts w:ascii="Traditional Arabic" w:hAnsi="Traditional Arabic" w:cs="Traditional Arabic"/>
          <w:sz w:val="36"/>
          <w:szCs w:val="36"/>
          <w:shd w:val="clear" w:color="auto" w:fill="FFFFFF"/>
          <w:rtl/>
        </w:rPr>
        <w:footnoteReference w:id="10"/>
      </w:r>
      <w:r w:rsidR="005D58A8" w:rsidRPr="00F5141D">
        <w:rPr>
          <w:rFonts w:ascii="Traditional Arabic" w:hAnsi="Traditional Arabic" w:cs="Traditional Arabic" w:hint="cs"/>
          <w:sz w:val="36"/>
          <w:szCs w:val="36"/>
          <w:shd w:val="clear" w:color="auto" w:fill="FFFFFF"/>
          <w:rtl/>
        </w:rPr>
        <w:t>)وتخصّصت في الأدب العربي لتتوّج دراستها بالحصول على ليسانس سنة 1926 ، ثم واصلت تخصصها هذا بالسربون</w:t>
      </w:r>
      <w:r w:rsidR="005D58A8" w:rsidRPr="00F5141D">
        <w:rPr>
          <w:rFonts w:asciiTheme="majorBidi" w:hAnsiTheme="majorBidi" w:cstheme="majorBidi"/>
          <w:sz w:val="24"/>
          <w:szCs w:val="24"/>
          <w:shd w:val="clear" w:color="auto" w:fill="FFFFFF"/>
        </w:rPr>
        <w:t xml:space="preserve">Sorbonne </w:t>
      </w:r>
      <w:r w:rsidR="005D58A8" w:rsidRPr="00F5141D">
        <w:rPr>
          <w:rFonts w:ascii="Traditional Arabic" w:hAnsi="Traditional Arabic" w:cs="Traditional Arabic" w:hint="cs"/>
          <w:sz w:val="36"/>
          <w:szCs w:val="36"/>
          <w:shd w:val="clear" w:color="auto" w:fill="FFFFFF"/>
          <w:rtl/>
        </w:rPr>
        <w:t xml:space="preserve"> حيث حصلت على ديبلوم الدراسات العربية العليا سنة 1928 ومنها اشتغلت على أطروحة لنيل شهادة الدكتورا  في الأدب العربي حتى حصولها عليها سنة 1938. وهكذا بلغت إيميلي ماري غواشون أعلى الدرجات في مسارها الدراسي. في الأثناء نشرت الآنسة غواشون أول مؤلفاتها وذلك سنة 1921 وكان عنوانه " </w:t>
      </w:r>
      <w:r w:rsidR="00522735" w:rsidRPr="00F5141D">
        <w:rPr>
          <w:rFonts w:ascii="Traditional Arabic" w:hAnsi="Traditional Arabic" w:cs="Traditional Arabic"/>
          <w:sz w:val="36"/>
          <w:szCs w:val="36"/>
          <w:shd w:val="clear" w:color="auto" w:fill="FFFFFF"/>
          <w:rtl/>
        </w:rPr>
        <w:t>"إرنست بسي</w:t>
      </w:r>
      <w:r w:rsidR="00522735" w:rsidRPr="00F5141D">
        <w:rPr>
          <w:rFonts w:ascii="Traditional Arabic" w:hAnsi="Traditional Arabic" w:cs="Traditional Arabic" w:hint="cs"/>
          <w:sz w:val="36"/>
          <w:szCs w:val="36"/>
          <w:shd w:val="clear" w:color="auto" w:fill="FFFFFF"/>
          <w:rtl/>
        </w:rPr>
        <w:t>ك</w:t>
      </w:r>
      <w:r w:rsidR="005D58A8" w:rsidRPr="00F5141D">
        <w:rPr>
          <w:rFonts w:ascii="Traditional Arabic" w:hAnsi="Traditional Arabic" w:cs="Traditional Arabic"/>
          <w:sz w:val="36"/>
          <w:szCs w:val="36"/>
          <w:shd w:val="clear" w:color="auto" w:fill="FFFFFF"/>
          <w:rtl/>
        </w:rPr>
        <w:t>اري من خلال وثائ</w:t>
      </w:r>
      <w:r w:rsidR="005D58A8" w:rsidRPr="00F5141D">
        <w:rPr>
          <w:rFonts w:ascii="Traditional Arabic" w:hAnsi="Traditional Arabic" w:cs="Traditional Arabic" w:hint="cs"/>
          <w:sz w:val="36"/>
          <w:szCs w:val="36"/>
          <w:shd w:val="clear" w:color="auto" w:fill="FFFFFF"/>
          <w:rtl/>
        </w:rPr>
        <w:t>ق</w:t>
      </w:r>
      <w:r w:rsidR="005D58A8" w:rsidRPr="00F5141D">
        <w:rPr>
          <w:rFonts w:ascii="Traditional Arabic" w:hAnsi="Traditional Arabic" w:cs="Traditional Arabic"/>
          <w:sz w:val="36"/>
          <w:szCs w:val="36"/>
          <w:shd w:val="clear" w:color="auto" w:fill="FFFFFF"/>
          <w:rtl/>
        </w:rPr>
        <w:t xml:space="preserve"> غير منشورة" بتقديم لجاك مار</w:t>
      </w:r>
      <w:r w:rsidR="005D58A8" w:rsidRPr="00F5141D">
        <w:rPr>
          <w:rFonts w:ascii="Traditional Arabic" w:hAnsi="Traditional Arabic" w:cs="Traditional Arabic" w:hint="cs"/>
          <w:sz w:val="36"/>
          <w:szCs w:val="36"/>
          <w:shd w:val="clear" w:color="auto" w:fill="FFFFFF"/>
          <w:rtl/>
        </w:rPr>
        <w:t>ي</w:t>
      </w:r>
      <w:r w:rsidR="005D58A8" w:rsidRPr="00F5141D">
        <w:rPr>
          <w:rFonts w:ascii="Traditional Arabic" w:hAnsi="Traditional Arabic" w:cs="Traditional Arabic"/>
          <w:sz w:val="36"/>
          <w:szCs w:val="36"/>
          <w:shd w:val="clear" w:color="auto" w:fill="FFFFFF"/>
          <w:rtl/>
        </w:rPr>
        <w:t>تان</w:t>
      </w:r>
      <w:r w:rsidR="005D58A8" w:rsidRPr="00F5141D">
        <w:rPr>
          <w:rFonts w:ascii="Traditional Arabic" w:hAnsi="Traditional Arabic" w:cs="Traditional Arabic" w:hint="cs"/>
          <w:sz w:val="36"/>
          <w:szCs w:val="36"/>
          <w:shd w:val="clear" w:color="auto" w:fill="FFFFFF"/>
          <w:rtl/>
        </w:rPr>
        <w:t xml:space="preserve"> </w:t>
      </w:r>
      <w:r w:rsidR="005D58A8" w:rsidRPr="00F5141D">
        <w:rPr>
          <w:rFonts w:asciiTheme="majorBidi" w:hAnsiTheme="majorBidi" w:cstheme="majorBidi"/>
          <w:sz w:val="24"/>
          <w:szCs w:val="24"/>
          <w:shd w:val="clear" w:color="auto" w:fill="FFFFFF"/>
        </w:rPr>
        <w:t>Jacques Mar</w:t>
      </w:r>
      <w:r w:rsidR="005D58A8" w:rsidRPr="00F5141D">
        <w:rPr>
          <w:rFonts w:asciiTheme="majorBidi" w:hAnsiTheme="majorBidi" w:cstheme="majorBidi"/>
          <w:sz w:val="24"/>
          <w:szCs w:val="24"/>
          <w:shd w:val="clear" w:color="auto" w:fill="FFFFFF"/>
          <w:lang w:val="en-US"/>
        </w:rPr>
        <w:t>i</w:t>
      </w:r>
      <w:r w:rsidR="005D58A8" w:rsidRPr="00F5141D">
        <w:rPr>
          <w:rFonts w:asciiTheme="majorBidi" w:hAnsiTheme="majorBidi" w:cstheme="majorBidi"/>
          <w:sz w:val="24"/>
          <w:szCs w:val="24"/>
          <w:shd w:val="clear" w:color="auto" w:fill="FFFFFF"/>
        </w:rPr>
        <w:t>t</w:t>
      </w:r>
      <w:r w:rsidR="00B105D7" w:rsidRPr="00F5141D">
        <w:rPr>
          <w:rFonts w:asciiTheme="majorBidi" w:hAnsiTheme="majorBidi" w:cstheme="majorBidi"/>
          <w:sz w:val="24"/>
          <w:szCs w:val="24"/>
          <w:shd w:val="clear" w:color="auto" w:fill="FFFFFF"/>
          <w:lang w:val="en-US"/>
        </w:rPr>
        <w:t>a</w:t>
      </w:r>
      <w:r w:rsidR="005D58A8" w:rsidRPr="00F5141D">
        <w:rPr>
          <w:rFonts w:asciiTheme="majorBidi" w:hAnsiTheme="majorBidi" w:cstheme="majorBidi"/>
          <w:sz w:val="24"/>
          <w:szCs w:val="24"/>
          <w:shd w:val="clear" w:color="auto" w:fill="FFFFFF"/>
        </w:rPr>
        <w:t xml:space="preserve">in </w:t>
      </w:r>
      <w:r w:rsidR="005D58A8" w:rsidRPr="00F5141D">
        <w:rPr>
          <w:rFonts w:ascii="Traditional Arabic" w:hAnsi="Traditional Arabic" w:cs="Traditional Arabic" w:hint="cs"/>
          <w:sz w:val="36"/>
          <w:szCs w:val="36"/>
          <w:shd w:val="clear" w:color="auto" w:fill="FFFFFF"/>
          <w:rtl/>
        </w:rPr>
        <w:t>.</w:t>
      </w:r>
      <w:r w:rsidR="00B30B08" w:rsidRPr="00F5141D">
        <w:rPr>
          <w:rFonts w:ascii="Traditional Arabic" w:hAnsi="Traditional Arabic" w:cs="Traditional Arabic" w:hint="cs"/>
          <w:sz w:val="36"/>
          <w:szCs w:val="36"/>
          <w:shd w:val="clear" w:color="auto" w:fill="FFFFFF"/>
          <w:rtl/>
        </w:rPr>
        <w:t>(</w:t>
      </w:r>
      <w:r w:rsidR="00B30B08" w:rsidRPr="00F5141D">
        <w:rPr>
          <w:rStyle w:val="Appelnotedebasdep"/>
          <w:rFonts w:ascii="Traditional Arabic" w:hAnsi="Traditional Arabic" w:cs="Traditional Arabic"/>
          <w:sz w:val="36"/>
          <w:szCs w:val="36"/>
          <w:shd w:val="clear" w:color="auto" w:fill="FFFFFF"/>
          <w:rtl/>
        </w:rPr>
        <w:footnoteReference w:id="11"/>
      </w:r>
      <w:r w:rsidR="00B30B08" w:rsidRPr="00F5141D">
        <w:rPr>
          <w:rFonts w:ascii="Traditional Arabic" w:hAnsi="Traditional Arabic" w:cs="Traditional Arabic" w:hint="cs"/>
          <w:sz w:val="36"/>
          <w:szCs w:val="36"/>
          <w:shd w:val="clear" w:color="auto" w:fill="FFFFFF"/>
          <w:rtl/>
        </w:rPr>
        <w:t>)</w:t>
      </w:r>
      <w:r w:rsidR="005D58A8" w:rsidRPr="00F5141D">
        <w:rPr>
          <w:rFonts w:ascii="Traditional Arabic" w:hAnsi="Traditional Arabic" w:cs="Traditional Arabic"/>
          <w:sz w:val="36"/>
          <w:szCs w:val="36"/>
          <w:shd w:val="clear" w:color="auto" w:fill="FFFFFF"/>
        </w:rPr>
        <w:t xml:space="preserve"> </w:t>
      </w:r>
      <w:r w:rsidR="00B30B08" w:rsidRPr="00F5141D">
        <w:rPr>
          <w:rFonts w:ascii="Traditional Arabic" w:hAnsi="Traditional Arabic" w:cs="Traditional Arabic" w:hint="cs"/>
          <w:sz w:val="36"/>
          <w:szCs w:val="36"/>
          <w:shd w:val="clear" w:color="auto" w:fill="FFFFFF"/>
          <w:rtl/>
        </w:rPr>
        <w:t>وبتقييم من لويس ماسينيون(</w:t>
      </w:r>
      <w:r w:rsidR="00B30B08" w:rsidRPr="00F5141D">
        <w:rPr>
          <w:rStyle w:val="Appelnotedebasdep"/>
          <w:rFonts w:ascii="Traditional Arabic" w:hAnsi="Traditional Arabic" w:cs="Traditional Arabic"/>
          <w:sz w:val="36"/>
          <w:szCs w:val="36"/>
          <w:shd w:val="clear" w:color="auto" w:fill="FFFFFF"/>
          <w:rtl/>
        </w:rPr>
        <w:footnoteReference w:id="12"/>
      </w:r>
      <w:r w:rsidR="00B30B08" w:rsidRPr="00F5141D">
        <w:rPr>
          <w:rFonts w:ascii="Traditional Arabic" w:hAnsi="Traditional Arabic" w:cs="Traditional Arabic" w:hint="cs"/>
          <w:sz w:val="36"/>
          <w:szCs w:val="36"/>
          <w:shd w:val="clear" w:color="auto" w:fill="FFFFFF"/>
          <w:rtl/>
        </w:rPr>
        <w:t xml:space="preserve">) للفصل الذي خصصته "لأصدقاء بسيكاري المسلمين" </w:t>
      </w:r>
      <w:r w:rsidR="005D58A8" w:rsidRPr="00F5141D">
        <w:rPr>
          <w:rFonts w:ascii="Traditional Arabic" w:hAnsi="Traditional Arabic" w:cs="Traditional Arabic"/>
          <w:sz w:val="36"/>
          <w:szCs w:val="36"/>
          <w:shd w:val="clear" w:color="auto" w:fill="FFFFFF"/>
          <w:rtl/>
        </w:rPr>
        <w:t xml:space="preserve">وقد حصل </w:t>
      </w:r>
      <w:r w:rsidR="005D58A8" w:rsidRPr="00F5141D">
        <w:rPr>
          <w:rFonts w:ascii="Traditional Arabic" w:hAnsi="Traditional Arabic" w:cs="Traditional Arabic" w:hint="cs"/>
          <w:sz w:val="36"/>
          <w:szCs w:val="36"/>
          <w:shd w:val="clear" w:color="auto" w:fill="FFFFFF"/>
          <w:rtl/>
        </w:rPr>
        <w:t xml:space="preserve">هذا الكتاب </w:t>
      </w:r>
      <w:r w:rsidR="005D58A8" w:rsidRPr="00F5141D">
        <w:rPr>
          <w:rFonts w:ascii="Traditional Arabic" w:hAnsi="Traditional Arabic" w:cs="Traditional Arabic"/>
          <w:sz w:val="36"/>
          <w:szCs w:val="36"/>
          <w:shd w:val="clear" w:color="auto" w:fill="FFFFFF"/>
          <w:rtl/>
        </w:rPr>
        <w:t>على جائزة الأكاديمية الفرنسية ولقي قبولا حسنا</w:t>
      </w:r>
      <w:r w:rsidR="0026207B" w:rsidRPr="00F5141D">
        <w:rPr>
          <w:rFonts w:ascii="Traditional Arabic" w:hAnsi="Traditional Arabic" w:cs="Traditional Arabic" w:hint="cs"/>
          <w:sz w:val="36"/>
          <w:szCs w:val="36"/>
          <w:shd w:val="clear" w:color="auto" w:fill="FFFFFF"/>
          <w:rtl/>
        </w:rPr>
        <w:t>، م</w:t>
      </w:r>
      <w:r w:rsidR="005D58A8" w:rsidRPr="00F5141D">
        <w:rPr>
          <w:rFonts w:ascii="Traditional Arabic" w:hAnsi="Traditional Arabic" w:cs="Traditional Arabic" w:hint="cs"/>
          <w:sz w:val="36"/>
          <w:szCs w:val="36"/>
          <w:shd w:val="clear" w:color="auto" w:fill="FFFFFF"/>
          <w:rtl/>
        </w:rPr>
        <w:t>ما فتح أمامها الأبواب لتبدأ حياتها المهنية عندما</w:t>
      </w:r>
      <w:r w:rsidR="005D58A8" w:rsidRPr="00F5141D">
        <w:rPr>
          <w:rFonts w:ascii="Traditional Arabic" w:hAnsi="Traditional Arabic" w:cs="Traditional Arabic"/>
          <w:sz w:val="36"/>
          <w:szCs w:val="36"/>
          <w:shd w:val="clear" w:color="auto" w:fill="FFFFFF"/>
          <w:rtl/>
        </w:rPr>
        <w:t xml:space="preserve"> تولت الإشراف على مكتبة كلية الآداب ببوردو بين 1921 و1923 ثم </w:t>
      </w:r>
      <w:r w:rsidR="005D58A8" w:rsidRPr="00F5141D">
        <w:rPr>
          <w:rFonts w:ascii="Traditional Arabic" w:hAnsi="Traditional Arabic" w:cs="Traditional Arabic" w:hint="cs"/>
          <w:sz w:val="36"/>
          <w:szCs w:val="36"/>
          <w:shd w:val="clear" w:color="auto" w:fill="FFFFFF"/>
          <w:rtl/>
        </w:rPr>
        <w:t xml:space="preserve">تحصّلت على تعيين </w:t>
      </w:r>
      <w:r w:rsidR="005D58A8" w:rsidRPr="00F5141D">
        <w:rPr>
          <w:rFonts w:ascii="Traditional Arabic" w:hAnsi="Traditional Arabic" w:cs="Traditional Arabic"/>
          <w:sz w:val="36"/>
          <w:szCs w:val="36"/>
          <w:shd w:val="clear" w:color="auto" w:fill="FFFFFF"/>
          <w:rtl/>
        </w:rPr>
        <w:t>بكلية الطب بباريس</w:t>
      </w:r>
      <w:r w:rsidR="005D58A8" w:rsidRPr="00F5141D">
        <w:rPr>
          <w:rFonts w:ascii="Traditional Arabic" w:hAnsi="Traditional Arabic" w:cs="Traditional Arabic" w:hint="cs"/>
          <w:sz w:val="36"/>
          <w:szCs w:val="36"/>
          <w:shd w:val="clear" w:color="auto" w:fill="FFFFFF"/>
          <w:rtl/>
        </w:rPr>
        <w:t xml:space="preserve"> حيث ظلت تعمل أمينة لمكتبتها إلى حدود</w:t>
      </w:r>
      <w:r w:rsidR="00524B00" w:rsidRPr="00F5141D">
        <w:rPr>
          <w:rFonts w:ascii="Traditional Arabic" w:hAnsi="Traditional Arabic" w:cs="Traditional Arabic" w:hint="cs"/>
          <w:sz w:val="36"/>
          <w:szCs w:val="36"/>
          <w:shd w:val="clear" w:color="auto" w:fill="FFFFFF"/>
          <w:rtl/>
        </w:rPr>
        <w:t xml:space="preserve"> </w:t>
      </w:r>
      <w:r w:rsidR="00E54AA8" w:rsidRPr="00F5141D">
        <w:rPr>
          <w:rFonts w:ascii="Traditional Arabic" w:hAnsi="Traditional Arabic" w:cs="Traditional Arabic" w:hint="cs"/>
          <w:sz w:val="36"/>
          <w:szCs w:val="36"/>
          <w:shd w:val="clear" w:color="auto" w:fill="FFFFFF"/>
          <w:rtl/>
        </w:rPr>
        <w:t>تقاعده</w:t>
      </w:r>
      <w:r w:rsidR="00345060" w:rsidRPr="00F5141D">
        <w:rPr>
          <w:rFonts w:ascii="Traditional Arabic" w:hAnsi="Traditional Arabic" w:cs="Traditional Arabic" w:hint="cs"/>
          <w:sz w:val="36"/>
          <w:szCs w:val="36"/>
          <w:shd w:val="clear" w:color="auto" w:fill="FFFFFF"/>
          <w:rtl/>
        </w:rPr>
        <w:t>ا من هذه الوظيفة</w:t>
      </w:r>
      <w:r w:rsidR="00E54AA8" w:rsidRPr="00F5141D">
        <w:rPr>
          <w:rFonts w:ascii="Traditional Arabic" w:hAnsi="Traditional Arabic" w:cs="Traditional Arabic" w:hint="cs"/>
          <w:sz w:val="36"/>
          <w:szCs w:val="36"/>
          <w:shd w:val="clear" w:color="auto" w:fill="FFFFFF"/>
          <w:rtl/>
        </w:rPr>
        <w:t xml:space="preserve"> </w:t>
      </w:r>
      <w:r w:rsidR="005D58A8" w:rsidRPr="00F5141D">
        <w:rPr>
          <w:rFonts w:ascii="Traditional Arabic" w:hAnsi="Traditional Arabic" w:cs="Traditional Arabic" w:hint="cs"/>
          <w:sz w:val="36"/>
          <w:szCs w:val="36"/>
          <w:shd w:val="clear" w:color="auto" w:fill="FFFFFF"/>
          <w:rtl/>
        </w:rPr>
        <w:t xml:space="preserve">سنة 1959. في الأثناء تحصلت على </w:t>
      </w:r>
      <w:r w:rsidR="005D58A8" w:rsidRPr="00F5141D">
        <w:rPr>
          <w:rFonts w:ascii="Traditional Arabic" w:hAnsi="Traditional Arabic" w:cs="Traditional Arabic"/>
          <w:sz w:val="36"/>
          <w:szCs w:val="36"/>
          <w:shd w:val="clear" w:color="auto" w:fill="FFFFFF"/>
          <w:rtl/>
        </w:rPr>
        <w:t xml:space="preserve">إقامة </w:t>
      </w:r>
      <w:r w:rsidR="005D58A8" w:rsidRPr="00F5141D">
        <w:rPr>
          <w:rFonts w:ascii="Traditional Arabic" w:hAnsi="Traditional Arabic" w:cs="Traditional Arabic" w:hint="cs"/>
          <w:sz w:val="36"/>
          <w:szCs w:val="36"/>
          <w:shd w:val="clear" w:color="auto" w:fill="FFFFFF"/>
          <w:rtl/>
        </w:rPr>
        <w:t xml:space="preserve">بحثية </w:t>
      </w:r>
      <w:r w:rsidR="005D58A8" w:rsidRPr="00F5141D">
        <w:rPr>
          <w:rFonts w:ascii="Traditional Arabic" w:hAnsi="Traditional Arabic" w:cs="Traditional Arabic"/>
          <w:sz w:val="36"/>
          <w:szCs w:val="36"/>
          <w:shd w:val="clear" w:color="auto" w:fill="FFFFFF"/>
          <w:rtl/>
        </w:rPr>
        <w:t>ببضعة أشهر بمنطقة المزاب</w:t>
      </w:r>
      <w:r w:rsidR="005D58A8" w:rsidRPr="00F5141D">
        <w:rPr>
          <w:rFonts w:ascii="Traditional Arabic" w:hAnsi="Traditional Arabic" w:cs="Traditional Arabic" w:hint="cs"/>
          <w:sz w:val="36"/>
          <w:szCs w:val="36"/>
          <w:shd w:val="clear" w:color="auto" w:fill="FFFFFF"/>
          <w:rtl/>
        </w:rPr>
        <w:t xml:space="preserve"> بالجزائر، فكانت هذه الإقامة وما أثمرته </w:t>
      </w:r>
      <w:r w:rsidR="005D58A8" w:rsidRPr="00F5141D">
        <w:rPr>
          <w:rFonts w:ascii="Traditional Arabic" w:hAnsi="Traditional Arabic" w:cs="Traditional Arabic"/>
          <w:sz w:val="36"/>
          <w:szCs w:val="36"/>
          <w:shd w:val="clear" w:color="auto" w:fill="FFFFFF"/>
          <w:rtl/>
        </w:rPr>
        <w:t>افتت</w:t>
      </w:r>
      <w:r w:rsidR="005D58A8" w:rsidRPr="00F5141D">
        <w:rPr>
          <w:rFonts w:ascii="Traditional Arabic" w:hAnsi="Traditional Arabic" w:cs="Traditional Arabic" w:hint="cs"/>
          <w:sz w:val="36"/>
          <w:szCs w:val="36"/>
          <w:shd w:val="clear" w:color="auto" w:fill="FFFFFF"/>
          <w:rtl/>
        </w:rPr>
        <w:t>ا</w:t>
      </w:r>
      <w:r w:rsidR="005D58A8" w:rsidRPr="00F5141D">
        <w:rPr>
          <w:rFonts w:ascii="Traditional Arabic" w:hAnsi="Traditional Arabic" w:cs="Traditional Arabic"/>
          <w:sz w:val="36"/>
          <w:szCs w:val="36"/>
          <w:shd w:val="clear" w:color="auto" w:fill="FFFFFF"/>
          <w:rtl/>
        </w:rPr>
        <w:t>ح</w:t>
      </w:r>
      <w:r w:rsidR="005D58A8" w:rsidRPr="00F5141D">
        <w:rPr>
          <w:rFonts w:ascii="Traditional Arabic" w:hAnsi="Traditional Arabic" w:cs="Traditional Arabic" w:hint="cs"/>
          <w:sz w:val="36"/>
          <w:szCs w:val="36"/>
          <w:shd w:val="clear" w:color="auto" w:fill="FFFFFF"/>
          <w:rtl/>
        </w:rPr>
        <w:t>ا</w:t>
      </w:r>
      <w:r w:rsidR="005D58A8" w:rsidRPr="00F5141D">
        <w:rPr>
          <w:rFonts w:ascii="Traditional Arabic" w:hAnsi="Traditional Arabic" w:cs="Traditional Arabic"/>
          <w:sz w:val="36"/>
          <w:szCs w:val="36"/>
          <w:shd w:val="clear" w:color="auto" w:fill="FFFFFF"/>
          <w:rtl/>
        </w:rPr>
        <w:t xml:space="preserve"> </w:t>
      </w:r>
      <w:r w:rsidR="005D58A8" w:rsidRPr="00F5141D">
        <w:rPr>
          <w:rFonts w:ascii="Traditional Arabic" w:hAnsi="Traditional Arabic" w:cs="Traditional Arabic" w:hint="cs"/>
          <w:sz w:val="36"/>
          <w:szCs w:val="36"/>
          <w:shd w:val="clear" w:color="auto" w:fill="FFFFFF"/>
          <w:rtl/>
        </w:rPr>
        <w:t>رسميّا ل</w:t>
      </w:r>
      <w:r w:rsidR="005D58A8" w:rsidRPr="00F5141D">
        <w:rPr>
          <w:rFonts w:ascii="Traditional Arabic" w:hAnsi="Traditional Arabic" w:cs="Traditional Arabic"/>
          <w:sz w:val="36"/>
          <w:szCs w:val="36"/>
          <w:shd w:val="clear" w:color="auto" w:fill="FFFFFF"/>
          <w:rtl/>
        </w:rPr>
        <w:t xml:space="preserve">مسارها </w:t>
      </w:r>
      <w:r w:rsidR="005D58A8" w:rsidRPr="00F5141D">
        <w:rPr>
          <w:rFonts w:ascii="Traditional Arabic" w:hAnsi="Traditional Arabic" w:cs="Traditional Arabic" w:hint="cs"/>
          <w:sz w:val="36"/>
          <w:szCs w:val="36"/>
          <w:shd w:val="clear" w:color="auto" w:fill="FFFFFF"/>
          <w:rtl/>
        </w:rPr>
        <w:t xml:space="preserve">بوصفها </w:t>
      </w:r>
      <w:r w:rsidR="005D58A8" w:rsidRPr="00F5141D">
        <w:rPr>
          <w:rFonts w:ascii="Traditional Arabic" w:hAnsi="Traditional Arabic" w:cs="Traditional Arabic"/>
          <w:sz w:val="36"/>
          <w:szCs w:val="36"/>
          <w:shd w:val="clear" w:color="auto" w:fill="FFFFFF"/>
          <w:rtl/>
        </w:rPr>
        <w:t xml:space="preserve">مستعربة بكتابها: </w:t>
      </w:r>
      <w:r w:rsidR="005D58A8" w:rsidRPr="00F5141D">
        <w:rPr>
          <w:rFonts w:ascii="Traditional Arabic" w:hAnsi="Traditional Arabic" w:cs="Traditional Arabic" w:hint="cs"/>
          <w:sz w:val="36"/>
          <w:szCs w:val="36"/>
          <w:shd w:val="clear" w:color="auto" w:fill="FFFFFF"/>
          <w:rtl/>
        </w:rPr>
        <w:t>"</w:t>
      </w:r>
      <w:r w:rsidR="005D58A8" w:rsidRPr="00F5141D">
        <w:rPr>
          <w:rFonts w:ascii="Traditional Arabic" w:hAnsi="Traditional Arabic" w:cs="Traditional Arabic"/>
          <w:sz w:val="36"/>
          <w:szCs w:val="36"/>
          <w:shd w:val="clear" w:color="auto" w:fill="FFFFFF"/>
          <w:rtl/>
        </w:rPr>
        <w:t xml:space="preserve">حياة </w:t>
      </w:r>
      <w:r w:rsidR="005D58A8" w:rsidRPr="00F5141D">
        <w:rPr>
          <w:rFonts w:ascii="Traditional Arabic" w:hAnsi="Traditional Arabic" w:cs="Traditional Arabic"/>
          <w:sz w:val="36"/>
          <w:szCs w:val="36"/>
          <w:shd w:val="clear" w:color="auto" w:fill="FFFFFF"/>
          <w:rtl/>
        </w:rPr>
        <w:lastRenderedPageBreak/>
        <w:t xml:space="preserve">النساء بمنطقة </w:t>
      </w:r>
      <w:r w:rsidR="005D58A8" w:rsidRPr="00F5141D">
        <w:rPr>
          <w:rFonts w:ascii="Traditional Arabic" w:hAnsi="Traditional Arabic" w:cs="Traditional Arabic" w:hint="cs"/>
          <w:sz w:val="36"/>
          <w:szCs w:val="36"/>
          <w:shd w:val="clear" w:color="auto" w:fill="FFFFFF"/>
          <w:rtl/>
        </w:rPr>
        <w:t>ال</w:t>
      </w:r>
      <w:r w:rsidR="005D58A8" w:rsidRPr="00F5141D">
        <w:rPr>
          <w:rFonts w:ascii="Traditional Arabic" w:hAnsi="Traditional Arabic" w:cs="Traditional Arabic"/>
          <w:sz w:val="36"/>
          <w:szCs w:val="36"/>
          <w:shd w:val="clear" w:color="auto" w:fill="FFFFFF"/>
          <w:rtl/>
        </w:rPr>
        <w:t>مزاب، دراسة في سوسيولوجيا الإسلام</w:t>
      </w:r>
      <w:r w:rsidR="005D58A8" w:rsidRPr="00F5141D">
        <w:rPr>
          <w:rFonts w:ascii="Traditional Arabic" w:hAnsi="Traditional Arabic" w:cs="Traditional Arabic" w:hint="cs"/>
          <w:sz w:val="36"/>
          <w:szCs w:val="36"/>
          <w:shd w:val="clear" w:color="auto" w:fill="FFFFFF"/>
          <w:rtl/>
        </w:rPr>
        <w:t>"</w:t>
      </w:r>
      <w:r w:rsidR="005D58A8" w:rsidRPr="00F5141D">
        <w:rPr>
          <w:rFonts w:ascii="Traditional Arabic" w:hAnsi="Traditional Arabic" w:cs="Traditional Arabic"/>
          <w:sz w:val="36"/>
          <w:szCs w:val="36"/>
          <w:shd w:val="clear" w:color="auto" w:fill="FFFFFF"/>
          <w:rtl/>
        </w:rPr>
        <w:t xml:space="preserve">، </w:t>
      </w:r>
      <w:r w:rsidR="005D58A8" w:rsidRPr="00F5141D">
        <w:rPr>
          <w:rFonts w:ascii="Traditional Arabic" w:hAnsi="Traditional Arabic" w:cs="Traditional Arabic" w:hint="cs"/>
          <w:sz w:val="36"/>
          <w:szCs w:val="36"/>
          <w:shd w:val="clear" w:color="auto" w:fill="FFFFFF"/>
          <w:rtl/>
        </w:rPr>
        <w:t xml:space="preserve">الصادر </w:t>
      </w:r>
      <w:r w:rsidR="005D58A8" w:rsidRPr="00F5141D">
        <w:rPr>
          <w:rFonts w:ascii="Traditional Arabic" w:hAnsi="Traditional Arabic" w:cs="Traditional Arabic"/>
          <w:sz w:val="36"/>
          <w:szCs w:val="36"/>
          <w:shd w:val="clear" w:color="auto" w:fill="FFFFFF"/>
          <w:rtl/>
        </w:rPr>
        <w:t>سنة1927،</w:t>
      </w:r>
      <w:r w:rsidR="005D58A8" w:rsidRPr="00F5141D">
        <w:rPr>
          <w:rFonts w:ascii="Traditional Arabic" w:hAnsi="Traditional Arabic" w:cs="Traditional Arabic" w:hint="cs"/>
          <w:sz w:val="36"/>
          <w:szCs w:val="36"/>
          <w:shd w:val="clear" w:color="auto" w:fill="FFFFFF"/>
          <w:rtl/>
        </w:rPr>
        <w:t xml:space="preserve"> ثم أردفته بجزء ثان ملحق به  سنة 1931 كانا نتاج دراسة ميدانية حملتها إلى مدينة غرداية بالجزائر.</w:t>
      </w:r>
      <w:r w:rsidR="00524B00" w:rsidRPr="00F5141D">
        <w:rPr>
          <w:rFonts w:ascii="Traditional Arabic" w:hAnsi="Traditional Arabic" w:cs="Traditional Arabic" w:hint="cs"/>
          <w:sz w:val="36"/>
          <w:szCs w:val="36"/>
          <w:shd w:val="clear" w:color="auto" w:fill="FFFFFF"/>
          <w:rtl/>
        </w:rPr>
        <w:t xml:space="preserve"> </w:t>
      </w:r>
      <w:r w:rsidR="005D58A8" w:rsidRPr="00F5141D">
        <w:rPr>
          <w:rFonts w:ascii="Traditional Arabic" w:hAnsi="Traditional Arabic" w:cs="Traditional Arabic" w:hint="cs"/>
          <w:sz w:val="36"/>
          <w:szCs w:val="36"/>
          <w:shd w:val="clear" w:color="auto" w:fill="FFFFFF"/>
          <w:rtl/>
        </w:rPr>
        <w:t xml:space="preserve">ونشر هذا العمل بمقدمة لويليام مارسيه </w:t>
      </w:r>
      <w:r w:rsidR="005D58A8" w:rsidRPr="00F5141D">
        <w:rPr>
          <w:rFonts w:asciiTheme="majorBidi" w:hAnsiTheme="majorBidi" w:cstheme="majorBidi"/>
          <w:sz w:val="24"/>
          <w:szCs w:val="24"/>
        </w:rPr>
        <w:t>W. Marçais</w:t>
      </w:r>
      <w:r w:rsidR="005D58A8" w:rsidRPr="00F5141D">
        <w:rPr>
          <w:rFonts w:ascii="Traditional Arabic" w:hAnsi="Traditional Arabic" w:cs="Traditional Arabic" w:hint="cs"/>
          <w:sz w:val="36"/>
          <w:szCs w:val="36"/>
          <w:shd w:val="clear" w:color="auto" w:fill="FFFFFF"/>
          <w:rtl/>
        </w:rPr>
        <w:t xml:space="preserve"> (</w:t>
      </w:r>
      <w:r w:rsidR="005D58A8" w:rsidRPr="00F5141D">
        <w:rPr>
          <w:rStyle w:val="Appelnotedebasdep"/>
          <w:rFonts w:ascii="Traditional Arabic" w:hAnsi="Traditional Arabic" w:cs="Traditional Arabic"/>
          <w:sz w:val="36"/>
          <w:szCs w:val="36"/>
          <w:shd w:val="clear" w:color="auto" w:fill="FFFFFF"/>
          <w:rtl/>
        </w:rPr>
        <w:footnoteReference w:id="13"/>
      </w:r>
      <w:r w:rsidR="005D58A8" w:rsidRPr="00F5141D">
        <w:rPr>
          <w:rFonts w:ascii="Traditional Arabic" w:hAnsi="Traditional Arabic" w:cs="Traditional Arabic" w:hint="cs"/>
          <w:sz w:val="36"/>
          <w:szCs w:val="36"/>
          <w:shd w:val="clear" w:color="auto" w:fill="FFFFFF"/>
          <w:rtl/>
        </w:rPr>
        <w:t>)</w:t>
      </w:r>
      <w:r w:rsidR="00345060" w:rsidRPr="00F5141D">
        <w:rPr>
          <w:rFonts w:ascii="Traditional Arabic" w:hAnsi="Traditional Arabic" w:cs="Traditional Arabic" w:hint="cs"/>
          <w:sz w:val="36"/>
          <w:szCs w:val="36"/>
          <w:shd w:val="clear" w:color="auto" w:fill="FFFFFF"/>
          <w:rtl/>
        </w:rPr>
        <w:t xml:space="preserve"> </w:t>
      </w:r>
      <w:r w:rsidR="005D58A8" w:rsidRPr="00F5141D">
        <w:rPr>
          <w:rFonts w:ascii="Traditional Arabic" w:hAnsi="Traditional Arabic" w:cs="Traditional Arabic" w:hint="cs"/>
          <w:sz w:val="36"/>
          <w:szCs w:val="36"/>
          <w:shd w:val="clear" w:color="auto" w:fill="FFFFFF"/>
          <w:rtl/>
        </w:rPr>
        <w:t xml:space="preserve">تحصلت على شهادة الدراسات العليا في اللغة العربية وآدابها وكانت الرسالة التي قدمتها في إطار هذه الشهادة على ما يبدو بعنوان "نساء البورجوازية الوسطى الفاسية" </w:t>
      </w:r>
      <w:r w:rsidR="005D58A8" w:rsidRPr="00F5141D">
        <w:rPr>
          <w:rFonts w:asciiTheme="majorBidi" w:hAnsiTheme="majorBidi" w:cstheme="majorBidi"/>
          <w:sz w:val="24"/>
          <w:szCs w:val="24"/>
        </w:rPr>
        <w:t>La Femme de la moyenne</w:t>
      </w:r>
      <w:r w:rsidR="005D58A8" w:rsidRPr="00F5141D">
        <w:rPr>
          <w:sz w:val="24"/>
          <w:szCs w:val="24"/>
        </w:rPr>
        <w:t xml:space="preserve"> </w:t>
      </w:r>
      <w:r w:rsidR="005D58A8" w:rsidRPr="00F5141D">
        <w:rPr>
          <w:rFonts w:asciiTheme="majorBidi" w:hAnsiTheme="majorBidi" w:cstheme="majorBidi"/>
          <w:sz w:val="24"/>
          <w:szCs w:val="24"/>
        </w:rPr>
        <w:t>bourgeoisie fâsiya</w:t>
      </w:r>
      <w:r w:rsidR="005D58A8" w:rsidRPr="00F5141D">
        <w:rPr>
          <w:rFonts w:hint="cs"/>
          <w:rtl/>
        </w:rPr>
        <w:t xml:space="preserve"> </w:t>
      </w:r>
      <w:r w:rsidR="0037061D" w:rsidRPr="00F5141D">
        <w:rPr>
          <w:rFonts w:hint="cs"/>
          <w:rtl/>
        </w:rPr>
        <w:t>(</w:t>
      </w:r>
      <w:r w:rsidR="0037061D" w:rsidRPr="00F5141D">
        <w:rPr>
          <w:rStyle w:val="Appelnotedebasdep"/>
          <w:rtl/>
        </w:rPr>
        <w:footnoteReference w:id="14"/>
      </w:r>
      <w:r w:rsidR="0037061D" w:rsidRPr="00F5141D">
        <w:rPr>
          <w:rFonts w:hint="cs"/>
          <w:rtl/>
        </w:rPr>
        <w:t>)</w:t>
      </w:r>
      <w:r w:rsidR="005D58A8" w:rsidRPr="00F5141D">
        <w:rPr>
          <w:rFonts w:ascii="Traditional Arabic" w:hAnsi="Traditional Arabic" w:cs="Traditional Arabic" w:hint="cs"/>
          <w:sz w:val="36"/>
          <w:szCs w:val="36"/>
          <w:shd w:val="clear" w:color="auto" w:fill="FFFFFF"/>
          <w:rtl/>
        </w:rPr>
        <w:t xml:space="preserve">صدر سنة 1929 ضمن منشورات غوتنير </w:t>
      </w:r>
      <w:r w:rsidR="005D58A8" w:rsidRPr="00F5141D">
        <w:rPr>
          <w:rFonts w:asciiTheme="majorBidi" w:hAnsiTheme="majorBidi" w:cstheme="majorBidi"/>
          <w:sz w:val="24"/>
          <w:szCs w:val="24"/>
        </w:rPr>
        <w:t>Geuthner</w:t>
      </w:r>
      <w:r w:rsidR="005D58A8" w:rsidRPr="00F5141D">
        <w:t>,</w:t>
      </w:r>
      <w:r w:rsidR="005D58A8" w:rsidRPr="00F5141D">
        <w:rPr>
          <w:rFonts w:ascii="Traditional Arabic" w:hAnsi="Traditional Arabic" w:cs="Traditional Arabic" w:hint="cs"/>
          <w:sz w:val="36"/>
          <w:szCs w:val="36"/>
          <w:shd w:val="clear" w:color="auto" w:fill="FFFFFF"/>
          <w:rtl/>
        </w:rPr>
        <w:t xml:space="preserve"> وبدأت الإعداد لأطروحة د</w:t>
      </w:r>
      <w:r w:rsidR="002F0D53" w:rsidRPr="00F5141D">
        <w:rPr>
          <w:rFonts w:ascii="Traditional Arabic" w:hAnsi="Traditional Arabic" w:cs="Traditional Arabic" w:hint="cs"/>
          <w:sz w:val="36"/>
          <w:szCs w:val="36"/>
          <w:shd w:val="clear" w:color="auto" w:fill="FFFFFF"/>
          <w:rtl/>
        </w:rPr>
        <w:t>كتورا تحت إشراف إيتيان جيلسون</w:t>
      </w:r>
      <w:r w:rsidR="00E54AA8" w:rsidRPr="00F5141D">
        <w:rPr>
          <w:rFonts w:ascii="Traditional Arabic" w:hAnsi="Traditional Arabic" w:cs="Traditional Arabic" w:hint="cs"/>
          <w:sz w:val="36"/>
          <w:szCs w:val="36"/>
          <w:shd w:val="clear" w:color="auto" w:fill="FFFFFF"/>
          <w:rtl/>
        </w:rPr>
        <w:t xml:space="preserve"> </w:t>
      </w:r>
      <w:r w:rsidR="002F0D53" w:rsidRPr="00F5141D">
        <w:rPr>
          <w:rFonts w:ascii="Traditional Arabic" w:hAnsi="Traditional Arabic" w:cs="Traditional Arabic" w:hint="cs"/>
          <w:sz w:val="36"/>
          <w:szCs w:val="36"/>
          <w:shd w:val="clear" w:color="auto" w:fill="FFFFFF"/>
          <w:rtl/>
        </w:rPr>
        <w:t>(</w:t>
      </w:r>
      <w:r w:rsidR="002F0D53" w:rsidRPr="00F5141D">
        <w:rPr>
          <w:rStyle w:val="Appelnotedebasdep"/>
          <w:rFonts w:ascii="Traditional Arabic" w:hAnsi="Traditional Arabic" w:cs="Traditional Arabic"/>
          <w:sz w:val="36"/>
          <w:szCs w:val="36"/>
          <w:shd w:val="clear" w:color="auto" w:fill="FFFFFF"/>
          <w:rtl/>
        </w:rPr>
        <w:footnoteReference w:id="15"/>
      </w:r>
      <w:r w:rsidR="002F0D53" w:rsidRPr="00F5141D">
        <w:rPr>
          <w:rFonts w:ascii="Traditional Arabic" w:hAnsi="Traditional Arabic" w:cs="Traditional Arabic" w:hint="cs"/>
          <w:sz w:val="36"/>
          <w:szCs w:val="36"/>
          <w:shd w:val="clear" w:color="auto" w:fill="FFFFFF"/>
          <w:rtl/>
        </w:rPr>
        <w:t>)</w:t>
      </w:r>
      <w:r w:rsidR="002F0D53" w:rsidRPr="00F5141D">
        <w:rPr>
          <w:rFonts w:asciiTheme="majorBidi" w:hAnsiTheme="majorBidi" w:cstheme="majorBidi"/>
          <w:sz w:val="24"/>
          <w:szCs w:val="24"/>
          <w:shd w:val="clear" w:color="auto" w:fill="FFFFFF"/>
        </w:rPr>
        <w:t>Etienne Gilson</w:t>
      </w:r>
      <w:r w:rsidR="002F0D53" w:rsidRPr="00F5141D">
        <w:rPr>
          <w:rFonts w:ascii="Traditional Arabic" w:hAnsi="Traditional Arabic" w:cs="Traditional Arabic"/>
          <w:sz w:val="36"/>
          <w:szCs w:val="36"/>
          <w:shd w:val="clear" w:color="auto" w:fill="FFFFFF"/>
        </w:rPr>
        <w:t xml:space="preserve"> </w:t>
      </w:r>
      <w:r w:rsidR="005D58A8" w:rsidRPr="00F5141D">
        <w:rPr>
          <w:rFonts w:ascii="Traditional Arabic" w:hAnsi="Traditional Arabic" w:cs="Traditional Arabic" w:hint="cs"/>
          <w:sz w:val="36"/>
          <w:szCs w:val="36"/>
          <w:shd w:val="clear" w:color="auto" w:fill="FFFFFF"/>
          <w:rtl/>
        </w:rPr>
        <w:t xml:space="preserve">تجمع فيها بين ابن سينا وطوما الإكويني وتحلل معجم اللغة المتافيزيقية عند ابن سينا. في السنة نفسها شرعت في ترجمة "رسالة الرد على الدهريين"لجمال الدين الأفغاني وبمقدمة لمحمد عبده وذلك بمساندة حماسية من عبد </w:t>
      </w:r>
      <w:r w:rsidR="00353F7C" w:rsidRPr="00F5141D">
        <w:rPr>
          <w:rFonts w:ascii="Traditional Arabic" w:hAnsi="Traditional Arabic" w:cs="Traditional Arabic" w:hint="cs"/>
          <w:sz w:val="36"/>
          <w:szCs w:val="36"/>
          <w:shd w:val="clear" w:color="auto" w:fill="FFFFFF"/>
          <w:rtl/>
        </w:rPr>
        <w:t>ا</w:t>
      </w:r>
      <w:r w:rsidR="005D58A8" w:rsidRPr="00F5141D">
        <w:rPr>
          <w:rFonts w:ascii="Traditional Arabic" w:hAnsi="Traditional Arabic" w:cs="Traditional Arabic" w:hint="cs"/>
          <w:sz w:val="36"/>
          <w:szCs w:val="36"/>
          <w:shd w:val="clear" w:color="auto" w:fill="FFFFFF"/>
          <w:rtl/>
        </w:rPr>
        <w:t>لجليل(</w:t>
      </w:r>
      <w:r w:rsidR="005D58A8" w:rsidRPr="00F5141D">
        <w:rPr>
          <w:rStyle w:val="Appelnotedebasdep"/>
          <w:rFonts w:ascii="Traditional Arabic" w:hAnsi="Traditional Arabic" w:cs="Traditional Arabic"/>
          <w:sz w:val="36"/>
          <w:szCs w:val="36"/>
          <w:shd w:val="clear" w:color="auto" w:fill="FFFFFF"/>
          <w:rtl/>
        </w:rPr>
        <w:footnoteReference w:id="16"/>
      </w:r>
      <w:r w:rsidR="00345060" w:rsidRPr="00F5141D">
        <w:rPr>
          <w:rFonts w:ascii="Traditional Arabic" w:hAnsi="Traditional Arabic" w:cs="Traditional Arabic" w:hint="cs"/>
          <w:sz w:val="36"/>
          <w:szCs w:val="36"/>
          <w:shd w:val="clear" w:color="auto" w:fill="FFFFFF"/>
          <w:rtl/>
        </w:rPr>
        <w:t>) وكان ي</w:t>
      </w:r>
      <w:r w:rsidR="005D58A8" w:rsidRPr="00F5141D">
        <w:rPr>
          <w:rFonts w:ascii="Traditional Arabic" w:hAnsi="Traditional Arabic" w:cs="Traditional Arabic" w:hint="cs"/>
          <w:sz w:val="36"/>
          <w:szCs w:val="36"/>
          <w:shd w:val="clear" w:color="auto" w:fill="FFFFFF"/>
          <w:rtl/>
        </w:rPr>
        <w:t>نتظر صدوره ضمن سلسلة يشرف لها ويديرها ماريتان وتصدر عن دوسلي و</w:t>
      </w:r>
      <w:r w:rsidR="00345060" w:rsidRPr="00F5141D">
        <w:rPr>
          <w:rFonts w:ascii="Traditional Arabic" w:hAnsi="Traditional Arabic" w:cs="Traditional Arabic" w:hint="cs"/>
          <w:sz w:val="36"/>
          <w:szCs w:val="36"/>
          <w:shd w:val="clear" w:color="auto" w:fill="FFFFFF"/>
          <w:rtl/>
        </w:rPr>
        <w:t xml:space="preserve">دي </w:t>
      </w:r>
      <w:r w:rsidR="005D58A8" w:rsidRPr="00F5141D">
        <w:rPr>
          <w:rFonts w:ascii="Traditional Arabic" w:hAnsi="Traditional Arabic" w:cs="Traditional Arabic" w:hint="cs"/>
          <w:sz w:val="36"/>
          <w:szCs w:val="36"/>
          <w:shd w:val="clear" w:color="auto" w:fill="FFFFFF"/>
          <w:rtl/>
        </w:rPr>
        <w:t xml:space="preserve">بروار </w:t>
      </w:r>
      <w:r w:rsidR="005D58A8" w:rsidRPr="00F5141D">
        <w:rPr>
          <w:rFonts w:asciiTheme="majorBidi" w:hAnsiTheme="majorBidi" w:cstheme="majorBidi"/>
          <w:sz w:val="24"/>
          <w:szCs w:val="24"/>
        </w:rPr>
        <w:t>Desclée et De Brouwer</w:t>
      </w:r>
      <w:r w:rsidR="005D58A8" w:rsidRPr="00F5141D">
        <w:rPr>
          <w:rFonts w:asciiTheme="majorBidi" w:hAnsiTheme="majorBidi" w:cstheme="majorBidi"/>
          <w:sz w:val="24"/>
          <w:szCs w:val="24"/>
          <w:shd w:val="clear" w:color="auto" w:fill="FFFFFF"/>
          <w:rtl/>
        </w:rPr>
        <w:t xml:space="preserve"> </w:t>
      </w:r>
      <w:r w:rsidR="005D58A8" w:rsidRPr="00F5141D">
        <w:rPr>
          <w:rFonts w:ascii="Traditional Arabic" w:hAnsi="Traditional Arabic" w:cs="Traditional Arabic" w:hint="cs"/>
          <w:sz w:val="36"/>
          <w:szCs w:val="36"/>
          <w:shd w:val="clear" w:color="auto" w:fill="FFFFFF"/>
          <w:rtl/>
        </w:rPr>
        <w:t xml:space="preserve">، إلا أن هذه الترجمة لم تصدر إلا في 1942 بمنشورات غوتنار، ذلك أنها تفرغت لترجمة بعض أعمال ابن سينا فنشرت سنة 1933 ترجمة لرسالته في الحدود مسبوقة </w:t>
      </w:r>
      <w:r w:rsidR="00353F7C" w:rsidRPr="00F5141D">
        <w:rPr>
          <w:rFonts w:ascii="Traditional Arabic" w:hAnsi="Traditional Arabic" w:cs="Traditional Arabic" w:hint="cs"/>
          <w:sz w:val="36"/>
          <w:szCs w:val="36"/>
          <w:shd w:val="clear" w:color="auto" w:fill="FFFFFF"/>
          <w:rtl/>
        </w:rPr>
        <w:t>"</w:t>
      </w:r>
      <w:r w:rsidR="005D58A8" w:rsidRPr="00F5141D">
        <w:rPr>
          <w:rFonts w:ascii="Traditional Arabic" w:hAnsi="Traditional Arabic" w:cs="Traditional Arabic" w:hint="cs"/>
          <w:sz w:val="36"/>
          <w:szCs w:val="36"/>
          <w:shd w:val="clear" w:color="auto" w:fill="FFFFFF"/>
          <w:rtl/>
        </w:rPr>
        <w:t>بمدخل إلى ابن سينا</w:t>
      </w:r>
      <w:r w:rsidR="00353F7C" w:rsidRPr="00F5141D">
        <w:rPr>
          <w:rFonts w:ascii="Traditional Arabic" w:hAnsi="Traditional Arabic" w:cs="Traditional Arabic" w:hint="cs"/>
          <w:sz w:val="36"/>
          <w:szCs w:val="36"/>
          <w:shd w:val="clear" w:color="auto" w:fill="FFFFFF"/>
          <w:rtl/>
        </w:rPr>
        <w:t>"</w:t>
      </w:r>
      <w:r w:rsidR="005D58A8" w:rsidRPr="00F5141D">
        <w:rPr>
          <w:rFonts w:ascii="Traditional Arabic" w:hAnsi="Traditional Arabic" w:cs="Traditional Arabic" w:hint="cs"/>
          <w:sz w:val="36"/>
          <w:szCs w:val="36"/>
          <w:shd w:val="clear" w:color="auto" w:fill="FFFFFF"/>
          <w:rtl/>
        </w:rPr>
        <w:t xml:space="preserve"> وقدم لهذه النشرة المستعرب الإسباني ميغال آسين بلاسيوس</w:t>
      </w:r>
      <w:r w:rsidR="00D75C8D" w:rsidRPr="00F5141D">
        <w:rPr>
          <w:rFonts w:ascii="Traditional Arabic" w:hAnsi="Traditional Arabic" w:cs="Traditional Arabic" w:hint="cs"/>
          <w:sz w:val="36"/>
          <w:szCs w:val="36"/>
          <w:shd w:val="clear" w:color="auto" w:fill="FFFFFF"/>
          <w:rtl/>
        </w:rPr>
        <w:t xml:space="preserve"> </w:t>
      </w:r>
      <w:r w:rsidR="005D58A8" w:rsidRPr="00F5141D">
        <w:t xml:space="preserve"> </w:t>
      </w:r>
      <w:r w:rsidR="005D58A8" w:rsidRPr="00F5141D">
        <w:rPr>
          <w:rFonts w:asciiTheme="majorBidi" w:hAnsiTheme="majorBidi" w:cstheme="majorBidi"/>
          <w:sz w:val="24"/>
          <w:szCs w:val="24"/>
        </w:rPr>
        <w:t>Miguel Asin Palacios</w:t>
      </w:r>
      <w:r w:rsidR="00A1143A" w:rsidRPr="00F5141D">
        <w:rPr>
          <w:rFonts w:hint="cs"/>
          <w:rtl/>
        </w:rPr>
        <w:t xml:space="preserve">  </w:t>
      </w:r>
      <w:r w:rsidR="00A1143A" w:rsidRPr="00F5141D">
        <w:rPr>
          <w:rFonts w:ascii="Traditional Arabic" w:hAnsi="Traditional Arabic" w:cs="Traditional Arabic" w:hint="cs"/>
          <w:sz w:val="36"/>
          <w:szCs w:val="36"/>
          <w:shd w:val="clear" w:color="auto" w:fill="FFFFFF"/>
          <w:rtl/>
        </w:rPr>
        <w:t>و</w:t>
      </w:r>
      <w:r w:rsidR="00353F7C" w:rsidRPr="00F5141D">
        <w:rPr>
          <w:rFonts w:ascii="Traditional Arabic" w:hAnsi="Traditional Arabic" w:cs="Traditional Arabic" w:hint="cs"/>
          <w:sz w:val="36"/>
          <w:szCs w:val="36"/>
          <w:shd w:val="clear" w:color="auto" w:fill="FFFFFF"/>
          <w:rtl/>
        </w:rPr>
        <w:t>ترجمت</w:t>
      </w:r>
      <w:r w:rsidR="00A1143A" w:rsidRPr="00F5141D">
        <w:rPr>
          <w:rFonts w:ascii="Traditional Arabic" w:hAnsi="Traditional Arabic" w:cs="Traditional Arabic" w:hint="cs"/>
          <w:sz w:val="36"/>
          <w:szCs w:val="36"/>
          <w:shd w:val="clear" w:color="auto" w:fill="FFFFFF"/>
          <w:rtl/>
        </w:rPr>
        <w:t xml:space="preserve"> كذلك </w:t>
      </w:r>
      <w:r w:rsidR="00353F7C" w:rsidRPr="00F5141D">
        <w:rPr>
          <w:rFonts w:ascii="Traditional Arabic" w:hAnsi="Traditional Arabic" w:cs="Traditional Arabic" w:hint="cs"/>
          <w:sz w:val="36"/>
          <w:szCs w:val="36"/>
          <w:shd w:val="clear" w:color="auto" w:fill="FFFFFF"/>
          <w:rtl/>
        </w:rPr>
        <w:t xml:space="preserve"> "كتاب الإشارت والتنبيهات" </w:t>
      </w:r>
      <w:r w:rsidR="0026207B" w:rsidRPr="00F5141D">
        <w:rPr>
          <w:rFonts w:ascii="Traditional Arabic" w:hAnsi="Traditional Arabic" w:cs="Traditional Arabic" w:hint="cs"/>
          <w:sz w:val="36"/>
          <w:szCs w:val="36"/>
          <w:shd w:val="clear" w:color="auto" w:fill="FFFFFF"/>
          <w:rtl/>
        </w:rPr>
        <w:t>و</w:t>
      </w:r>
      <w:r w:rsidR="005D58A8" w:rsidRPr="00F5141D">
        <w:rPr>
          <w:rFonts w:ascii="Traditional Arabic" w:hAnsi="Traditional Arabic" w:cs="Traditional Arabic" w:hint="cs"/>
          <w:sz w:val="36"/>
          <w:szCs w:val="36"/>
          <w:shd w:val="clear" w:color="auto" w:fill="FFFFFF"/>
          <w:rtl/>
        </w:rPr>
        <w:t>نشر</w:t>
      </w:r>
      <w:r w:rsidR="0026207B" w:rsidRPr="00F5141D">
        <w:rPr>
          <w:rFonts w:ascii="Traditional Arabic" w:hAnsi="Traditional Arabic" w:cs="Traditional Arabic" w:hint="cs"/>
          <w:sz w:val="36"/>
          <w:szCs w:val="36"/>
          <w:shd w:val="clear" w:color="auto" w:fill="FFFFFF"/>
          <w:rtl/>
        </w:rPr>
        <w:t>ت</w:t>
      </w:r>
      <w:r w:rsidR="005D58A8" w:rsidRPr="00F5141D">
        <w:rPr>
          <w:rFonts w:ascii="Traditional Arabic" w:hAnsi="Traditional Arabic" w:cs="Traditional Arabic" w:hint="cs"/>
          <w:sz w:val="36"/>
          <w:szCs w:val="36"/>
          <w:shd w:val="clear" w:color="auto" w:fill="FFFFFF"/>
          <w:rtl/>
        </w:rPr>
        <w:t xml:space="preserve"> هذا الكتاب</w:t>
      </w:r>
      <w:r w:rsidR="00D75C8D" w:rsidRPr="00F5141D">
        <w:rPr>
          <w:rFonts w:ascii="Traditional Arabic" w:hAnsi="Traditional Arabic" w:cs="Traditional Arabic" w:hint="cs"/>
          <w:sz w:val="36"/>
          <w:szCs w:val="36"/>
          <w:shd w:val="clear" w:color="auto" w:fill="FFFFFF"/>
          <w:rtl/>
        </w:rPr>
        <w:t xml:space="preserve"> بفرنسا سنة 1951 ثم أعاد ن</w:t>
      </w:r>
      <w:r w:rsidR="0026207B" w:rsidRPr="00F5141D">
        <w:rPr>
          <w:rFonts w:ascii="Traditional Arabic" w:hAnsi="Traditional Arabic" w:cs="Traditional Arabic" w:hint="cs"/>
          <w:sz w:val="36"/>
          <w:szCs w:val="36"/>
          <w:shd w:val="clear" w:color="auto" w:fill="FFFFFF"/>
          <w:rtl/>
        </w:rPr>
        <w:t xml:space="preserve">شره </w:t>
      </w:r>
      <w:r w:rsidR="005D58A8" w:rsidRPr="00F5141D">
        <w:rPr>
          <w:rFonts w:ascii="Traditional Arabic" w:hAnsi="Traditional Arabic" w:cs="Traditional Arabic" w:hint="cs"/>
          <w:sz w:val="36"/>
          <w:szCs w:val="36"/>
          <w:shd w:val="clear" w:color="auto" w:fill="FFFFFF"/>
          <w:rtl/>
        </w:rPr>
        <w:t xml:space="preserve"> سنة 1963 بمناسبة الاحتفال ب</w:t>
      </w:r>
      <w:r w:rsidR="0026207B" w:rsidRPr="00F5141D">
        <w:rPr>
          <w:rFonts w:ascii="Traditional Arabic" w:hAnsi="Traditional Arabic" w:cs="Traditional Arabic" w:hint="cs"/>
          <w:sz w:val="36"/>
          <w:szCs w:val="36"/>
          <w:shd w:val="clear" w:color="auto" w:fill="FFFFFF"/>
          <w:rtl/>
        </w:rPr>
        <w:t xml:space="preserve">ألفية </w:t>
      </w:r>
      <w:r w:rsidR="005D58A8" w:rsidRPr="00F5141D">
        <w:rPr>
          <w:rFonts w:ascii="Traditional Arabic" w:hAnsi="Traditional Arabic" w:cs="Traditional Arabic" w:hint="cs"/>
          <w:sz w:val="36"/>
          <w:szCs w:val="36"/>
          <w:shd w:val="clear" w:color="auto" w:fill="FFFFFF"/>
          <w:rtl/>
        </w:rPr>
        <w:t xml:space="preserve"> ابن سينا </w:t>
      </w:r>
      <w:r w:rsidR="00747DAF" w:rsidRPr="00F5141D">
        <w:rPr>
          <w:rFonts w:ascii="Traditional Arabic" w:hAnsi="Traditional Arabic" w:cs="Traditional Arabic" w:hint="cs"/>
          <w:sz w:val="36"/>
          <w:szCs w:val="36"/>
          <w:shd w:val="clear" w:color="auto" w:fill="FFFFFF"/>
          <w:rtl/>
        </w:rPr>
        <w:t xml:space="preserve">بالقاهرة </w:t>
      </w:r>
      <w:r w:rsidR="005D58A8" w:rsidRPr="00F5141D">
        <w:rPr>
          <w:rFonts w:ascii="Traditional Arabic" w:hAnsi="Traditional Arabic" w:cs="Traditional Arabic" w:hint="cs"/>
          <w:sz w:val="36"/>
          <w:szCs w:val="36"/>
          <w:shd w:val="clear" w:color="auto" w:fill="FFFFFF"/>
          <w:rtl/>
        </w:rPr>
        <w:t xml:space="preserve">" المعهد الفرنسي للآثار الشرقية بالقاهرة " </w:t>
      </w:r>
    </w:p>
    <w:p w:rsidR="005D58A8" w:rsidRPr="00F5141D" w:rsidRDefault="005D58A8" w:rsidP="00B602D0">
      <w:pPr>
        <w:bidi/>
        <w:rPr>
          <w:rFonts w:ascii="Traditional Arabic" w:hAnsi="Traditional Arabic" w:cs="Traditional Arabic"/>
          <w:sz w:val="36"/>
          <w:szCs w:val="36"/>
          <w:shd w:val="clear" w:color="auto" w:fill="FFFFFF"/>
          <w:rtl/>
        </w:rPr>
      </w:pPr>
      <w:r w:rsidRPr="00F5141D">
        <w:rPr>
          <w:rFonts w:ascii="Traditional Arabic" w:hAnsi="Traditional Arabic" w:cs="Traditional Arabic" w:hint="cs"/>
          <w:sz w:val="36"/>
          <w:szCs w:val="36"/>
          <w:shd w:val="clear" w:color="auto" w:fill="FFFFFF"/>
          <w:rtl/>
        </w:rPr>
        <w:t xml:space="preserve">بين سنتي 1937 و1938 </w:t>
      </w:r>
      <w:r w:rsidR="00747DAF" w:rsidRPr="00F5141D">
        <w:rPr>
          <w:rFonts w:ascii="Traditional Arabic" w:hAnsi="Traditional Arabic" w:cs="Traditional Arabic" w:hint="cs"/>
          <w:sz w:val="36"/>
          <w:szCs w:val="36"/>
          <w:shd w:val="clear" w:color="auto" w:fill="FFFFFF"/>
          <w:rtl/>
        </w:rPr>
        <w:t>ناقشت أطروحتها للدكتورا "التمييز</w:t>
      </w:r>
      <w:r w:rsidRPr="00F5141D">
        <w:rPr>
          <w:rFonts w:ascii="Traditional Arabic" w:hAnsi="Traditional Arabic" w:cs="Traditional Arabic" w:hint="cs"/>
          <w:sz w:val="36"/>
          <w:szCs w:val="36"/>
          <w:shd w:val="clear" w:color="auto" w:fill="FFFFFF"/>
          <w:rtl/>
        </w:rPr>
        <w:t xml:space="preserve"> بين الجوهر والوجود عند ابن سينا" وملحقها "معجم اللغة الفلسفية عند ابن سينا"</w:t>
      </w:r>
      <w:r w:rsidR="00B602D0" w:rsidRPr="00F5141D">
        <w:rPr>
          <w:rFonts w:ascii="Traditional Arabic" w:hAnsi="Traditional Arabic" w:cs="Traditional Arabic" w:hint="cs"/>
          <w:sz w:val="36"/>
          <w:szCs w:val="36"/>
          <w:shd w:val="clear" w:color="auto" w:fill="FFFFFF"/>
          <w:rtl/>
        </w:rPr>
        <w:t xml:space="preserve">، </w:t>
      </w:r>
      <w:r w:rsidRPr="00F5141D">
        <w:rPr>
          <w:rFonts w:ascii="Traditional Arabic" w:hAnsi="Traditional Arabic" w:cs="Traditional Arabic" w:hint="cs"/>
          <w:sz w:val="36"/>
          <w:szCs w:val="36"/>
          <w:shd w:val="clear" w:color="auto" w:fill="FFFFFF"/>
          <w:rtl/>
        </w:rPr>
        <w:t>قدمت سنة 1940 عددا من المحاضرات ب"معهد الدراسات الإفريقية و</w:t>
      </w:r>
      <w:r w:rsidR="0026207B" w:rsidRPr="00F5141D">
        <w:rPr>
          <w:rFonts w:ascii="Traditional Arabic" w:hAnsi="Traditional Arabic" w:cs="Traditional Arabic" w:hint="cs"/>
          <w:sz w:val="36"/>
          <w:szCs w:val="36"/>
          <w:shd w:val="clear" w:color="auto" w:fill="FFFFFF"/>
          <w:rtl/>
        </w:rPr>
        <w:t>ا</w:t>
      </w:r>
      <w:r w:rsidRPr="00F5141D">
        <w:rPr>
          <w:rFonts w:ascii="Traditional Arabic" w:hAnsi="Traditional Arabic" w:cs="Traditional Arabic" w:hint="cs"/>
          <w:sz w:val="36"/>
          <w:szCs w:val="36"/>
          <w:shd w:val="clear" w:color="auto" w:fill="FFFFFF"/>
          <w:rtl/>
        </w:rPr>
        <w:t>لشرقية بلندن" أكدت فيها أن نسق الصراع بين الفكر الإسلامي والفكر المسي</w:t>
      </w:r>
      <w:r w:rsidR="0026207B" w:rsidRPr="00F5141D">
        <w:rPr>
          <w:rFonts w:ascii="Traditional Arabic" w:hAnsi="Traditional Arabic" w:cs="Traditional Arabic" w:hint="cs"/>
          <w:sz w:val="36"/>
          <w:szCs w:val="36"/>
          <w:shd w:val="clear" w:color="auto" w:fill="FFFFFF"/>
          <w:rtl/>
        </w:rPr>
        <w:t>حي لم ينخفض،</w:t>
      </w:r>
      <w:r w:rsidR="00B602D0" w:rsidRPr="00F5141D">
        <w:rPr>
          <w:rFonts w:ascii="Traditional Arabic" w:hAnsi="Traditional Arabic" w:cs="Traditional Arabic" w:hint="cs"/>
          <w:sz w:val="36"/>
          <w:szCs w:val="36"/>
          <w:shd w:val="clear" w:color="auto" w:fill="FFFFFF"/>
          <w:rtl/>
        </w:rPr>
        <w:t xml:space="preserve"> سواء أكان ه</w:t>
      </w:r>
      <w:r w:rsidRPr="00F5141D">
        <w:rPr>
          <w:rFonts w:ascii="Traditional Arabic" w:hAnsi="Traditional Arabic" w:cs="Traditional Arabic" w:hint="cs"/>
          <w:sz w:val="36"/>
          <w:szCs w:val="36"/>
          <w:shd w:val="clear" w:color="auto" w:fill="FFFFFF"/>
          <w:rtl/>
        </w:rPr>
        <w:t xml:space="preserve">ذا في مدرسة الفرانسيسكان الأوغيسطينيين أو في خط فرانسيس </w:t>
      </w:r>
      <w:r w:rsidRPr="00F5141D">
        <w:rPr>
          <w:rFonts w:ascii="Traditional Arabic" w:hAnsi="Traditional Arabic" w:cs="Traditional Arabic" w:hint="cs"/>
          <w:sz w:val="36"/>
          <w:szCs w:val="36"/>
          <w:shd w:val="clear" w:color="auto" w:fill="FFFFFF"/>
          <w:rtl/>
        </w:rPr>
        <w:lastRenderedPageBreak/>
        <w:t>بايكون بأكسفورد قبل أن تتولى المدرسة الطومية</w:t>
      </w:r>
      <w:r w:rsidR="00345060" w:rsidRPr="00F5141D">
        <w:rPr>
          <w:rFonts w:ascii="Traditional Arabic" w:hAnsi="Traditional Arabic" w:cs="Traditional Arabic" w:hint="cs"/>
          <w:sz w:val="36"/>
          <w:szCs w:val="36"/>
          <w:shd w:val="clear" w:color="auto" w:fill="FFFFFF"/>
          <w:rtl/>
        </w:rPr>
        <w:t xml:space="preserve"> </w:t>
      </w:r>
      <w:r w:rsidRPr="00F5141D">
        <w:rPr>
          <w:rFonts w:ascii="Traditional Arabic" w:hAnsi="Traditional Arabic" w:cs="Traditional Arabic" w:hint="cs"/>
          <w:sz w:val="36"/>
          <w:szCs w:val="36"/>
          <w:shd w:val="clear" w:color="auto" w:fill="FFFFFF"/>
          <w:rtl/>
        </w:rPr>
        <w:t xml:space="preserve">(طوما الإكويني) </w:t>
      </w:r>
      <w:r w:rsidR="00345060" w:rsidRPr="00F5141D">
        <w:rPr>
          <w:rFonts w:ascii="Traditional Arabic" w:hAnsi="Traditional Arabic" w:cs="Traditional Arabic"/>
          <w:sz w:val="36"/>
          <w:szCs w:val="36"/>
          <w:rtl/>
        </w:rPr>
        <w:t>خلع أي لبوس عربي</w:t>
      </w:r>
      <w:r w:rsidRPr="00F5141D">
        <w:rPr>
          <w:rFonts w:ascii="Traditional Arabic" w:hAnsi="Traditional Arabic" w:cs="Traditional Arabic"/>
          <w:sz w:val="36"/>
          <w:szCs w:val="36"/>
          <w:rtl/>
        </w:rPr>
        <w:t xml:space="preserve"> عن أرسطو</w:t>
      </w:r>
      <w:r w:rsidR="00B602D0" w:rsidRPr="00F5141D">
        <w:rPr>
          <w:rFonts w:ascii="Traditional Arabic" w:hAnsi="Traditional Arabic" w:cs="Traditional Arabic" w:hint="cs"/>
          <w:sz w:val="36"/>
          <w:szCs w:val="36"/>
          <w:rtl/>
        </w:rPr>
        <w:t xml:space="preserve"> على خلاف </w:t>
      </w:r>
      <w:r w:rsidR="00B602D0" w:rsidRPr="00F5141D">
        <w:rPr>
          <w:rFonts w:ascii="Traditional Arabic" w:hAnsi="Traditional Arabic" w:cs="Traditional Arabic" w:hint="cs"/>
          <w:sz w:val="36"/>
          <w:szCs w:val="36"/>
          <w:shd w:val="clear" w:color="auto" w:fill="FFFFFF"/>
          <w:rtl/>
        </w:rPr>
        <w:t xml:space="preserve">المدرسة الرشدية لسيجر دو برابانت </w:t>
      </w:r>
      <w:r w:rsidR="00B602D0" w:rsidRPr="00F5141D">
        <w:rPr>
          <w:rFonts w:asciiTheme="majorBidi" w:hAnsiTheme="majorBidi" w:cstheme="majorBidi"/>
          <w:sz w:val="24"/>
          <w:szCs w:val="24"/>
        </w:rPr>
        <w:t>Siger de Brabant</w:t>
      </w:r>
      <w:r w:rsidRPr="00F5141D">
        <w:rPr>
          <w:rFonts w:ascii="Traditional Arabic" w:hAnsi="Traditional Arabic" w:cs="Traditional Arabic"/>
          <w:sz w:val="36"/>
          <w:szCs w:val="36"/>
          <w:rtl/>
        </w:rPr>
        <w:t xml:space="preserve"> (</w:t>
      </w:r>
      <w:r w:rsidR="00B602D0" w:rsidRPr="00F5141D">
        <w:rPr>
          <w:rStyle w:val="Appelnotedebasdep"/>
          <w:rFonts w:ascii="Traditional Arabic" w:hAnsi="Traditional Arabic" w:cs="Traditional Arabic"/>
          <w:sz w:val="36"/>
          <w:szCs w:val="36"/>
          <w:rtl/>
        </w:rPr>
        <w:footnoteReference w:id="17"/>
      </w:r>
      <w:r w:rsidRPr="00F5141D">
        <w:rPr>
          <w:rFonts w:ascii="Traditional Arabic" w:hAnsi="Traditional Arabic" w:cs="Traditional Arabic"/>
          <w:sz w:val="36"/>
          <w:szCs w:val="36"/>
          <w:rtl/>
        </w:rPr>
        <w:t>)</w:t>
      </w:r>
    </w:p>
    <w:p w:rsidR="005D58A8" w:rsidRPr="00F5141D" w:rsidRDefault="005D58A8" w:rsidP="005D58A8">
      <w:pPr>
        <w:bidi/>
        <w:rPr>
          <w:rFonts w:ascii="Traditional Arabic" w:hAnsi="Traditional Arabic" w:cs="Traditional Arabic"/>
          <w:sz w:val="36"/>
          <w:szCs w:val="36"/>
          <w:shd w:val="clear" w:color="auto" w:fill="FFFFFF"/>
        </w:rPr>
      </w:pPr>
      <w:r w:rsidRPr="00F5141D">
        <w:rPr>
          <w:rFonts w:ascii="Traditional Arabic" w:hAnsi="Traditional Arabic" w:cs="Traditional Arabic" w:hint="cs"/>
          <w:sz w:val="36"/>
          <w:szCs w:val="36"/>
          <w:shd w:val="clear" w:color="auto" w:fill="FFFFFF"/>
          <w:rtl/>
        </w:rPr>
        <w:t>لم تنقطع غواشون خلال فترة عملها حافظة لمكتبة كلية الطب بجامعة باريس عن مزاولة عدد من المهامّ ذات الصلة بتخصصها في الدراسات العربية. فقد عملت خلال السنة الدراسية 1941- 1942 أستاذة لعلم الاجتماع الإسلامي بمدرسة فرنسا-ما وراء البحار الوطنية، ثم تولّت تدريس العربية بكلية الآداب بجامعة بوردو في سنة 1944-1945 خلفا لفغالي ، ولكنها لم تحظ بكرسي اللغة العربية وآدابها بل فضّل عليها برانشفيك</w:t>
      </w:r>
      <w:r w:rsidR="00B602D0" w:rsidRPr="00F5141D">
        <w:rPr>
          <w:rFonts w:ascii="Traditional Arabic" w:hAnsi="Traditional Arabic" w:cs="Traditional Arabic" w:hint="cs"/>
          <w:sz w:val="36"/>
          <w:szCs w:val="36"/>
          <w:shd w:val="clear" w:color="auto" w:fill="FFFFFF"/>
          <w:rtl/>
        </w:rPr>
        <w:t>،</w:t>
      </w:r>
      <w:r w:rsidRPr="00F5141D">
        <w:rPr>
          <w:rFonts w:ascii="Traditional Arabic" w:hAnsi="Traditional Arabic" w:cs="Traditional Arabic" w:hint="cs"/>
          <w:sz w:val="36"/>
          <w:szCs w:val="36"/>
          <w:shd w:val="clear" w:color="auto" w:fill="FFFFFF"/>
          <w:rtl/>
        </w:rPr>
        <w:t xml:space="preserve">  وانتدبت لعدة بعثات ثقافية في مصر وإيران وسوريا، وكلّفت بمهمّات حملتها إلى المغرب الأقصى بين شهري أوت/أغسطس وأكتوبر/تشرين الأول من سنة 1924، ثم إلى مصر سنة 1946،</w:t>
      </w:r>
      <w:r w:rsidR="00B602D0" w:rsidRPr="00F5141D">
        <w:rPr>
          <w:rFonts w:ascii="Traditional Arabic" w:hAnsi="Traditional Arabic" w:cs="Traditional Arabic" w:hint="cs"/>
          <w:sz w:val="36"/>
          <w:szCs w:val="36"/>
          <w:shd w:val="clear" w:color="auto" w:fill="FFFFFF"/>
          <w:rtl/>
        </w:rPr>
        <w:t xml:space="preserve"> </w:t>
      </w:r>
      <w:r w:rsidRPr="00F5141D">
        <w:rPr>
          <w:rFonts w:ascii="Traditional Arabic" w:hAnsi="Traditional Arabic" w:cs="Traditional Arabic" w:hint="cs"/>
          <w:sz w:val="36"/>
          <w:szCs w:val="36"/>
          <w:shd w:val="clear" w:color="auto" w:fill="FFFFFF"/>
          <w:rtl/>
        </w:rPr>
        <w:t>وبعدها إلى سوريا سنة 1955 وقد نشرت تقارير مهماتها تلك</w:t>
      </w:r>
      <w:r w:rsidRPr="00F5141D">
        <w:rPr>
          <w:rFonts w:ascii="Traditional Arabic" w:hAnsi="Traditional Arabic" w:cs="Traditional Arabic"/>
          <w:sz w:val="36"/>
          <w:szCs w:val="36"/>
          <w:shd w:val="clear" w:color="auto" w:fill="FFFFFF"/>
        </w:rPr>
        <w:t xml:space="preserve"> </w:t>
      </w:r>
      <w:r w:rsidRPr="00F5141D">
        <w:rPr>
          <w:rFonts w:ascii="Traditional Arabic" w:hAnsi="Traditional Arabic" w:cs="Traditional Arabic" w:hint="cs"/>
          <w:sz w:val="36"/>
          <w:szCs w:val="36"/>
          <w:shd w:val="clear" w:color="auto" w:fill="FFFFFF"/>
          <w:rtl/>
        </w:rPr>
        <w:t>في منشور واحد صدر سنة 1955 (</w:t>
      </w:r>
      <w:r w:rsidRPr="00F5141D">
        <w:rPr>
          <w:rStyle w:val="Appelnotedebasdep"/>
          <w:rFonts w:ascii="Traditional Arabic" w:hAnsi="Traditional Arabic" w:cs="Traditional Arabic"/>
          <w:sz w:val="36"/>
          <w:szCs w:val="36"/>
          <w:shd w:val="clear" w:color="auto" w:fill="FFFFFF"/>
          <w:rtl/>
        </w:rPr>
        <w:footnoteReference w:id="18"/>
      </w:r>
      <w:r w:rsidRPr="00F5141D">
        <w:rPr>
          <w:rFonts w:ascii="Traditional Arabic" w:hAnsi="Traditional Arabic" w:cs="Traditional Arabic" w:hint="cs"/>
          <w:sz w:val="36"/>
          <w:szCs w:val="36"/>
          <w:shd w:val="clear" w:color="auto" w:fill="FFFFFF"/>
          <w:rtl/>
        </w:rPr>
        <w:t>)</w:t>
      </w:r>
    </w:p>
    <w:p w:rsidR="005D58A8" w:rsidRDefault="005D58A8" w:rsidP="005D58A8">
      <w:pPr>
        <w:bidi/>
        <w:rPr>
          <w:rFonts w:ascii="Traditional Arabic" w:hAnsi="Traditional Arabic" w:cs="Traditional Arabic"/>
          <w:color w:val="333333"/>
          <w:sz w:val="36"/>
          <w:szCs w:val="36"/>
          <w:shd w:val="clear" w:color="auto" w:fill="FFFFFF"/>
          <w:rtl/>
        </w:rPr>
      </w:pPr>
      <w:r>
        <w:rPr>
          <w:rFonts w:ascii="Traditional Arabic" w:hAnsi="Traditional Arabic" w:cs="Traditional Arabic" w:hint="cs"/>
          <w:color w:val="333333"/>
          <w:sz w:val="36"/>
          <w:szCs w:val="36"/>
          <w:shd w:val="clear" w:color="auto" w:fill="FFFFFF"/>
          <w:rtl/>
        </w:rPr>
        <w:t>في سنة 1948عيّنت أستاذة محاضرة بالمدرسة الوطنية للإدارة وبعدها عيّنت بجامعة باريس لتقديم دروس في تاريخ البلدان العربية المعاصر وحضارتها في 1959 وظلت تقدم دروسا في هذا المجال إلى حدود سنة 1972</w:t>
      </w:r>
    </w:p>
    <w:p w:rsidR="005D58A8" w:rsidRPr="00F5141D" w:rsidRDefault="005D58A8" w:rsidP="00B602D0">
      <w:pPr>
        <w:bidi/>
        <w:rPr>
          <w:rFonts w:ascii="Traditional Arabic" w:hAnsi="Traditional Arabic" w:cs="Traditional Arabic"/>
          <w:sz w:val="36"/>
          <w:szCs w:val="36"/>
          <w:shd w:val="clear" w:color="auto" w:fill="FFFFFF"/>
          <w:rtl/>
        </w:rPr>
      </w:pPr>
      <w:r>
        <w:rPr>
          <w:rFonts w:ascii="Traditional Arabic" w:hAnsi="Traditional Arabic" w:cs="Traditional Arabic" w:hint="cs"/>
          <w:color w:val="333333"/>
          <w:sz w:val="36"/>
          <w:szCs w:val="36"/>
          <w:shd w:val="clear" w:color="auto" w:fill="FFFFFF"/>
          <w:rtl/>
        </w:rPr>
        <w:t xml:space="preserve">وبما أن أميلي ماري غواشون لم تتزوج ولم تنجب فإنها تبرّعت بمكتبتها ووثائقها لفائدة "مكتبة التوثيق الدولي المعاصر " بنانتار </w:t>
      </w:r>
      <w:r w:rsidRPr="00B602D0">
        <w:rPr>
          <w:rFonts w:asciiTheme="majorBidi" w:hAnsiTheme="majorBidi" w:cstheme="majorBidi"/>
          <w:sz w:val="24"/>
          <w:szCs w:val="24"/>
        </w:rPr>
        <w:t>Nanterre</w:t>
      </w:r>
      <w:r>
        <w:rPr>
          <w:rFonts w:hint="cs"/>
          <w:sz w:val="24"/>
          <w:szCs w:val="24"/>
          <w:rtl/>
        </w:rPr>
        <w:t xml:space="preserve">، </w:t>
      </w:r>
      <w:r>
        <w:rPr>
          <w:rFonts w:ascii="Traditional Arabic" w:hAnsi="Traditional Arabic" w:cs="Traditional Arabic" w:hint="cs"/>
          <w:color w:val="333333"/>
          <w:sz w:val="36"/>
          <w:szCs w:val="36"/>
          <w:shd w:val="clear" w:color="auto" w:fill="FFFFFF"/>
          <w:rtl/>
        </w:rPr>
        <w:t xml:space="preserve"> وقد سمح ذلك بمعرفة التراث الهائل من الكتب والمقالات والتقارير والدراسات وحتى من الدروس</w:t>
      </w:r>
      <w:r>
        <w:rPr>
          <w:rFonts w:ascii="Traditional Arabic" w:hAnsi="Traditional Arabic" w:cs="Traditional Arabic"/>
          <w:color w:val="333333"/>
          <w:sz w:val="36"/>
          <w:szCs w:val="36"/>
          <w:shd w:val="clear" w:color="auto" w:fill="FFFFFF"/>
        </w:rPr>
        <w:t xml:space="preserve"> </w:t>
      </w:r>
      <w:r>
        <w:rPr>
          <w:rFonts w:ascii="Traditional Arabic" w:hAnsi="Traditional Arabic" w:cs="Traditional Arabic" w:hint="cs"/>
          <w:color w:val="333333"/>
          <w:sz w:val="36"/>
          <w:szCs w:val="36"/>
          <w:shd w:val="clear" w:color="auto" w:fill="FFFFFF"/>
          <w:rtl/>
        </w:rPr>
        <w:t xml:space="preserve"> الجامعية  التي أنجزتها طيلة حياتها</w:t>
      </w:r>
      <w:r w:rsidR="00B602D0">
        <w:rPr>
          <w:rFonts w:ascii="Traditional Arabic" w:hAnsi="Traditional Arabic" w:cs="Traditional Arabic" w:hint="cs"/>
          <w:color w:val="333333"/>
          <w:sz w:val="36"/>
          <w:szCs w:val="36"/>
          <w:shd w:val="clear" w:color="auto" w:fill="FFFFFF"/>
          <w:rtl/>
        </w:rPr>
        <w:t>، وخاصة منه ذلك الذي ظل غير منشور</w:t>
      </w:r>
      <w:r>
        <w:rPr>
          <w:rFonts w:ascii="Traditional Arabic" w:hAnsi="Traditional Arabic" w:cs="Traditional Arabic" w:hint="cs"/>
          <w:color w:val="333333"/>
          <w:sz w:val="36"/>
          <w:szCs w:val="36"/>
          <w:shd w:val="clear" w:color="auto" w:fill="FFFFFF"/>
          <w:rtl/>
        </w:rPr>
        <w:t>.</w:t>
      </w:r>
      <w:r>
        <w:rPr>
          <w:rStyle w:val="Appelnotedebasdep"/>
          <w:rFonts w:ascii="Traditional Arabic" w:hAnsi="Traditional Arabic" w:cs="Traditional Arabic"/>
          <w:color w:val="333333"/>
          <w:sz w:val="36"/>
          <w:szCs w:val="36"/>
          <w:shd w:val="clear" w:color="auto" w:fill="FFFFFF"/>
          <w:rtl/>
        </w:rPr>
        <w:footnoteReference w:id="19"/>
      </w:r>
      <w:r>
        <w:rPr>
          <w:rFonts w:ascii="Traditional Arabic" w:hAnsi="Traditional Arabic" w:cs="Traditional Arabic" w:hint="cs"/>
          <w:color w:val="333333"/>
          <w:sz w:val="36"/>
          <w:szCs w:val="36"/>
          <w:shd w:val="clear" w:color="auto" w:fill="FFFFFF"/>
          <w:rtl/>
        </w:rPr>
        <w:t xml:space="preserve"> ونتبيّن من خلال هذا التراث أنها اشتغلت بثلاثة مواضيع رئيسية تهم</w:t>
      </w:r>
      <w:r w:rsidR="00B602D0">
        <w:rPr>
          <w:rFonts w:ascii="Traditional Arabic" w:hAnsi="Traditional Arabic" w:cs="Traditional Arabic" w:hint="cs"/>
          <w:color w:val="333333"/>
          <w:sz w:val="36"/>
          <w:szCs w:val="36"/>
          <w:shd w:val="clear" w:color="auto" w:fill="FFFFFF"/>
          <w:rtl/>
        </w:rPr>
        <w:t>ّ</w:t>
      </w:r>
      <w:r>
        <w:rPr>
          <w:rFonts w:ascii="Traditional Arabic" w:hAnsi="Traditional Arabic" w:cs="Traditional Arabic" w:hint="cs"/>
          <w:color w:val="333333"/>
          <w:sz w:val="36"/>
          <w:szCs w:val="36"/>
          <w:shd w:val="clear" w:color="auto" w:fill="FFFFFF"/>
          <w:rtl/>
        </w:rPr>
        <w:t xml:space="preserve"> الثقافة والمجتمع  </w:t>
      </w:r>
      <w:r w:rsidRPr="00F5141D">
        <w:rPr>
          <w:rFonts w:ascii="Traditional Arabic" w:hAnsi="Traditional Arabic" w:cs="Traditional Arabic" w:hint="cs"/>
          <w:sz w:val="36"/>
          <w:szCs w:val="36"/>
          <w:shd w:val="clear" w:color="auto" w:fill="FFFFFF"/>
          <w:rtl/>
        </w:rPr>
        <w:lastRenderedPageBreak/>
        <w:t>العربيّين: بفلسفة ابن سينا وبأوضاع النساء في عدد من المجتمعات المحلية ببلدان المغرب العربي، وبتاريخ عدد من البلدان العربية المعاصر وخاصة الأردن وفلسطين. وظهرت اهتماماتها بهذه المواضيع حتى في الدروس التي قدمتها في مختلف المؤسّسات التي درّست فيها. فالدروس التي قدمتها في إطار المدرسة الوطنية للإدارة بين 1952 و 1957 على سبيل المثال تشمل: التيارات الإصلاحية في الإسلام، درس قدمته سنة 1952 والتطورات الاجتماعية في العالم العربي وفي المغرب وقدمته سنتي 1953 و1954 ثم قدمت درسا ثالثا بين 1954 و1957 حول "التعاون الفرنسي العربي</w:t>
      </w:r>
      <w:r w:rsidR="00B602D0" w:rsidRPr="00F5141D">
        <w:rPr>
          <w:rFonts w:ascii="Traditional Arabic" w:hAnsi="Traditional Arabic" w:cs="Traditional Arabic" w:hint="cs"/>
          <w:sz w:val="36"/>
          <w:szCs w:val="36"/>
          <w:shd w:val="clear" w:color="auto" w:fill="FFFFFF"/>
          <w:rtl/>
        </w:rPr>
        <w:t>"</w:t>
      </w:r>
      <w:r w:rsidRPr="00F5141D">
        <w:rPr>
          <w:rFonts w:ascii="Traditional Arabic" w:hAnsi="Traditional Arabic" w:cs="Traditional Arabic" w:hint="cs"/>
          <w:sz w:val="36"/>
          <w:szCs w:val="36"/>
          <w:shd w:val="clear" w:color="auto" w:fill="FFFFFF"/>
          <w:rtl/>
        </w:rPr>
        <w:t xml:space="preserve">. وقدمت خلال الفترة الممتدة بين 1959 و 1972 دروسا حول تاريخ بعض البلدان العربية المعاصر </w:t>
      </w:r>
      <w:r w:rsidR="00C41400" w:rsidRPr="00F5141D">
        <w:rPr>
          <w:rFonts w:ascii="Traditional Arabic" w:hAnsi="Traditional Arabic" w:cs="Traditional Arabic" w:hint="cs"/>
          <w:sz w:val="36"/>
          <w:szCs w:val="36"/>
          <w:shd w:val="clear" w:color="auto" w:fill="FFFFFF"/>
          <w:rtl/>
        </w:rPr>
        <w:t xml:space="preserve">مثل </w:t>
      </w:r>
      <w:r w:rsidRPr="00F5141D">
        <w:rPr>
          <w:rFonts w:ascii="Traditional Arabic" w:hAnsi="Traditional Arabic" w:cs="Traditional Arabic" w:hint="cs"/>
          <w:sz w:val="36"/>
          <w:szCs w:val="36"/>
          <w:shd w:val="clear" w:color="auto" w:fill="FFFFFF"/>
          <w:rtl/>
        </w:rPr>
        <w:t>لبنان وسورية ومصر والمغرب إضافة إلى درس حول "التحولات الاجتماعية في العالم العربي"  ودرس آخر حول "العلاقات العربية الإسرائيلية بين 1948-1949 وقدمت بين سنتي 1972 و1975 درسين أحدهما عنوانه "الاشتراكية بمصر" والثاني "فلسطين في الفترة المعاصرة"</w:t>
      </w:r>
    </w:p>
    <w:p w:rsidR="005D58A8" w:rsidRPr="00F5141D" w:rsidRDefault="005D58A8" w:rsidP="00975596">
      <w:pPr>
        <w:bidi/>
        <w:rPr>
          <w:rFonts w:ascii="Traditional Arabic" w:hAnsi="Traditional Arabic" w:cs="Traditional Arabic"/>
          <w:sz w:val="36"/>
          <w:szCs w:val="36"/>
          <w:shd w:val="clear" w:color="auto" w:fill="FFFFFF"/>
          <w:rtl/>
        </w:rPr>
      </w:pPr>
      <w:r w:rsidRPr="00F5141D">
        <w:rPr>
          <w:rFonts w:ascii="Traditional Arabic" w:hAnsi="Traditional Arabic" w:cs="Traditional Arabic" w:hint="cs"/>
          <w:sz w:val="36"/>
          <w:szCs w:val="36"/>
          <w:shd w:val="clear" w:color="auto" w:fill="FFFFFF"/>
          <w:rtl/>
        </w:rPr>
        <w:t>بل إن غواشون تركت ضمن وثائقها تقارير تخص المهمات التي حملتها إلى بعض البلدان ال</w:t>
      </w:r>
      <w:r w:rsidR="00431455" w:rsidRPr="00F5141D">
        <w:rPr>
          <w:rFonts w:ascii="Traditional Arabic" w:hAnsi="Traditional Arabic" w:cs="Traditional Arabic" w:hint="cs"/>
          <w:sz w:val="36"/>
          <w:szCs w:val="36"/>
          <w:shd w:val="clear" w:color="auto" w:fill="FFFFFF"/>
          <w:rtl/>
        </w:rPr>
        <w:t>عربية من ذلك على سبيل المثال تق</w:t>
      </w:r>
      <w:r w:rsidRPr="00F5141D">
        <w:rPr>
          <w:rFonts w:ascii="Traditional Arabic" w:hAnsi="Traditional Arabic" w:cs="Traditional Arabic" w:hint="cs"/>
          <w:sz w:val="36"/>
          <w:szCs w:val="36"/>
          <w:shd w:val="clear" w:color="auto" w:fill="FFFFFF"/>
          <w:rtl/>
        </w:rPr>
        <w:t>ريرها حول مهمة بالمغرب الأقصى يعود إلى سنتي 1924 و1925 وتقرير ثان حل مهمة بالبلد نفسه تعود إلى سنة 1928. إضافة إلى تقرير مهمة أخذتها إلى مصر بين 1946 و1949 وكان موضوعها "استكشاف إمكانيات التعاون الفكري بين فرنسا ومصر"   وتقرير آخر حول مهمة حملتها إلى لبنان سنة 1952 موضوعها"آثار التطور التكنولوجي على البنى الاجتماعية بلبنان"، هذا إضافة إلى أعمال أخرى كثيرة من صنف المقالات والتقارير الصحفية تتعلق جميعها بالأوضاع الاجتماعية والاقتصادية في عدد هام من البلدان العربية تغط</w:t>
      </w:r>
      <w:r w:rsidR="00975596" w:rsidRPr="00F5141D">
        <w:rPr>
          <w:rFonts w:ascii="Traditional Arabic" w:hAnsi="Traditional Arabic" w:cs="Traditional Arabic" w:hint="cs"/>
          <w:sz w:val="36"/>
          <w:szCs w:val="36"/>
          <w:shd w:val="clear" w:color="auto" w:fill="FFFFFF"/>
          <w:rtl/>
        </w:rPr>
        <w:t>ّ</w:t>
      </w:r>
      <w:r w:rsidRPr="00F5141D">
        <w:rPr>
          <w:rFonts w:ascii="Traditional Arabic" w:hAnsi="Traditional Arabic" w:cs="Traditional Arabic" w:hint="cs"/>
          <w:sz w:val="36"/>
          <w:szCs w:val="36"/>
          <w:shd w:val="clear" w:color="auto" w:fill="FFFFFF"/>
          <w:rtl/>
        </w:rPr>
        <w:t>ي زمنيا أزيد من نصف قرن من التاريخ المعاصر. ولا ش</w:t>
      </w:r>
      <w:r w:rsidR="00975596" w:rsidRPr="00F5141D">
        <w:rPr>
          <w:rFonts w:ascii="Traditional Arabic" w:hAnsi="Traditional Arabic" w:cs="Traditional Arabic" w:hint="cs"/>
          <w:sz w:val="36"/>
          <w:szCs w:val="36"/>
          <w:shd w:val="clear" w:color="auto" w:fill="FFFFFF"/>
          <w:rtl/>
        </w:rPr>
        <w:t xml:space="preserve">ك أن هذه الوثائق تتوفر على معطيات </w:t>
      </w:r>
      <w:r w:rsidRPr="00F5141D">
        <w:rPr>
          <w:rFonts w:ascii="Traditional Arabic" w:hAnsi="Traditional Arabic" w:cs="Traditional Arabic" w:hint="cs"/>
          <w:sz w:val="36"/>
          <w:szCs w:val="36"/>
          <w:shd w:val="clear" w:color="auto" w:fill="FFFFFF"/>
          <w:rtl/>
        </w:rPr>
        <w:t>بكر على غاية من الأهمية لم تعرف بعد طريقها إلى الاستثمار في البحث العلمي</w:t>
      </w:r>
      <w:r w:rsidR="00975596" w:rsidRPr="00F5141D">
        <w:rPr>
          <w:rFonts w:ascii="Traditional Arabic" w:hAnsi="Traditional Arabic" w:cs="Traditional Arabic" w:hint="cs"/>
          <w:sz w:val="36"/>
          <w:szCs w:val="36"/>
          <w:shd w:val="clear" w:color="auto" w:fill="FFFFFF"/>
          <w:rtl/>
        </w:rPr>
        <w:t xml:space="preserve"> بسبب عدم طبعها</w:t>
      </w:r>
      <w:r w:rsidRPr="00F5141D">
        <w:rPr>
          <w:rFonts w:ascii="Traditional Arabic" w:hAnsi="Traditional Arabic" w:cs="Traditional Arabic" w:hint="cs"/>
          <w:sz w:val="36"/>
          <w:szCs w:val="36"/>
          <w:shd w:val="clear" w:color="auto" w:fill="FFFFFF"/>
          <w:rtl/>
        </w:rPr>
        <w:t>، ولم يعتدّ بها كثيرا في ما كتب حول هذه المس</w:t>
      </w:r>
      <w:r w:rsidR="00431455" w:rsidRPr="00F5141D">
        <w:rPr>
          <w:rFonts w:ascii="Traditional Arabic" w:hAnsi="Traditional Arabic" w:cs="Traditional Arabic" w:hint="cs"/>
          <w:sz w:val="36"/>
          <w:szCs w:val="36"/>
          <w:shd w:val="clear" w:color="auto" w:fill="FFFFFF"/>
          <w:rtl/>
        </w:rPr>
        <w:t xml:space="preserve">تعربة التي كرّست حياتها للبحث في </w:t>
      </w:r>
      <w:r w:rsidRPr="00F5141D">
        <w:rPr>
          <w:rFonts w:ascii="Traditional Arabic" w:hAnsi="Traditional Arabic" w:cs="Traditional Arabic" w:hint="cs"/>
          <w:sz w:val="36"/>
          <w:szCs w:val="36"/>
          <w:shd w:val="clear" w:color="auto" w:fill="FFFFFF"/>
          <w:rtl/>
        </w:rPr>
        <w:t>مواضيع تخص</w:t>
      </w:r>
      <w:r w:rsidR="00975596" w:rsidRPr="00F5141D">
        <w:rPr>
          <w:rFonts w:ascii="Traditional Arabic" w:hAnsi="Traditional Arabic" w:cs="Traditional Arabic" w:hint="cs"/>
          <w:sz w:val="36"/>
          <w:szCs w:val="36"/>
          <w:shd w:val="clear" w:color="auto" w:fill="FFFFFF"/>
          <w:rtl/>
        </w:rPr>
        <w:t>ّ</w:t>
      </w:r>
      <w:r w:rsidRPr="00F5141D">
        <w:rPr>
          <w:rFonts w:ascii="Traditional Arabic" w:hAnsi="Traditional Arabic" w:cs="Traditional Arabic" w:hint="cs"/>
          <w:sz w:val="36"/>
          <w:szCs w:val="36"/>
          <w:shd w:val="clear" w:color="auto" w:fill="FFFFFF"/>
          <w:rtl/>
        </w:rPr>
        <w:t xml:space="preserve"> الفكر ال</w:t>
      </w:r>
      <w:r w:rsidR="00431455" w:rsidRPr="00F5141D">
        <w:rPr>
          <w:rFonts w:ascii="Traditional Arabic" w:hAnsi="Traditional Arabic" w:cs="Traditional Arabic" w:hint="cs"/>
          <w:sz w:val="36"/>
          <w:szCs w:val="36"/>
          <w:shd w:val="clear" w:color="auto" w:fill="FFFFFF"/>
          <w:rtl/>
        </w:rPr>
        <w:t>ع</w:t>
      </w:r>
      <w:r w:rsidRPr="00F5141D">
        <w:rPr>
          <w:rFonts w:ascii="Traditional Arabic" w:hAnsi="Traditional Arabic" w:cs="Traditional Arabic" w:hint="cs"/>
          <w:sz w:val="36"/>
          <w:szCs w:val="36"/>
          <w:shd w:val="clear" w:color="auto" w:fill="FFFFFF"/>
          <w:rtl/>
        </w:rPr>
        <w:t>ربي والإسلامي ولدراسات ميدانية حول المجتمعات المغربية خاصة، فكانت وافرة الإنتاج وفرة يصعب معها الإحاطة بكل ما تركت من أعمال وخاصة تلك التي لم تر النور نحو التحقيق والنشر.  ومن الواضح أن</w:t>
      </w:r>
      <w:r w:rsidR="00975596" w:rsidRPr="00F5141D">
        <w:rPr>
          <w:rFonts w:ascii="Traditional Arabic" w:hAnsi="Traditional Arabic" w:cs="Traditional Arabic" w:hint="cs"/>
          <w:sz w:val="36"/>
          <w:szCs w:val="36"/>
          <w:shd w:val="clear" w:color="auto" w:fill="FFFFFF"/>
          <w:rtl/>
        </w:rPr>
        <w:t>ّ</w:t>
      </w:r>
      <w:r w:rsidRPr="00F5141D">
        <w:rPr>
          <w:rFonts w:ascii="Traditional Arabic" w:hAnsi="Traditional Arabic" w:cs="Traditional Arabic" w:hint="cs"/>
          <w:sz w:val="36"/>
          <w:szCs w:val="36"/>
          <w:shd w:val="clear" w:color="auto" w:fill="FFFFFF"/>
          <w:rtl/>
        </w:rPr>
        <w:t xml:space="preserve"> هذه الأعمال </w:t>
      </w:r>
      <w:r w:rsidRPr="00F5141D">
        <w:rPr>
          <w:rFonts w:ascii="Traditional Arabic" w:hAnsi="Traditional Arabic" w:cs="Traditional Arabic" w:hint="cs"/>
          <w:sz w:val="36"/>
          <w:szCs w:val="36"/>
          <w:shd w:val="clear" w:color="auto" w:fill="FFFFFF"/>
          <w:rtl/>
        </w:rPr>
        <w:lastRenderedPageBreak/>
        <w:t>والدروس في حاجة إلى من ينفض عنها الغبار ويخرجها إلى النور، إذ لا شك أن مواضيع مثل التحولات الاجتماعية بالبلدان العربية في النصف الأول من القرن العشرين وأوضاع كثير من البلدان العربية خلال هذه الفترة نفسها والعلاقات العربية الإسرائيلية في فترة حرجة تزامنت مع نشأة دولة إسرائيل وبسط هيمنتها على فلسطين من وجهة نظر خ</w:t>
      </w:r>
      <w:r w:rsidR="00431455" w:rsidRPr="00F5141D">
        <w:rPr>
          <w:rFonts w:ascii="Traditional Arabic" w:hAnsi="Traditional Arabic" w:cs="Traditional Arabic" w:hint="cs"/>
          <w:sz w:val="36"/>
          <w:szCs w:val="36"/>
          <w:shd w:val="clear" w:color="auto" w:fill="FFFFFF"/>
          <w:rtl/>
        </w:rPr>
        <w:t xml:space="preserve">ارجية بالنسبة إلى أطراف النزاع....مواضيع </w:t>
      </w:r>
      <w:r w:rsidRPr="00F5141D">
        <w:rPr>
          <w:rFonts w:ascii="Traditional Arabic" w:hAnsi="Traditional Arabic" w:cs="Traditional Arabic" w:hint="cs"/>
          <w:sz w:val="36"/>
          <w:szCs w:val="36"/>
          <w:shd w:val="clear" w:color="auto" w:fill="FFFFFF"/>
          <w:rtl/>
        </w:rPr>
        <w:t>مازالت تهم</w:t>
      </w:r>
      <w:r w:rsidR="00975596" w:rsidRPr="00F5141D">
        <w:rPr>
          <w:rFonts w:ascii="Traditional Arabic" w:hAnsi="Traditional Arabic" w:cs="Traditional Arabic" w:hint="cs"/>
          <w:sz w:val="36"/>
          <w:szCs w:val="36"/>
          <w:shd w:val="clear" w:color="auto" w:fill="FFFFFF"/>
          <w:rtl/>
        </w:rPr>
        <w:t>ّ</w:t>
      </w:r>
      <w:r w:rsidRPr="00F5141D">
        <w:rPr>
          <w:rFonts w:ascii="Traditional Arabic" w:hAnsi="Traditional Arabic" w:cs="Traditional Arabic" w:hint="cs"/>
          <w:sz w:val="36"/>
          <w:szCs w:val="36"/>
          <w:shd w:val="clear" w:color="auto" w:fill="FFFFFF"/>
          <w:rtl/>
        </w:rPr>
        <w:t xml:space="preserve"> الباحثين وما تركته أميلي ماري غواشون من وثائق قابل لأن يكون مدونة يشتغلون عليها ويستثمرون ما فيها من معطيات وأفكار ومواقف. </w:t>
      </w:r>
    </w:p>
    <w:p w:rsidR="005D58A8" w:rsidRPr="00F5141D" w:rsidRDefault="005D58A8" w:rsidP="005D58A8">
      <w:pPr>
        <w:bidi/>
        <w:rPr>
          <w:rFonts w:ascii="Traditional Arabic" w:hAnsi="Traditional Arabic" w:cs="Traditional Arabic"/>
          <w:sz w:val="36"/>
          <w:szCs w:val="36"/>
          <w:shd w:val="clear" w:color="auto" w:fill="FFFFFF"/>
          <w:rtl/>
        </w:rPr>
      </w:pPr>
      <w:r w:rsidRPr="00F5141D">
        <w:rPr>
          <w:rFonts w:ascii="Traditional Arabic" w:hAnsi="Traditional Arabic" w:cs="Traditional Arabic" w:hint="cs"/>
          <w:sz w:val="36"/>
          <w:szCs w:val="36"/>
          <w:shd w:val="clear" w:color="auto" w:fill="FFFFFF"/>
          <w:rtl/>
        </w:rPr>
        <w:t xml:space="preserve">وبما أنها ظلت إلى أخريات حياتها كاثوليكية ملتزمة فإنها خصّصت آخر أعمالها لفلسطين في أوضاعها الراهنة آنذاك فأصدرت سنة 1964 بحثها " المياه مشكلة حيوية في منطقة نهر الأردن" كما أصدرت بحثا مطولا من جزأين حول "الأردن راهنا" أولهما سنة 1967 والثاني سنة 1972 ثم أصدرت بحثها "القدس : أهي </w:t>
      </w:r>
      <w:r w:rsidR="00975596" w:rsidRPr="00F5141D">
        <w:rPr>
          <w:rFonts w:ascii="Traditional Arabic" w:hAnsi="Traditional Arabic" w:cs="Traditional Arabic" w:hint="cs"/>
          <w:sz w:val="36"/>
          <w:szCs w:val="36"/>
          <w:shd w:val="clear" w:color="auto" w:fill="FFFFFF"/>
          <w:rtl/>
        </w:rPr>
        <w:t>نهاية مدينة كونية؟" سنة 1976 وفيه</w:t>
      </w:r>
      <w:r w:rsidRPr="00F5141D">
        <w:rPr>
          <w:rFonts w:ascii="Traditional Arabic" w:hAnsi="Traditional Arabic" w:cs="Traditional Arabic" w:hint="cs"/>
          <w:sz w:val="36"/>
          <w:szCs w:val="36"/>
          <w:shd w:val="clear" w:color="auto" w:fill="FFFFFF"/>
          <w:rtl/>
        </w:rPr>
        <w:t xml:space="preserve"> نقد حاد</w:t>
      </w:r>
      <w:r w:rsidR="00975596" w:rsidRPr="00F5141D">
        <w:rPr>
          <w:rFonts w:ascii="Traditional Arabic" w:hAnsi="Traditional Arabic" w:cs="Traditional Arabic" w:hint="cs"/>
          <w:sz w:val="36"/>
          <w:szCs w:val="36"/>
          <w:shd w:val="clear" w:color="auto" w:fill="FFFFFF"/>
          <w:rtl/>
        </w:rPr>
        <w:t>ّ</w:t>
      </w:r>
      <w:r w:rsidRPr="00F5141D">
        <w:rPr>
          <w:rFonts w:ascii="Traditional Arabic" w:hAnsi="Traditional Arabic" w:cs="Traditional Arabic" w:hint="cs"/>
          <w:sz w:val="36"/>
          <w:szCs w:val="36"/>
          <w:shd w:val="clear" w:color="auto" w:fill="FFFFFF"/>
          <w:rtl/>
        </w:rPr>
        <w:t xml:space="preserve"> لما قامت به دولة</w:t>
      </w:r>
      <w:r w:rsidR="00431455" w:rsidRPr="00F5141D">
        <w:rPr>
          <w:rFonts w:ascii="Traditional Arabic" w:hAnsi="Traditional Arabic" w:cs="Traditional Arabic" w:hint="cs"/>
          <w:sz w:val="36"/>
          <w:szCs w:val="36"/>
          <w:shd w:val="clear" w:color="auto" w:fill="FFFFFF"/>
          <w:rtl/>
        </w:rPr>
        <w:t xml:space="preserve"> إسرائيل في حق</w:t>
      </w:r>
      <w:r w:rsidR="00975596" w:rsidRPr="00F5141D">
        <w:rPr>
          <w:rFonts w:ascii="Traditional Arabic" w:hAnsi="Traditional Arabic" w:cs="Traditional Arabic" w:hint="cs"/>
          <w:sz w:val="36"/>
          <w:szCs w:val="36"/>
          <w:shd w:val="clear" w:color="auto" w:fill="FFFFFF"/>
          <w:rtl/>
        </w:rPr>
        <w:t>ّ</w:t>
      </w:r>
      <w:r w:rsidR="00431455" w:rsidRPr="00F5141D">
        <w:rPr>
          <w:rFonts w:ascii="Traditional Arabic" w:hAnsi="Traditional Arabic" w:cs="Traditional Arabic" w:hint="cs"/>
          <w:sz w:val="36"/>
          <w:szCs w:val="36"/>
          <w:shd w:val="clear" w:color="auto" w:fill="FFFFFF"/>
          <w:rtl/>
        </w:rPr>
        <w:t xml:space="preserve"> المدينة المقدسة، وقد جاء في "قاموس المستشرقين الناطقين بالفرنسية" أنها كانت مناهضة للصهيونية </w:t>
      </w:r>
    </w:p>
    <w:p w:rsidR="005D58A8" w:rsidRDefault="005D58A8" w:rsidP="005D58A8">
      <w:pPr>
        <w:bidi/>
        <w:rPr>
          <w:rFonts w:ascii="Traditional Arabic" w:hAnsi="Traditional Arabic" w:cs="Traditional Arabic"/>
          <w:color w:val="333333"/>
          <w:sz w:val="36"/>
          <w:szCs w:val="36"/>
          <w:shd w:val="clear" w:color="auto" w:fill="FFFFFF"/>
          <w:rtl/>
        </w:rPr>
      </w:pPr>
      <w:r w:rsidRPr="00F5141D">
        <w:rPr>
          <w:rFonts w:ascii="Traditional Arabic" w:hAnsi="Traditional Arabic" w:cs="Traditional Arabic" w:hint="cs"/>
          <w:sz w:val="36"/>
          <w:szCs w:val="36"/>
          <w:shd w:val="clear" w:color="auto" w:fill="FFFFFF"/>
          <w:rtl/>
        </w:rPr>
        <w:t>لم تخف الآنسة غواشون تقديرها الصريح للثقافة العربية ولما كان لها من أدوار في إغناء الثقافة الإنسانية عامة خلال مرحلة مهمة من تاريخها، وهو ما نجده في مجمل ما كتبت عن ابن سينا على سبيل المثال وخاصة في كتابها عن "تأثير فلسفته في أروبا في العصر الوسيط"(</w:t>
      </w:r>
      <w:r w:rsidRPr="00F5141D">
        <w:rPr>
          <w:rStyle w:val="Appelnotedebasdep"/>
          <w:rFonts w:ascii="Traditional Arabic" w:hAnsi="Traditional Arabic" w:cs="Traditional Arabic"/>
          <w:sz w:val="36"/>
          <w:szCs w:val="36"/>
          <w:shd w:val="clear" w:color="auto" w:fill="FFFFFF"/>
          <w:rtl/>
        </w:rPr>
        <w:footnoteReference w:id="20"/>
      </w:r>
      <w:r w:rsidRPr="00F5141D">
        <w:rPr>
          <w:rFonts w:ascii="Traditional Arabic" w:hAnsi="Traditional Arabic" w:cs="Traditional Arabic" w:hint="cs"/>
          <w:sz w:val="36"/>
          <w:szCs w:val="36"/>
          <w:shd w:val="clear" w:color="auto" w:fill="FFFFFF"/>
          <w:rtl/>
        </w:rPr>
        <w:t>)، إذ لم تقف موقف عموم المستشرقين الذين قل</w:t>
      </w:r>
      <w:r w:rsidR="00975596" w:rsidRPr="00F5141D">
        <w:rPr>
          <w:rFonts w:ascii="Traditional Arabic" w:hAnsi="Traditional Arabic" w:cs="Traditional Arabic" w:hint="cs"/>
          <w:sz w:val="36"/>
          <w:szCs w:val="36"/>
          <w:shd w:val="clear" w:color="auto" w:fill="FFFFFF"/>
          <w:rtl/>
        </w:rPr>
        <w:t>ّ</w:t>
      </w:r>
      <w:r w:rsidRPr="00F5141D">
        <w:rPr>
          <w:rFonts w:ascii="Traditional Arabic" w:hAnsi="Traditional Arabic" w:cs="Traditional Arabic" w:hint="cs"/>
          <w:sz w:val="36"/>
          <w:szCs w:val="36"/>
          <w:shd w:val="clear" w:color="auto" w:fill="FFFFFF"/>
          <w:rtl/>
        </w:rPr>
        <w:t>لوا من أصالة ما أنتجته هذه الثقافة من علوم ومعارف وذهبوا إلى أنها كانت وسيطا ناقلا للثقافات الغربية اللاتينية واليونانية وأنها لم تضف شيئا ذا بال لما نقلته</w:t>
      </w:r>
      <w:r w:rsidR="00C41400" w:rsidRPr="00F5141D">
        <w:rPr>
          <w:rFonts w:ascii="Traditional Arabic" w:hAnsi="Traditional Arabic" w:cs="Traditional Arabic" w:hint="cs"/>
          <w:sz w:val="36"/>
          <w:szCs w:val="36"/>
          <w:shd w:val="clear" w:color="auto" w:fill="FFFFFF"/>
          <w:rtl/>
        </w:rPr>
        <w:t>،</w:t>
      </w:r>
      <w:r w:rsidRPr="00F5141D">
        <w:rPr>
          <w:rFonts w:ascii="Traditional Arabic" w:hAnsi="Traditional Arabic" w:cs="Traditional Arabic" w:hint="cs"/>
          <w:sz w:val="36"/>
          <w:szCs w:val="36"/>
          <w:shd w:val="clear" w:color="auto" w:fill="FFFFFF"/>
          <w:rtl/>
        </w:rPr>
        <w:t xml:space="preserve"> أو إنها ما كان لها أن تبلغ ذلك المبلغ من الازدهار لولا أنها نقلت ما وجدته في ثقاف</w:t>
      </w:r>
      <w:r w:rsidR="00975596" w:rsidRPr="00F5141D">
        <w:rPr>
          <w:rFonts w:ascii="Traditional Arabic" w:hAnsi="Traditional Arabic" w:cs="Traditional Arabic" w:hint="cs"/>
          <w:sz w:val="36"/>
          <w:szCs w:val="36"/>
          <w:shd w:val="clear" w:color="auto" w:fill="FFFFFF"/>
          <w:rtl/>
        </w:rPr>
        <w:t>ات سابقة، وفي المقابل اعترفت الآ</w:t>
      </w:r>
      <w:r w:rsidRPr="00F5141D">
        <w:rPr>
          <w:rFonts w:ascii="Traditional Arabic" w:hAnsi="Traditional Arabic" w:cs="Traditional Arabic" w:hint="cs"/>
          <w:sz w:val="36"/>
          <w:szCs w:val="36"/>
          <w:shd w:val="clear" w:color="auto" w:fill="FFFFFF"/>
          <w:rtl/>
        </w:rPr>
        <w:t>نسة غواشون لهذه الثقافة بما كان فيها أصيلا وبأنها هي التي قدمت لفائدة أروبا إضافات مهمة. وبقدر ما حرصت على أن تكون منصفة للثقافة العربية أظهرت تعاطفها مع العرب وقضاياهم</w:t>
      </w:r>
      <w:r>
        <w:rPr>
          <w:rFonts w:ascii="Traditional Arabic" w:hAnsi="Traditional Arabic" w:cs="Traditional Arabic" w:hint="cs"/>
          <w:color w:val="333333"/>
          <w:sz w:val="36"/>
          <w:szCs w:val="36"/>
          <w:shd w:val="clear" w:color="auto" w:fill="FFFFFF"/>
          <w:rtl/>
        </w:rPr>
        <w:t xml:space="preserve"> </w:t>
      </w:r>
      <w:r>
        <w:rPr>
          <w:rFonts w:ascii="Traditional Arabic" w:hAnsi="Traditional Arabic" w:cs="Traditional Arabic" w:hint="cs"/>
          <w:color w:val="333333"/>
          <w:sz w:val="36"/>
          <w:szCs w:val="36"/>
          <w:shd w:val="clear" w:color="auto" w:fill="FFFFFF"/>
          <w:rtl/>
        </w:rPr>
        <w:lastRenderedPageBreak/>
        <w:t xml:space="preserve">وقدمت في كل ما كتبت حول أوضاع البلدان العربية في لحظتها تلك تصورات ورؤى هدفها أن ترشد إلى أقوم المسالك نحو التقدم والازدهار. </w:t>
      </w:r>
    </w:p>
    <w:p w:rsidR="005D58A8" w:rsidRDefault="005D58A8" w:rsidP="005D58A8">
      <w:pPr>
        <w:bidi/>
        <w:rPr>
          <w:rFonts w:ascii="Traditional Arabic" w:hAnsi="Traditional Arabic" w:cs="Traditional Arabic"/>
          <w:color w:val="333333"/>
          <w:sz w:val="36"/>
          <w:szCs w:val="36"/>
          <w:shd w:val="clear" w:color="auto" w:fill="FFFFFF"/>
          <w:rtl/>
        </w:rPr>
      </w:pPr>
      <w:r>
        <w:rPr>
          <w:rFonts w:ascii="Traditional Arabic" w:hAnsi="Traditional Arabic" w:cs="Traditional Arabic" w:hint="cs"/>
          <w:color w:val="333333"/>
          <w:sz w:val="36"/>
          <w:szCs w:val="36"/>
          <w:shd w:val="clear" w:color="auto" w:fill="FFFFFF"/>
          <w:rtl/>
        </w:rPr>
        <w:t xml:space="preserve">تفرغت أميلي ماري غواشون طيلة حياتها للبحث والدراسة والتأليف فلم تتزوج وظلت وفية لالتزامها الديني ولكنها رغم ذلك همشتها جامعة </w:t>
      </w:r>
      <w:r w:rsidR="0096058F">
        <w:rPr>
          <w:rFonts w:ascii="Traditional Arabic" w:hAnsi="Traditional Arabic" w:cs="Traditional Arabic" w:hint="cs"/>
          <w:color w:val="333333"/>
          <w:sz w:val="36"/>
          <w:szCs w:val="36"/>
          <w:shd w:val="clear" w:color="auto" w:fill="FFFFFF"/>
          <w:rtl/>
        </w:rPr>
        <w:t>لم تكن مفتوحة كفاية أمام النساء ولم يكن فيها للنساء آنذاك حضور فاعل،</w:t>
      </w:r>
      <w:r>
        <w:rPr>
          <w:rFonts w:ascii="Traditional Arabic" w:hAnsi="Traditional Arabic" w:cs="Traditional Arabic" w:hint="cs"/>
          <w:color w:val="333333"/>
          <w:sz w:val="36"/>
          <w:szCs w:val="36"/>
          <w:shd w:val="clear" w:color="auto" w:fill="FFFFFF"/>
          <w:rtl/>
        </w:rPr>
        <w:t xml:space="preserve"> ولذلك لم تنل ما تستحقّ من اهتمام ومن اعتراف بكل ما أنتجته من أعمال هي من الوفرة والتنوع بحيث تصعب الإحاطة بها، شأنها في ذلك شأن نساء أخريات عاصرنها على غرار دينيس ماسون </w:t>
      </w:r>
      <w:r w:rsidRPr="00216C53">
        <w:rPr>
          <w:sz w:val="24"/>
          <w:szCs w:val="24"/>
          <w:shd w:val="clear" w:color="auto" w:fill="FFFFFF"/>
        </w:rPr>
        <w:t>Denise Masson</w:t>
      </w:r>
      <w:r>
        <w:rPr>
          <w:rFonts w:ascii="Traditional Arabic" w:hAnsi="Traditional Arabic" w:cs="Traditional Arabic" w:hint="cs"/>
          <w:color w:val="333333"/>
          <w:sz w:val="36"/>
          <w:szCs w:val="36"/>
          <w:shd w:val="clear" w:color="auto" w:fill="FFFFFF"/>
          <w:rtl/>
        </w:rPr>
        <w:t xml:space="preserve"> صاحبة إحدى أشهر ترجمات</w:t>
      </w:r>
      <w:r w:rsidR="00975596">
        <w:rPr>
          <w:rFonts w:ascii="Traditional Arabic" w:hAnsi="Traditional Arabic" w:cs="Traditional Arabic" w:hint="cs"/>
          <w:color w:val="333333"/>
          <w:sz w:val="36"/>
          <w:szCs w:val="36"/>
          <w:shd w:val="clear" w:color="auto" w:fill="FFFFFF"/>
          <w:rtl/>
        </w:rPr>
        <w:t xml:space="preserve"> معاني</w:t>
      </w:r>
      <w:r>
        <w:rPr>
          <w:rFonts w:ascii="Traditional Arabic" w:hAnsi="Traditional Arabic" w:cs="Traditional Arabic" w:hint="cs"/>
          <w:color w:val="333333"/>
          <w:sz w:val="36"/>
          <w:szCs w:val="36"/>
          <w:shd w:val="clear" w:color="auto" w:fill="FFFFFF"/>
          <w:rtl/>
        </w:rPr>
        <w:t xml:space="preserve"> القرآن إلى اللغة الفرنسية (</w:t>
      </w:r>
      <w:r>
        <w:rPr>
          <w:rStyle w:val="Appelnotedebasdep"/>
          <w:rFonts w:ascii="Traditional Arabic" w:hAnsi="Traditional Arabic" w:cs="Traditional Arabic"/>
          <w:color w:val="333333"/>
          <w:sz w:val="36"/>
          <w:szCs w:val="36"/>
          <w:shd w:val="clear" w:color="auto" w:fill="FFFFFF"/>
          <w:rtl/>
        </w:rPr>
        <w:footnoteReference w:id="21"/>
      </w:r>
      <w:r>
        <w:rPr>
          <w:rFonts w:ascii="Traditional Arabic" w:hAnsi="Traditional Arabic" w:cs="Traditional Arabic" w:hint="cs"/>
          <w:color w:val="333333"/>
          <w:sz w:val="36"/>
          <w:szCs w:val="36"/>
          <w:shd w:val="clear" w:color="auto" w:fill="FFFFFF"/>
          <w:rtl/>
        </w:rPr>
        <w:t>)</w:t>
      </w:r>
      <w:r w:rsidR="00520B2D">
        <w:rPr>
          <w:rFonts w:ascii="Traditional Arabic" w:hAnsi="Traditional Arabic" w:cs="Traditional Arabic" w:hint="cs"/>
          <w:color w:val="333333"/>
          <w:sz w:val="36"/>
          <w:szCs w:val="36"/>
          <w:shd w:val="clear" w:color="auto" w:fill="FFFFFF"/>
          <w:rtl/>
        </w:rPr>
        <w:t>، كما قد يكون لهذا التجاهل النسبي لأعمال غواشون رغم وفرتها وتنوعها وثرائها أس</w:t>
      </w:r>
      <w:r w:rsidR="00975596">
        <w:rPr>
          <w:rFonts w:ascii="Traditional Arabic" w:hAnsi="Traditional Arabic" w:cs="Traditional Arabic" w:hint="cs"/>
          <w:color w:val="333333"/>
          <w:sz w:val="36"/>
          <w:szCs w:val="36"/>
          <w:shd w:val="clear" w:color="auto" w:fill="FFFFFF"/>
          <w:rtl/>
        </w:rPr>
        <w:t>ب</w:t>
      </w:r>
      <w:r w:rsidR="00520B2D">
        <w:rPr>
          <w:rFonts w:ascii="Traditional Arabic" w:hAnsi="Traditional Arabic" w:cs="Traditional Arabic" w:hint="cs"/>
          <w:color w:val="333333"/>
          <w:sz w:val="36"/>
          <w:szCs w:val="36"/>
          <w:shd w:val="clear" w:color="auto" w:fill="FFFFFF"/>
          <w:rtl/>
        </w:rPr>
        <w:t>اب أخرى سياسية غالبا، وهو ما تكشف عنه بعض الردود على مقالاتها حول فلسطين ومدينة بيت المقدس وقضايا اللاجئين الفلسطينيين وحول أوضاع عدد من البلدان ال</w:t>
      </w:r>
      <w:r w:rsidR="00975596">
        <w:rPr>
          <w:rFonts w:ascii="Traditional Arabic" w:hAnsi="Traditional Arabic" w:cs="Traditional Arabic" w:hint="cs"/>
          <w:color w:val="333333"/>
          <w:sz w:val="36"/>
          <w:szCs w:val="36"/>
          <w:shd w:val="clear" w:color="auto" w:fill="FFFFFF"/>
          <w:rtl/>
        </w:rPr>
        <w:t>ع</w:t>
      </w:r>
      <w:r w:rsidR="00520B2D">
        <w:rPr>
          <w:rFonts w:ascii="Traditional Arabic" w:hAnsi="Traditional Arabic" w:cs="Traditional Arabic" w:hint="cs"/>
          <w:color w:val="333333"/>
          <w:sz w:val="36"/>
          <w:szCs w:val="36"/>
          <w:shd w:val="clear" w:color="auto" w:fill="FFFFFF"/>
          <w:rtl/>
        </w:rPr>
        <w:t xml:space="preserve">ربية </w:t>
      </w:r>
      <w:r w:rsidR="00975596">
        <w:rPr>
          <w:rFonts w:ascii="Traditional Arabic" w:hAnsi="Traditional Arabic" w:cs="Traditional Arabic" w:hint="cs"/>
          <w:color w:val="333333"/>
          <w:sz w:val="36"/>
          <w:szCs w:val="36"/>
          <w:shd w:val="clear" w:color="auto" w:fill="FFFFFF"/>
          <w:rtl/>
        </w:rPr>
        <w:t>أ</w:t>
      </w:r>
      <w:r w:rsidR="00520B2D">
        <w:rPr>
          <w:rFonts w:ascii="Traditional Arabic" w:hAnsi="Traditional Arabic" w:cs="Traditional Arabic" w:hint="cs"/>
          <w:color w:val="333333"/>
          <w:sz w:val="36"/>
          <w:szCs w:val="36"/>
          <w:shd w:val="clear" w:color="auto" w:fill="FFFFFF"/>
          <w:rtl/>
        </w:rPr>
        <w:t>ظهرت فيها بوضوح تعاطفها مع قض</w:t>
      </w:r>
      <w:r w:rsidR="00975596">
        <w:rPr>
          <w:rFonts w:ascii="Traditional Arabic" w:hAnsi="Traditional Arabic" w:cs="Traditional Arabic" w:hint="cs"/>
          <w:color w:val="333333"/>
          <w:sz w:val="36"/>
          <w:szCs w:val="36"/>
          <w:shd w:val="clear" w:color="auto" w:fill="FFFFFF"/>
          <w:rtl/>
        </w:rPr>
        <w:t>ا</w:t>
      </w:r>
      <w:r w:rsidR="00520B2D">
        <w:rPr>
          <w:rFonts w:ascii="Traditional Arabic" w:hAnsi="Traditional Arabic" w:cs="Traditional Arabic" w:hint="cs"/>
          <w:color w:val="333333"/>
          <w:sz w:val="36"/>
          <w:szCs w:val="36"/>
          <w:shd w:val="clear" w:color="auto" w:fill="FFFFFF"/>
          <w:rtl/>
        </w:rPr>
        <w:t>يا البلاد العربية ومع تطلعات شعوبها</w:t>
      </w:r>
    </w:p>
    <w:p w:rsidR="005D58A8" w:rsidRPr="004519F1" w:rsidRDefault="005D58A8" w:rsidP="00975596">
      <w:pPr>
        <w:bidi/>
        <w:rPr>
          <w:rFonts w:ascii="Traditional Arabic" w:hAnsi="Traditional Arabic" w:cs="Traditional Arabic"/>
          <w:sz w:val="32"/>
          <w:szCs w:val="32"/>
          <w:rtl/>
          <w:lang w:val="af-ZA"/>
        </w:rPr>
      </w:pPr>
      <w:r>
        <w:rPr>
          <w:rFonts w:ascii="Traditional Arabic" w:hAnsi="Traditional Arabic" w:cs="Traditional Arabic" w:hint="cs"/>
          <w:color w:val="333333"/>
          <w:sz w:val="36"/>
          <w:szCs w:val="36"/>
          <w:shd w:val="clear" w:color="auto" w:fill="FFFFFF"/>
          <w:rtl/>
        </w:rPr>
        <w:t>إلا أن هذا لم يحل دون اعتراف</w:t>
      </w:r>
      <w:r w:rsidR="00520B2D">
        <w:rPr>
          <w:rFonts w:ascii="Traditional Arabic" w:hAnsi="Traditional Arabic" w:cs="Traditional Arabic" w:hint="cs"/>
          <w:color w:val="333333"/>
          <w:sz w:val="36"/>
          <w:szCs w:val="36"/>
          <w:shd w:val="clear" w:color="auto" w:fill="FFFFFF"/>
          <w:rtl/>
        </w:rPr>
        <w:t xml:space="preserve"> الأوساط و</w:t>
      </w:r>
      <w:r>
        <w:rPr>
          <w:rFonts w:ascii="Traditional Arabic" w:hAnsi="Traditional Arabic" w:cs="Traditional Arabic" w:hint="cs"/>
          <w:color w:val="333333"/>
          <w:sz w:val="36"/>
          <w:szCs w:val="36"/>
          <w:shd w:val="clear" w:color="auto" w:fill="FFFFFF"/>
          <w:rtl/>
        </w:rPr>
        <w:t>الهيئات الأكاديمية بما كان لعدد هام من مؤلفاتها من قيمة علمية</w:t>
      </w:r>
      <w:r w:rsidR="00520B2D">
        <w:rPr>
          <w:rFonts w:ascii="Traditional Arabic" w:hAnsi="Traditional Arabic" w:cs="Traditional Arabic" w:hint="cs"/>
          <w:color w:val="333333"/>
          <w:sz w:val="36"/>
          <w:szCs w:val="36"/>
          <w:shd w:val="clear" w:color="auto" w:fill="FFFFFF"/>
          <w:rtl/>
        </w:rPr>
        <w:t xml:space="preserve"> عكستها العناية التي حظيت بها من </w:t>
      </w:r>
      <w:r w:rsidR="00975596">
        <w:rPr>
          <w:rFonts w:ascii="Traditional Arabic" w:hAnsi="Traditional Arabic" w:cs="Traditional Arabic" w:hint="cs"/>
          <w:color w:val="333333"/>
          <w:sz w:val="36"/>
          <w:szCs w:val="36"/>
          <w:shd w:val="clear" w:color="auto" w:fill="FFFFFF"/>
          <w:rtl/>
        </w:rPr>
        <w:t xml:space="preserve">بعض </w:t>
      </w:r>
      <w:r w:rsidR="00520B2D">
        <w:rPr>
          <w:rFonts w:ascii="Traditional Arabic" w:hAnsi="Traditional Arabic" w:cs="Traditional Arabic" w:hint="cs"/>
          <w:color w:val="333333"/>
          <w:sz w:val="36"/>
          <w:szCs w:val="36"/>
          <w:shd w:val="clear" w:color="auto" w:fill="FFFFFF"/>
          <w:rtl/>
        </w:rPr>
        <w:t xml:space="preserve">الباحثين </w:t>
      </w:r>
      <w:r w:rsidR="00975596">
        <w:rPr>
          <w:rFonts w:ascii="Traditional Arabic" w:hAnsi="Traditional Arabic" w:cs="Traditional Arabic" w:hint="cs"/>
          <w:color w:val="333333"/>
          <w:sz w:val="36"/>
          <w:szCs w:val="36"/>
          <w:shd w:val="clear" w:color="auto" w:fill="FFFFFF"/>
          <w:rtl/>
        </w:rPr>
        <w:t xml:space="preserve">المعاصرين لها خاصة </w:t>
      </w:r>
      <w:r w:rsidR="00520B2D">
        <w:rPr>
          <w:rFonts w:ascii="Traditional Arabic" w:hAnsi="Traditional Arabic" w:cs="Traditional Arabic" w:hint="cs"/>
          <w:color w:val="333333"/>
          <w:sz w:val="36"/>
          <w:szCs w:val="36"/>
          <w:shd w:val="clear" w:color="auto" w:fill="FFFFFF"/>
          <w:rtl/>
        </w:rPr>
        <w:t>وال</w:t>
      </w:r>
      <w:r>
        <w:rPr>
          <w:rFonts w:ascii="Traditional Arabic" w:hAnsi="Traditional Arabic" w:cs="Traditional Arabic" w:hint="cs"/>
          <w:color w:val="333333"/>
          <w:sz w:val="36"/>
          <w:szCs w:val="36"/>
          <w:shd w:val="clear" w:color="auto" w:fill="FFFFFF"/>
          <w:rtl/>
        </w:rPr>
        <w:t xml:space="preserve">جوائز </w:t>
      </w:r>
      <w:r w:rsidR="00520B2D">
        <w:rPr>
          <w:rFonts w:ascii="Traditional Arabic" w:hAnsi="Traditional Arabic" w:cs="Traditional Arabic" w:hint="cs"/>
          <w:color w:val="333333"/>
          <w:sz w:val="36"/>
          <w:szCs w:val="36"/>
          <w:shd w:val="clear" w:color="auto" w:fill="FFFFFF"/>
          <w:rtl/>
        </w:rPr>
        <w:t>ال</w:t>
      </w:r>
      <w:r>
        <w:rPr>
          <w:rFonts w:ascii="Traditional Arabic" w:hAnsi="Traditional Arabic" w:cs="Traditional Arabic" w:hint="cs"/>
          <w:color w:val="333333"/>
          <w:sz w:val="36"/>
          <w:szCs w:val="36"/>
          <w:shd w:val="clear" w:color="auto" w:fill="FFFFFF"/>
          <w:rtl/>
        </w:rPr>
        <w:t xml:space="preserve">مهمّة </w:t>
      </w:r>
      <w:r w:rsidR="00520B2D">
        <w:rPr>
          <w:rFonts w:ascii="Traditional Arabic" w:hAnsi="Traditional Arabic" w:cs="Traditional Arabic" w:hint="cs"/>
          <w:color w:val="333333"/>
          <w:sz w:val="36"/>
          <w:szCs w:val="36"/>
          <w:shd w:val="clear" w:color="auto" w:fill="FFFFFF"/>
          <w:rtl/>
        </w:rPr>
        <w:t>التي حصلت عليها من الأكاديمية الفرنسية منذ بداية مسيرتها في التأليف وم</w:t>
      </w:r>
      <w:r w:rsidR="00975596">
        <w:rPr>
          <w:rFonts w:ascii="Traditional Arabic" w:hAnsi="Traditional Arabic" w:cs="Traditional Arabic" w:hint="cs"/>
          <w:color w:val="333333"/>
          <w:sz w:val="36"/>
          <w:szCs w:val="36"/>
          <w:shd w:val="clear" w:color="auto" w:fill="FFFFFF"/>
          <w:rtl/>
        </w:rPr>
        <w:t>ع أول كتاب نشرته حول إرنست بسيك</w:t>
      </w:r>
      <w:r w:rsidR="00520B2D">
        <w:rPr>
          <w:rFonts w:ascii="Traditional Arabic" w:hAnsi="Traditional Arabic" w:cs="Traditional Arabic" w:hint="cs"/>
          <w:color w:val="333333"/>
          <w:sz w:val="36"/>
          <w:szCs w:val="36"/>
          <w:shd w:val="clear" w:color="auto" w:fill="FFFFFF"/>
          <w:rtl/>
        </w:rPr>
        <w:t xml:space="preserve">اري  حفيد المستشرق الفرنسي الشهير إرنست رينان، وهي </w:t>
      </w:r>
      <w:r w:rsidR="00520B2D">
        <w:rPr>
          <w:rFonts w:ascii="Traditional Arabic" w:hAnsi="Traditional Arabic" w:cs="Traditional Arabic" w:hint="cs"/>
          <w:sz w:val="32"/>
          <w:szCs w:val="32"/>
          <w:rtl/>
          <w:lang w:val="af-ZA"/>
        </w:rPr>
        <w:t xml:space="preserve">جائزة مارسلان غيران </w:t>
      </w:r>
      <w:hyperlink r:id="rId7" w:history="1">
        <w:r w:rsidR="00520B2D" w:rsidRPr="00D47CA9">
          <w:rPr>
            <w:rFonts w:ascii="Traditional Arabic" w:eastAsia="Times New Roman" w:hAnsi="Traditional Arabic" w:cs="Traditional Arabic"/>
            <w:sz w:val="32"/>
            <w:szCs w:val="32"/>
            <w:bdr w:val="none" w:sz="0" w:space="0" w:color="auto" w:frame="1"/>
            <w:lang w:eastAsia="fr-FR"/>
          </w:rPr>
          <w:t xml:space="preserve"> </w:t>
        </w:r>
        <w:r w:rsidR="00520B2D" w:rsidRPr="00975596">
          <w:rPr>
            <w:rFonts w:asciiTheme="majorBidi" w:eastAsia="Times New Roman" w:hAnsiTheme="majorBidi" w:cstheme="majorBidi"/>
            <w:sz w:val="24"/>
            <w:szCs w:val="24"/>
            <w:bdr w:val="none" w:sz="0" w:space="0" w:color="auto" w:frame="1"/>
            <w:lang w:eastAsia="fr-FR"/>
          </w:rPr>
          <w:t>Marcelin Guérin</w:t>
        </w:r>
      </w:hyperlink>
      <w:r w:rsidR="00520B2D" w:rsidRPr="00D47CA9">
        <w:rPr>
          <w:rFonts w:ascii="Traditional Arabic" w:hAnsi="Traditional Arabic" w:cs="Traditional Arabic"/>
          <w:sz w:val="32"/>
          <w:szCs w:val="32"/>
          <w:rtl/>
          <w:lang w:val="af-ZA"/>
        </w:rPr>
        <w:t>عن</w:t>
      </w:r>
      <w:r w:rsidR="00520B2D">
        <w:rPr>
          <w:rFonts w:ascii="Traditional Arabic" w:hAnsi="Traditional Arabic" w:cs="Traditional Arabic" w:hint="cs"/>
          <w:sz w:val="32"/>
          <w:szCs w:val="32"/>
          <w:rtl/>
          <w:lang w:val="af-ZA"/>
        </w:rPr>
        <w:t xml:space="preserve"> كتابها "إرنست بسيكاري من خلال وثائق غير منشورة"(</w:t>
      </w:r>
      <w:r w:rsidR="00520B2D">
        <w:rPr>
          <w:rStyle w:val="Appelnotedebasdep"/>
          <w:rFonts w:ascii="Traditional Arabic" w:hAnsi="Traditional Arabic" w:cs="Traditional Arabic"/>
          <w:sz w:val="32"/>
          <w:szCs w:val="32"/>
          <w:rtl/>
          <w:lang w:val="af-ZA"/>
        </w:rPr>
        <w:footnoteReference w:id="22"/>
      </w:r>
      <w:r w:rsidR="00520B2D">
        <w:rPr>
          <w:rFonts w:ascii="Traditional Arabic" w:hAnsi="Traditional Arabic" w:cs="Traditional Arabic" w:hint="cs"/>
          <w:sz w:val="32"/>
          <w:szCs w:val="32"/>
          <w:rtl/>
          <w:lang w:val="af-ZA"/>
        </w:rPr>
        <w:t>) وذلك سنة 1922</w:t>
      </w:r>
      <w:r>
        <w:rPr>
          <w:rFonts w:ascii="Traditional Arabic" w:hAnsi="Traditional Arabic" w:cs="Traditional Arabic" w:hint="cs"/>
          <w:color w:val="333333"/>
          <w:sz w:val="36"/>
          <w:szCs w:val="36"/>
          <w:shd w:val="clear" w:color="auto" w:fill="FFFFFF"/>
          <w:rtl/>
        </w:rPr>
        <w:t xml:space="preserve"> </w:t>
      </w:r>
      <w:r w:rsidR="00520B2D">
        <w:rPr>
          <w:rFonts w:ascii="Traditional Arabic" w:hAnsi="Traditional Arabic" w:cs="Traditional Arabic" w:hint="cs"/>
          <w:color w:val="333333"/>
          <w:sz w:val="36"/>
          <w:szCs w:val="36"/>
          <w:shd w:val="clear" w:color="auto" w:fill="FFFFFF"/>
          <w:rtl/>
        </w:rPr>
        <w:t xml:space="preserve">. وتحصلت كذلك على </w:t>
      </w:r>
      <w:r w:rsidR="00520B2D">
        <w:rPr>
          <w:rFonts w:ascii="Traditional Arabic" w:hAnsi="Traditional Arabic" w:cs="Traditional Arabic" w:hint="cs"/>
          <w:sz w:val="32"/>
          <w:szCs w:val="32"/>
          <w:rtl/>
          <w:lang w:val="af-ZA"/>
        </w:rPr>
        <w:t xml:space="preserve">-جائزة إميل فاغيه </w:t>
      </w:r>
      <w:r w:rsidR="00520B2D" w:rsidRPr="00975596">
        <w:rPr>
          <w:rFonts w:asciiTheme="majorBidi" w:hAnsiTheme="majorBidi" w:cstheme="majorBidi"/>
          <w:sz w:val="28"/>
          <w:szCs w:val="28"/>
          <w:lang w:val="af-ZA"/>
        </w:rPr>
        <w:t>Émile Faguet</w:t>
      </w:r>
      <w:r w:rsidR="00975596">
        <w:rPr>
          <w:rFonts w:ascii="Traditional Arabic" w:hAnsi="Traditional Arabic" w:cs="Traditional Arabic" w:hint="cs"/>
          <w:sz w:val="32"/>
          <w:szCs w:val="32"/>
          <w:rtl/>
          <w:lang w:val="af-ZA"/>
        </w:rPr>
        <w:t xml:space="preserve"> </w:t>
      </w:r>
      <w:r w:rsidR="00520B2D">
        <w:rPr>
          <w:rFonts w:ascii="Traditional Arabic" w:hAnsi="Traditional Arabic" w:cs="Traditional Arabic" w:hint="cs"/>
          <w:sz w:val="32"/>
          <w:szCs w:val="32"/>
          <w:rtl/>
          <w:lang w:val="af-ZA"/>
        </w:rPr>
        <w:t>عن مجموع دراساتها حول</w:t>
      </w:r>
      <w:r w:rsidR="004519F1">
        <w:rPr>
          <w:rFonts w:ascii="Traditional Arabic" w:hAnsi="Traditional Arabic" w:cs="Traditional Arabic" w:hint="cs"/>
          <w:sz w:val="32"/>
          <w:szCs w:val="32"/>
          <w:rtl/>
          <w:lang w:val="af-ZA"/>
        </w:rPr>
        <w:t xml:space="preserve"> ابن سينا وفلسفته </w:t>
      </w:r>
      <w:r w:rsidR="004519F1">
        <w:rPr>
          <w:rFonts w:ascii="Traditional Arabic" w:hAnsi="Traditional Arabic" w:cs="Traditional Arabic" w:hint="cs"/>
          <w:sz w:val="32"/>
          <w:szCs w:val="32"/>
          <w:rtl/>
          <w:lang w:val="af-ZA"/>
        </w:rPr>
        <w:lastRenderedPageBreak/>
        <w:t xml:space="preserve">وذلك سنة 1943، وعلى </w:t>
      </w:r>
      <w:r w:rsidRPr="00D47CA9">
        <w:rPr>
          <w:rFonts w:ascii="Traditional Arabic" w:hAnsi="Traditional Arabic" w:cs="Traditional Arabic"/>
          <w:sz w:val="32"/>
          <w:szCs w:val="32"/>
          <w:rtl/>
          <w:lang w:val="af-ZA"/>
        </w:rPr>
        <w:t>جائزة بروكات-غونان</w:t>
      </w:r>
      <w:r w:rsidRPr="00975596">
        <w:rPr>
          <w:rFonts w:asciiTheme="majorBidi" w:hAnsiTheme="majorBidi" w:cstheme="majorBidi"/>
          <w:sz w:val="28"/>
          <w:szCs w:val="28"/>
          <w:lang w:val="af-ZA"/>
        </w:rPr>
        <w:t xml:space="preserve">Broquette-Gonin </w:t>
      </w:r>
      <w:r w:rsidR="004519F1">
        <w:rPr>
          <w:rFonts w:ascii="Traditional Arabic" w:hAnsi="Traditional Arabic" w:cs="Traditional Arabic"/>
          <w:sz w:val="32"/>
          <w:szCs w:val="32"/>
          <w:rtl/>
          <w:lang w:val="af-ZA"/>
        </w:rPr>
        <w:t xml:space="preserve">  ع</w:t>
      </w:r>
      <w:r w:rsidR="004519F1">
        <w:rPr>
          <w:rFonts w:ascii="Traditional Arabic" w:hAnsi="Traditional Arabic" w:cs="Traditional Arabic" w:hint="cs"/>
          <w:sz w:val="32"/>
          <w:szCs w:val="32"/>
          <w:rtl/>
          <w:lang w:val="af-ZA"/>
        </w:rPr>
        <w:t>ن</w:t>
      </w:r>
      <w:r w:rsidRPr="00D47CA9">
        <w:rPr>
          <w:rFonts w:ascii="Traditional Arabic" w:hAnsi="Traditional Arabic" w:cs="Traditional Arabic"/>
          <w:sz w:val="32"/>
          <w:szCs w:val="32"/>
          <w:rtl/>
          <w:lang w:val="af-ZA"/>
        </w:rPr>
        <w:t xml:space="preserve"> كتابها "الأردن </w:t>
      </w:r>
      <w:r w:rsidR="00975596">
        <w:rPr>
          <w:rFonts w:ascii="Traditional Arabic" w:hAnsi="Traditional Arabic" w:cs="Traditional Arabic" w:hint="cs"/>
          <w:sz w:val="32"/>
          <w:szCs w:val="32"/>
          <w:rtl/>
          <w:lang w:val="af-ZA"/>
        </w:rPr>
        <w:t>راهنا</w:t>
      </w:r>
      <w:r w:rsidRPr="00D47CA9">
        <w:rPr>
          <w:rFonts w:ascii="Traditional Arabic" w:hAnsi="Traditional Arabic" w:cs="Traditional Arabic"/>
          <w:sz w:val="32"/>
          <w:szCs w:val="32"/>
          <w:rtl/>
          <w:lang w:val="af-ZA"/>
        </w:rPr>
        <w:t xml:space="preserve">" </w:t>
      </w:r>
      <w:r>
        <w:rPr>
          <w:rFonts w:ascii="Traditional Arabic" w:hAnsi="Traditional Arabic" w:cs="Traditional Arabic"/>
          <w:sz w:val="32"/>
          <w:szCs w:val="32"/>
        </w:rPr>
        <w:t xml:space="preserve">La </w:t>
      </w:r>
      <w:r w:rsidRPr="00975596">
        <w:rPr>
          <w:rFonts w:asciiTheme="majorBidi" w:hAnsiTheme="majorBidi" w:cstheme="majorBidi"/>
          <w:sz w:val="28"/>
          <w:szCs w:val="28"/>
        </w:rPr>
        <w:t xml:space="preserve">Jordanie réelle </w:t>
      </w:r>
      <w:r>
        <w:rPr>
          <w:rFonts w:ascii="Traditional Arabic" w:hAnsi="Traditional Arabic" w:cs="Traditional Arabic" w:hint="cs"/>
          <w:sz w:val="32"/>
          <w:szCs w:val="32"/>
          <w:rtl/>
        </w:rPr>
        <w:t xml:space="preserve"> </w:t>
      </w:r>
      <w:r w:rsidRPr="00D47CA9">
        <w:rPr>
          <w:rFonts w:ascii="Traditional Arabic" w:hAnsi="Traditional Arabic" w:cs="Traditional Arabic"/>
          <w:sz w:val="32"/>
          <w:szCs w:val="32"/>
          <w:rtl/>
          <w:lang w:val="af-ZA"/>
        </w:rPr>
        <w:t xml:space="preserve">وذلك سنة 1974 </w:t>
      </w:r>
    </w:p>
    <w:p w:rsidR="005D58A8" w:rsidRDefault="00BE1DF4" w:rsidP="00BE1DF4">
      <w:pPr>
        <w:bidi/>
        <w:jc w:val="center"/>
        <w:rPr>
          <w:rFonts w:ascii="Traditional Arabic" w:hAnsi="Traditional Arabic" w:cs="Traditional Arabic"/>
          <w:b/>
          <w:bCs/>
          <w:color w:val="FF0000"/>
          <w:sz w:val="36"/>
          <w:szCs w:val="36"/>
          <w:shd w:val="clear" w:color="auto" w:fill="FFFFFF"/>
          <w:rtl/>
        </w:rPr>
      </w:pPr>
      <w:r>
        <w:rPr>
          <w:rFonts w:ascii="Traditional Arabic" w:hAnsi="Traditional Arabic" w:cs="Traditional Arabic" w:hint="cs"/>
          <w:b/>
          <w:bCs/>
          <w:sz w:val="36"/>
          <w:szCs w:val="36"/>
          <w:shd w:val="clear" w:color="auto" w:fill="FFFFFF"/>
          <w:rtl/>
        </w:rPr>
        <w:t xml:space="preserve">الفصل الثاني: </w:t>
      </w:r>
      <w:r w:rsidR="005D58A8" w:rsidRPr="00BE1DF4">
        <w:rPr>
          <w:rFonts w:ascii="Traditional Arabic" w:hAnsi="Traditional Arabic" w:cs="Traditional Arabic" w:hint="cs"/>
          <w:b/>
          <w:bCs/>
          <w:sz w:val="36"/>
          <w:szCs w:val="36"/>
          <w:shd w:val="clear" w:color="auto" w:fill="FFFFFF"/>
          <w:rtl/>
        </w:rPr>
        <w:t>أعمال أميلي ماري غواشون العلمية</w:t>
      </w:r>
      <w:r w:rsidR="005D58A8">
        <w:rPr>
          <w:rFonts w:ascii="Traditional Arabic" w:hAnsi="Traditional Arabic" w:cs="Traditional Arabic" w:hint="cs"/>
          <w:b/>
          <w:bCs/>
          <w:color w:val="FF0000"/>
          <w:sz w:val="36"/>
          <w:szCs w:val="36"/>
          <w:shd w:val="clear" w:color="auto" w:fill="FFFFFF"/>
          <w:rtl/>
        </w:rPr>
        <w:t>:</w:t>
      </w:r>
    </w:p>
    <w:p w:rsidR="005D58A8" w:rsidRDefault="005D58A8" w:rsidP="005D58A8">
      <w:pPr>
        <w:bidi/>
        <w:rPr>
          <w:rFonts w:ascii="Traditional Arabic" w:hAnsi="Traditional Arabic" w:cs="Traditional Arabic"/>
          <w:sz w:val="36"/>
          <w:szCs w:val="36"/>
          <w:shd w:val="clear" w:color="auto" w:fill="FFFFFF"/>
          <w:rtl/>
        </w:rPr>
      </w:pPr>
      <w:r>
        <w:rPr>
          <w:rFonts w:ascii="Traditional Arabic" w:hAnsi="Traditional Arabic" w:cs="Traditional Arabic" w:hint="cs"/>
          <w:sz w:val="36"/>
          <w:szCs w:val="36"/>
          <w:shd w:val="clear" w:color="auto" w:fill="FFFFFF"/>
          <w:rtl/>
        </w:rPr>
        <w:t xml:space="preserve">تصنّف أعمال هذه المستعربة ضمن حقل مشترك بين الاستعراب والاتنوغرافيا، إذ جمعت في أعمالها الوافرة بين دراسات لنصوص أصلية من الفكر والثقافة العربية ولأعلام يأتي في مقدمتهم ابن سينا وفلسفته، ودراسات ميدانية لمجتمعات محلية عربية ولأوضاع عاشتها وعرفتها العديد من البلدان العربية خلال الفترة التي عاصرتها والتي امتدت نصف قرن من عشرينات القرن العشرين إلى حدود السبعينات منه. وبالرغم من كثرة ما أنتجت هذه الباحثة وتنوعه فإنه قابل إلى أن نرجعه إلى أربعة محاور كبرى : </w:t>
      </w:r>
    </w:p>
    <w:p w:rsidR="005D58A8" w:rsidRPr="0040212A" w:rsidRDefault="005D58A8" w:rsidP="005D58A8">
      <w:pPr>
        <w:bidi/>
        <w:rPr>
          <w:rFonts w:ascii="Traditional Arabic" w:hAnsi="Traditional Arabic" w:cs="Traditional Arabic"/>
          <w:sz w:val="36"/>
          <w:szCs w:val="36"/>
          <w:shd w:val="clear" w:color="auto" w:fill="FFFFFF"/>
          <w:rtl/>
        </w:rPr>
      </w:pPr>
      <w:r>
        <w:rPr>
          <w:rFonts w:ascii="Traditional Arabic" w:hAnsi="Traditional Arabic" w:cs="Traditional Arabic" w:hint="cs"/>
          <w:sz w:val="36"/>
          <w:szCs w:val="36"/>
          <w:shd w:val="clear" w:color="auto" w:fill="FFFFFF"/>
          <w:rtl/>
        </w:rPr>
        <w:t xml:space="preserve">1- </w:t>
      </w:r>
      <w:r w:rsidRPr="0040212A">
        <w:rPr>
          <w:rFonts w:ascii="Traditional Arabic" w:hAnsi="Traditional Arabic" w:cs="Traditional Arabic" w:hint="cs"/>
          <w:sz w:val="36"/>
          <w:szCs w:val="36"/>
          <w:u w:val="single"/>
          <w:shd w:val="clear" w:color="auto" w:fill="FFFFFF"/>
          <w:rtl/>
        </w:rPr>
        <w:t>دراسات وتراجم لأعمال الفيلسوف الطبيب ابن سينا:</w:t>
      </w:r>
      <w:r w:rsidRPr="0040212A">
        <w:rPr>
          <w:rFonts w:ascii="Traditional Arabic" w:hAnsi="Traditional Arabic" w:cs="Traditional Arabic" w:hint="cs"/>
          <w:sz w:val="36"/>
          <w:szCs w:val="36"/>
          <w:shd w:val="clear" w:color="auto" w:fill="FFFFFF"/>
          <w:rtl/>
        </w:rPr>
        <w:t xml:space="preserve"> </w:t>
      </w:r>
    </w:p>
    <w:p w:rsidR="005D58A8" w:rsidRDefault="005D58A8" w:rsidP="005D58A8">
      <w:pPr>
        <w:bidi/>
        <w:rPr>
          <w:rFonts w:ascii="Traditional Arabic" w:hAnsi="Traditional Arabic" w:cs="Traditional Arabic"/>
          <w:sz w:val="36"/>
          <w:szCs w:val="36"/>
          <w:shd w:val="clear" w:color="auto" w:fill="FFFFFF"/>
          <w:rtl/>
        </w:rPr>
      </w:pPr>
      <w:r>
        <w:rPr>
          <w:rFonts w:ascii="Traditional Arabic" w:hAnsi="Traditional Arabic" w:cs="Traditional Arabic" w:hint="cs"/>
          <w:sz w:val="36"/>
          <w:szCs w:val="36"/>
          <w:shd w:val="clear" w:color="auto" w:fill="FFFFFF"/>
          <w:rtl/>
        </w:rPr>
        <w:t>تشمل هذه الدراسات كتبا من بينها مؤلفان تقدمت بهما لنيل شهادة الدكتورا سنة 1938 وعددا كبيرا من المقالات المنشورة في موسوعات ومجلات علمية وأعمال مؤتمرات علمية .</w:t>
      </w:r>
    </w:p>
    <w:p w:rsidR="005D58A8" w:rsidRPr="00DB2180" w:rsidRDefault="005D58A8" w:rsidP="0040212A">
      <w:pPr>
        <w:bidi/>
        <w:rPr>
          <w:rFonts w:ascii="Traditional Arabic" w:eastAsia="Times New Roman" w:hAnsi="Traditional Arabic" w:cs="Traditional Arabic"/>
          <w:sz w:val="36"/>
          <w:szCs w:val="36"/>
          <w:lang w:eastAsia="fr-FR"/>
        </w:rPr>
      </w:pPr>
      <w:r w:rsidRPr="0040212A">
        <w:rPr>
          <w:rFonts w:ascii="Traditional Arabic" w:eastAsia="Times New Roman" w:hAnsi="Traditional Arabic" w:cs="Traditional Arabic"/>
          <w:sz w:val="36"/>
          <w:szCs w:val="36"/>
          <w:rtl/>
          <w:lang w:eastAsia="fr-FR"/>
        </w:rPr>
        <w:t>أما</w:t>
      </w:r>
      <w:r w:rsidRPr="0040212A">
        <w:rPr>
          <w:rFonts w:ascii="Traditional Arabic" w:eastAsia="Times New Roman" w:hAnsi="Traditional Arabic" w:cs="Traditional Arabic" w:hint="cs"/>
          <w:sz w:val="36"/>
          <w:szCs w:val="36"/>
          <w:rtl/>
          <w:lang w:eastAsia="fr-FR"/>
        </w:rPr>
        <w:t xml:space="preserve"> أطروحتها </w:t>
      </w:r>
      <w:r w:rsidRPr="0040212A">
        <w:rPr>
          <w:rFonts w:ascii="Traditional Arabic" w:eastAsia="Times New Roman" w:hAnsi="Traditional Arabic" w:cs="Traditional Arabic"/>
          <w:sz w:val="36"/>
          <w:szCs w:val="36"/>
          <w:rtl/>
          <w:lang w:eastAsia="fr-FR"/>
        </w:rPr>
        <w:t xml:space="preserve"> لنيل شهادة الدك</w:t>
      </w:r>
      <w:r w:rsidRPr="0040212A">
        <w:rPr>
          <w:rFonts w:ascii="Traditional Arabic" w:eastAsia="Times New Roman" w:hAnsi="Traditional Arabic" w:cs="Traditional Arabic" w:hint="cs"/>
          <w:sz w:val="36"/>
          <w:szCs w:val="36"/>
          <w:rtl/>
          <w:lang w:eastAsia="fr-FR"/>
        </w:rPr>
        <w:t>ت</w:t>
      </w:r>
      <w:r w:rsidRPr="0040212A">
        <w:rPr>
          <w:rFonts w:ascii="Traditional Arabic" w:eastAsia="Times New Roman" w:hAnsi="Traditional Arabic" w:cs="Traditional Arabic"/>
          <w:sz w:val="36"/>
          <w:szCs w:val="36"/>
          <w:rtl/>
          <w:lang w:eastAsia="fr-FR"/>
        </w:rPr>
        <w:t>ورا ف</w:t>
      </w:r>
      <w:r w:rsidRPr="0040212A">
        <w:rPr>
          <w:rFonts w:ascii="Traditional Arabic" w:eastAsia="Times New Roman" w:hAnsi="Traditional Arabic" w:cs="Traditional Arabic" w:hint="cs"/>
          <w:sz w:val="36"/>
          <w:szCs w:val="36"/>
          <w:rtl/>
          <w:lang w:eastAsia="fr-FR"/>
        </w:rPr>
        <w:t>ت</w:t>
      </w:r>
      <w:r w:rsidRPr="0040212A">
        <w:rPr>
          <w:rFonts w:ascii="Traditional Arabic" w:eastAsia="Times New Roman" w:hAnsi="Traditional Arabic" w:cs="Traditional Arabic"/>
          <w:sz w:val="36"/>
          <w:szCs w:val="36"/>
          <w:rtl/>
          <w:lang w:eastAsia="fr-FR"/>
        </w:rPr>
        <w:t>تكون</w:t>
      </w:r>
      <w:r w:rsidRPr="0040212A">
        <w:rPr>
          <w:rFonts w:ascii="Traditional Arabic" w:eastAsia="Times New Roman" w:hAnsi="Traditional Arabic" w:cs="Traditional Arabic" w:hint="cs"/>
          <w:sz w:val="36"/>
          <w:szCs w:val="36"/>
          <w:rtl/>
          <w:lang w:eastAsia="fr-FR"/>
        </w:rPr>
        <w:t xml:space="preserve"> طبقا لما يقتضيه نظام هذه الشهادة في الجامعة الفرنسية </w:t>
      </w:r>
      <w:r w:rsidR="0040212A" w:rsidRPr="0040212A">
        <w:rPr>
          <w:rFonts w:ascii="Traditional Arabic" w:eastAsia="Times New Roman" w:hAnsi="Traditional Arabic" w:cs="Traditional Arabic"/>
          <w:sz w:val="36"/>
          <w:szCs w:val="36"/>
          <w:rtl/>
          <w:lang w:eastAsia="fr-FR"/>
        </w:rPr>
        <w:t xml:space="preserve"> من رسالتين ، رئيسية وملحق</w:t>
      </w:r>
      <w:r w:rsidR="0040212A" w:rsidRPr="0040212A">
        <w:rPr>
          <w:rFonts w:ascii="Traditional Arabic" w:eastAsia="Times New Roman" w:hAnsi="Traditional Arabic" w:cs="Traditional Arabic" w:hint="cs"/>
          <w:sz w:val="36"/>
          <w:szCs w:val="36"/>
          <w:rtl/>
          <w:lang w:eastAsia="fr-FR"/>
        </w:rPr>
        <w:t xml:space="preserve">، </w:t>
      </w:r>
      <w:r w:rsidRPr="0040212A">
        <w:rPr>
          <w:rFonts w:ascii="Traditional Arabic" w:eastAsia="Times New Roman" w:hAnsi="Traditional Arabic" w:cs="Traditional Arabic" w:hint="cs"/>
          <w:sz w:val="36"/>
          <w:szCs w:val="36"/>
          <w:rtl/>
          <w:lang w:eastAsia="fr-FR"/>
        </w:rPr>
        <w:t xml:space="preserve">الأطروحة الرئيسية </w:t>
      </w:r>
      <w:r w:rsidRPr="0040212A">
        <w:rPr>
          <w:rFonts w:ascii="Traditional Arabic" w:eastAsia="Times New Roman" w:hAnsi="Traditional Arabic" w:cs="Traditional Arabic"/>
          <w:sz w:val="36"/>
          <w:szCs w:val="36"/>
          <w:rtl/>
          <w:lang w:eastAsia="fr-FR"/>
        </w:rPr>
        <w:t xml:space="preserve">عنوانها </w:t>
      </w:r>
      <w:r w:rsidRPr="0040212A">
        <w:rPr>
          <w:rFonts w:ascii="Traditional Arabic" w:eastAsia="Times New Roman" w:hAnsi="Traditional Arabic" w:cs="Traditional Arabic" w:hint="cs"/>
          <w:sz w:val="36"/>
          <w:szCs w:val="36"/>
          <w:rtl/>
          <w:lang w:eastAsia="fr-FR"/>
        </w:rPr>
        <w:t>"</w:t>
      </w:r>
      <w:r w:rsidRPr="0040212A">
        <w:rPr>
          <w:rFonts w:ascii="Traditional Arabic" w:eastAsia="Times New Roman" w:hAnsi="Traditional Arabic" w:cs="Traditional Arabic"/>
          <w:sz w:val="36"/>
          <w:szCs w:val="36"/>
          <w:rtl/>
          <w:lang w:eastAsia="fr-FR"/>
        </w:rPr>
        <w:t>التمييز بين الماهية والوجود عند ابن سينا</w:t>
      </w:r>
      <w:r w:rsidRPr="0040212A">
        <w:rPr>
          <w:rFonts w:ascii="Traditional Arabic" w:eastAsia="Times New Roman" w:hAnsi="Traditional Arabic" w:cs="Traditional Arabic"/>
          <w:sz w:val="36"/>
          <w:szCs w:val="36"/>
          <w:lang w:eastAsia="fr-FR"/>
        </w:rPr>
        <w:t>.</w:t>
      </w:r>
      <w:r w:rsidRPr="0040212A">
        <w:rPr>
          <w:rFonts w:ascii="Traditional Arabic" w:eastAsia="Times New Roman" w:hAnsi="Traditional Arabic" w:cs="Traditional Arabic" w:hint="cs"/>
          <w:sz w:val="36"/>
          <w:szCs w:val="36"/>
          <w:rtl/>
          <w:lang w:eastAsia="fr-FR"/>
        </w:rPr>
        <w:t>"(</w:t>
      </w:r>
      <w:r w:rsidRPr="0040212A">
        <w:rPr>
          <w:rStyle w:val="Appelnotedebasdep"/>
          <w:rFonts w:ascii="Traditional Arabic" w:eastAsia="Times New Roman" w:hAnsi="Traditional Arabic" w:cs="Traditional Arabic"/>
          <w:sz w:val="36"/>
          <w:szCs w:val="36"/>
          <w:rtl/>
          <w:lang w:eastAsia="fr-FR"/>
        </w:rPr>
        <w:footnoteReference w:id="23"/>
      </w:r>
      <w:r w:rsidRPr="0040212A">
        <w:rPr>
          <w:rFonts w:ascii="Traditional Arabic" w:eastAsia="Times New Roman" w:hAnsi="Traditional Arabic" w:cs="Traditional Arabic" w:hint="cs"/>
          <w:sz w:val="36"/>
          <w:szCs w:val="36"/>
          <w:rtl/>
          <w:lang w:eastAsia="fr-FR"/>
        </w:rPr>
        <w:t>) وتتكون منشورة من مدخل في 17 صفحة ومتن في 546 صفحة ونشرته بباريس سنة 1937</w:t>
      </w:r>
      <w:r w:rsidR="0040212A">
        <w:rPr>
          <w:rFonts w:ascii="Traditional Arabic" w:eastAsia="Times New Roman" w:hAnsi="Traditional Arabic" w:cs="Traditional Arabic" w:hint="cs"/>
          <w:sz w:val="36"/>
          <w:szCs w:val="36"/>
          <w:rtl/>
          <w:lang w:eastAsia="fr-FR"/>
        </w:rPr>
        <w:t xml:space="preserve">. </w:t>
      </w:r>
      <w:r w:rsidRPr="0040212A">
        <w:rPr>
          <w:rFonts w:ascii="Traditional Arabic" w:eastAsia="Times New Roman" w:hAnsi="Traditional Arabic" w:cs="Traditional Arabic" w:hint="cs"/>
          <w:sz w:val="36"/>
          <w:szCs w:val="36"/>
          <w:rtl/>
          <w:lang w:eastAsia="fr-FR"/>
        </w:rPr>
        <w:t xml:space="preserve">أما الملحق فعنوانه "معجم مصطلحات ابن سينا الفلسفية" ويحتوي مدخلا من 17صفحة هو الآخر ومن متن في 496 صفحة. ويجمع أغلب من اهتموا بهذه الدراسة أنها من أهم ما أنجزته من دراسات حول هذا العلم وفلسفته، ظهر من خلالها جهدها الدؤوب في فهم فلسفة ابن سينا وفي التعريف بها بقدر ما ظهرت سعة اطلاعها على مختلف المرجعيات الفلسفية </w:t>
      </w:r>
      <w:r w:rsidR="0040212A">
        <w:rPr>
          <w:rFonts w:ascii="Traditional Arabic" w:eastAsia="Times New Roman" w:hAnsi="Traditional Arabic" w:cs="Traditional Arabic" w:hint="cs"/>
          <w:sz w:val="36"/>
          <w:szCs w:val="36"/>
          <w:rtl/>
          <w:lang w:eastAsia="fr-FR"/>
        </w:rPr>
        <w:t xml:space="preserve">العربية والفارسية والغربية </w:t>
      </w:r>
      <w:r w:rsidRPr="0040212A">
        <w:rPr>
          <w:rFonts w:ascii="Traditional Arabic" w:eastAsia="Times New Roman" w:hAnsi="Traditional Arabic" w:cs="Traditional Arabic" w:hint="cs"/>
          <w:sz w:val="36"/>
          <w:szCs w:val="36"/>
          <w:rtl/>
          <w:lang w:eastAsia="fr-FR"/>
        </w:rPr>
        <w:t>التي نهل منها. إضافة إلى هذا العمل الضخم الذي تجاوز الألف صفحة</w:t>
      </w:r>
      <w:r w:rsidR="0040212A">
        <w:rPr>
          <w:rFonts w:ascii="Traditional Arabic" w:eastAsia="Times New Roman" w:hAnsi="Traditional Arabic" w:cs="Traditional Arabic" w:hint="cs"/>
          <w:sz w:val="36"/>
          <w:szCs w:val="36"/>
          <w:rtl/>
          <w:lang w:eastAsia="fr-FR"/>
        </w:rPr>
        <w:t>،</w:t>
      </w:r>
      <w:r w:rsidRPr="0040212A">
        <w:rPr>
          <w:rFonts w:ascii="Traditional Arabic" w:eastAsia="Times New Roman" w:hAnsi="Traditional Arabic" w:cs="Traditional Arabic" w:hint="cs"/>
          <w:sz w:val="36"/>
          <w:szCs w:val="36"/>
          <w:rtl/>
          <w:lang w:eastAsia="fr-FR"/>
        </w:rPr>
        <w:t xml:space="preserve"> للآنسة غواشون أعمال </w:t>
      </w:r>
      <w:r w:rsidRPr="0040212A">
        <w:rPr>
          <w:rFonts w:ascii="Traditional Arabic" w:eastAsia="Times New Roman" w:hAnsi="Traditional Arabic" w:cs="Traditional Arabic" w:hint="cs"/>
          <w:sz w:val="36"/>
          <w:szCs w:val="36"/>
          <w:rtl/>
          <w:lang w:eastAsia="fr-FR"/>
        </w:rPr>
        <w:lastRenderedPageBreak/>
        <w:t xml:space="preserve">أخرى عديدة </w:t>
      </w:r>
      <w:r w:rsidR="0040212A">
        <w:rPr>
          <w:rFonts w:ascii="Traditional Arabic" w:eastAsia="Times New Roman" w:hAnsi="Traditional Arabic" w:cs="Traditional Arabic" w:hint="cs"/>
          <w:sz w:val="36"/>
          <w:szCs w:val="36"/>
          <w:rtl/>
          <w:lang w:eastAsia="fr-FR"/>
        </w:rPr>
        <w:t xml:space="preserve">في الموضوع نفسه، </w:t>
      </w:r>
      <w:r w:rsidRPr="0040212A">
        <w:rPr>
          <w:rFonts w:ascii="Traditional Arabic" w:eastAsia="Times New Roman" w:hAnsi="Traditional Arabic" w:cs="Traditional Arabic" w:hint="cs"/>
          <w:sz w:val="36"/>
          <w:szCs w:val="36"/>
          <w:rtl/>
          <w:lang w:eastAsia="fr-FR"/>
        </w:rPr>
        <w:t>من بينها</w:t>
      </w:r>
      <w:r>
        <w:rPr>
          <w:rFonts w:ascii="Traditional Arabic" w:eastAsia="Times New Roman" w:hAnsi="Traditional Arabic" w:cs="Traditional Arabic" w:hint="cs"/>
          <w:color w:val="223344"/>
          <w:sz w:val="36"/>
          <w:szCs w:val="36"/>
          <w:rtl/>
          <w:lang w:eastAsia="fr-FR"/>
        </w:rPr>
        <w:t xml:space="preserve">  "مقارنة بين مصطلحات أرسطو ومصطلحات ابن سينا الفلسفية"(</w:t>
      </w:r>
      <w:r>
        <w:rPr>
          <w:rStyle w:val="Appelnotedebasdep"/>
          <w:rFonts w:ascii="Traditional Arabic" w:eastAsia="Times New Roman" w:hAnsi="Traditional Arabic" w:cs="Traditional Arabic"/>
          <w:color w:val="223344"/>
          <w:sz w:val="36"/>
          <w:szCs w:val="36"/>
          <w:rtl/>
          <w:lang w:eastAsia="fr-FR"/>
        </w:rPr>
        <w:footnoteReference w:id="24"/>
      </w:r>
      <w:r w:rsidR="0040212A">
        <w:rPr>
          <w:rFonts w:ascii="Traditional Arabic" w:eastAsia="Times New Roman" w:hAnsi="Traditional Arabic" w:cs="Traditional Arabic" w:hint="cs"/>
          <w:color w:val="223344"/>
          <w:sz w:val="36"/>
          <w:szCs w:val="36"/>
          <w:rtl/>
          <w:lang w:eastAsia="fr-FR"/>
        </w:rPr>
        <w:t>) وقد جاءت هذه الدراسة</w:t>
      </w:r>
      <w:r>
        <w:rPr>
          <w:rFonts w:ascii="Traditional Arabic" w:eastAsia="Times New Roman" w:hAnsi="Traditional Arabic" w:cs="Traditional Arabic" w:hint="cs"/>
          <w:color w:val="223344"/>
          <w:sz w:val="36"/>
          <w:szCs w:val="36"/>
          <w:rtl/>
          <w:lang w:eastAsia="fr-FR"/>
        </w:rPr>
        <w:t xml:space="preserve"> لتكمل دراستها لمعجم مصطلحات ابن سينا الفلسفية(</w:t>
      </w:r>
      <w:r>
        <w:rPr>
          <w:rStyle w:val="Appelnotedebasdep"/>
          <w:rFonts w:ascii="Traditional Arabic" w:eastAsia="Times New Roman" w:hAnsi="Traditional Arabic" w:cs="Traditional Arabic"/>
          <w:color w:val="223344"/>
          <w:sz w:val="36"/>
          <w:szCs w:val="36"/>
          <w:rtl/>
          <w:lang w:eastAsia="fr-FR"/>
        </w:rPr>
        <w:footnoteReference w:id="25"/>
      </w:r>
      <w:r>
        <w:rPr>
          <w:rFonts w:ascii="Traditional Arabic" w:eastAsia="Times New Roman" w:hAnsi="Traditional Arabic" w:cs="Traditional Arabic" w:hint="cs"/>
          <w:color w:val="223344"/>
          <w:sz w:val="36"/>
          <w:szCs w:val="36"/>
          <w:rtl/>
          <w:lang w:eastAsia="fr-FR"/>
        </w:rPr>
        <w:t xml:space="preserve">)، ولها أيضا دراسة أخرى نشرتها سنة 1944 عنوانها "فلسفة ابن </w:t>
      </w:r>
      <w:r w:rsidR="0040212A">
        <w:rPr>
          <w:rFonts w:ascii="Traditional Arabic" w:eastAsia="Times New Roman" w:hAnsi="Traditional Arabic" w:cs="Traditional Arabic" w:hint="cs"/>
          <w:color w:val="223344"/>
          <w:sz w:val="36"/>
          <w:szCs w:val="36"/>
          <w:rtl/>
          <w:lang w:eastAsia="fr-FR"/>
        </w:rPr>
        <w:t>سينا وتأثيرها في أروبا في العصر</w:t>
      </w:r>
      <w:r>
        <w:rPr>
          <w:rFonts w:ascii="Traditional Arabic" w:eastAsia="Times New Roman" w:hAnsi="Traditional Arabic" w:cs="Traditional Arabic" w:hint="cs"/>
          <w:color w:val="223344"/>
          <w:sz w:val="36"/>
          <w:szCs w:val="36"/>
          <w:rtl/>
          <w:lang w:eastAsia="fr-FR"/>
        </w:rPr>
        <w:t xml:space="preserve"> الوس</w:t>
      </w:r>
      <w:r w:rsidR="0040212A">
        <w:rPr>
          <w:rFonts w:ascii="Traditional Arabic" w:eastAsia="Times New Roman" w:hAnsi="Traditional Arabic" w:cs="Traditional Arabic" w:hint="cs"/>
          <w:color w:val="223344"/>
          <w:sz w:val="36"/>
          <w:szCs w:val="36"/>
          <w:rtl/>
          <w:lang w:eastAsia="fr-FR"/>
        </w:rPr>
        <w:t>يط</w:t>
      </w:r>
      <w:r>
        <w:rPr>
          <w:rFonts w:ascii="Traditional Arabic" w:eastAsia="Times New Roman" w:hAnsi="Traditional Arabic" w:cs="Traditional Arabic" w:hint="cs"/>
          <w:color w:val="223344"/>
          <w:sz w:val="36"/>
          <w:szCs w:val="36"/>
          <w:rtl/>
          <w:lang w:eastAsia="fr-FR"/>
        </w:rPr>
        <w:t>"(</w:t>
      </w:r>
      <w:r>
        <w:rPr>
          <w:rStyle w:val="Appelnotedebasdep"/>
          <w:rFonts w:ascii="Traditional Arabic" w:eastAsia="Times New Roman" w:hAnsi="Traditional Arabic" w:cs="Traditional Arabic"/>
          <w:color w:val="223344"/>
          <w:sz w:val="36"/>
          <w:szCs w:val="36"/>
          <w:rtl/>
          <w:lang w:eastAsia="fr-FR"/>
        </w:rPr>
        <w:footnoteReference w:id="26"/>
      </w:r>
      <w:r>
        <w:rPr>
          <w:rFonts w:ascii="Traditional Arabic" w:eastAsia="Times New Roman" w:hAnsi="Traditional Arabic" w:cs="Traditional Arabic" w:hint="cs"/>
          <w:color w:val="223344"/>
          <w:sz w:val="36"/>
          <w:szCs w:val="36"/>
          <w:rtl/>
          <w:lang w:eastAsia="fr-FR"/>
        </w:rPr>
        <w:t>) إضافة إلى هذه الكتب</w:t>
      </w:r>
      <w:r w:rsidR="0040212A">
        <w:rPr>
          <w:rFonts w:ascii="Traditional Arabic" w:eastAsia="Times New Roman" w:hAnsi="Traditional Arabic" w:cs="Traditional Arabic" w:hint="cs"/>
          <w:color w:val="223344"/>
          <w:sz w:val="36"/>
          <w:szCs w:val="36"/>
          <w:rtl/>
          <w:lang w:eastAsia="fr-FR"/>
        </w:rPr>
        <w:t>،</w:t>
      </w:r>
      <w:r>
        <w:rPr>
          <w:rFonts w:ascii="Traditional Arabic" w:eastAsia="Times New Roman" w:hAnsi="Traditional Arabic" w:cs="Traditional Arabic" w:hint="cs"/>
          <w:color w:val="223344"/>
          <w:sz w:val="36"/>
          <w:szCs w:val="36"/>
          <w:rtl/>
          <w:lang w:eastAsia="fr-FR"/>
        </w:rPr>
        <w:t xml:space="preserve"> </w:t>
      </w:r>
      <w:r w:rsidR="0040212A">
        <w:rPr>
          <w:rFonts w:ascii="Traditional Arabic" w:eastAsia="Times New Roman" w:hAnsi="Traditional Arabic" w:cs="Traditional Arabic" w:hint="cs"/>
          <w:color w:val="223344"/>
          <w:sz w:val="36"/>
          <w:szCs w:val="36"/>
          <w:rtl/>
          <w:lang w:eastAsia="fr-FR"/>
        </w:rPr>
        <w:t xml:space="preserve">للآنسة غواشون عدد مهم </w:t>
      </w:r>
      <w:r>
        <w:rPr>
          <w:rFonts w:ascii="Traditional Arabic" w:eastAsia="Times New Roman" w:hAnsi="Traditional Arabic" w:cs="Traditional Arabic" w:hint="cs"/>
          <w:color w:val="223344"/>
          <w:sz w:val="36"/>
          <w:szCs w:val="36"/>
          <w:rtl/>
          <w:lang w:eastAsia="fr-FR"/>
        </w:rPr>
        <w:t>من المقالات في الموضوع نفسه موزعة على المجلات العلمية وأعمال المؤتمرات والأعمال الجماعية نذكر من بينها مقالا حول "تفسير ابن سينا للقرآن في</w:t>
      </w:r>
      <w:r w:rsidR="0040212A">
        <w:rPr>
          <w:rFonts w:ascii="Traditional Arabic" w:eastAsia="Times New Roman" w:hAnsi="Traditional Arabic" w:cs="Traditional Arabic" w:hint="cs"/>
          <w:color w:val="223344"/>
          <w:sz w:val="36"/>
          <w:szCs w:val="36"/>
          <w:rtl/>
          <w:lang w:eastAsia="fr-FR"/>
        </w:rPr>
        <w:t xml:space="preserve"> </w:t>
      </w:r>
      <w:r>
        <w:rPr>
          <w:rFonts w:ascii="Traditional Arabic" w:eastAsia="Times New Roman" w:hAnsi="Traditional Arabic" w:cs="Traditional Arabic" w:hint="cs"/>
          <w:color w:val="223344"/>
          <w:sz w:val="36"/>
          <w:szCs w:val="36"/>
          <w:rtl/>
          <w:lang w:eastAsia="fr-FR"/>
        </w:rPr>
        <w:t>نظر ابن رشد" وهو مقال ساهمت به في مؤتمر الدراسات العربية الإسلامية الأول المنعقد بقرطبة (</w:t>
      </w:r>
      <w:r>
        <w:rPr>
          <w:rStyle w:val="Appelnotedebasdep"/>
          <w:rFonts w:ascii="Traditional Arabic" w:eastAsia="Times New Roman" w:hAnsi="Traditional Arabic" w:cs="Traditional Arabic"/>
          <w:color w:val="223344"/>
          <w:sz w:val="36"/>
          <w:szCs w:val="36"/>
          <w:rtl/>
          <w:lang w:eastAsia="fr-FR"/>
        </w:rPr>
        <w:footnoteReference w:id="27"/>
      </w:r>
      <w:r>
        <w:rPr>
          <w:rFonts w:ascii="Traditional Arabic" w:eastAsia="Times New Roman" w:hAnsi="Traditional Arabic" w:cs="Traditional Arabic" w:hint="cs"/>
          <w:color w:val="223344"/>
          <w:sz w:val="36"/>
          <w:szCs w:val="36"/>
          <w:rtl/>
          <w:lang w:eastAsia="fr-FR"/>
        </w:rPr>
        <w:t>) إضافة إلى سلسلة من المقالات ت</w:t>
      </w:r>
      <w:r w:rsidR="00207C73">
        <w:rPr>
          <w:rFonts w:ascii="Traditional Arabic" w:eastAsia="Times New Roman" w:hAnsi="Traditional Arabic" w:cs="Traditional Arabic" w:hint="cs"/>
          <w:color w:val="223344"/>
          <w:sz w:val="36"/>
          <w:szCs w:val="36"/>
          <w:rtl/>
          <w:lang w:eastAsia="fr-FR"/>
        </w:rPr>
        <w:t>دور حول تأثير ابن سينا في أروبا</w:t>
      </w:r>
      <w:r>
        <w:rPr>
          <w:rFonts w:ascii="Traditional Arabic" w:eastAsia="Times New Roman" w:hAnsi="Traditional Arabic" w:cs="Traditional Arabic" w:hint="cs"/>
          <w:color w:val="223344"/>
          <w:sz w:val="36"/>
          <w:szCs w:val="36"/>
          <w:rtl/>
          <w:lang w:eastAsia="fr-FR"/>
        </w:rPr>
        <w:t>،</w:t>
      </w:r>
      <w:r w:rsidR="00207C73">
        <w:rPr>
          <w:rFonts w:ascii="Traditional Arabic" w:eastAsia="Times New Roman" w:hAnsi="Traditional Arabic" w:cs="Traditional Arabic" w:hint="cs"/>
          <w:color w:val="223344"/>
          <w:sz w:val="36"/>
          <w:szCs w:val="36"/>
          <w:rtl/>
          <w:lang w:eastAsia="fr-FR"/>
        </w:rPr>
        <w:t xml:space="preserve"> وخاصة خلال العصر الوسيط، </w:t>
      </w:r>
      <w:r>
        <w:rPr>
          <w:rFonts w:ascii="Traditional Arabic" w:eastAsia="Times New Roman" w:hAnsi="Traditional Arabic" w:cs="Traditional Arabic" w:hint="cs"/>
          <w:color w:val="223344"/>
          <w:sz w:val="36"/>
          <w:szCs w:val="36"/>
          <w:rtl/>
          <w:lang w:eastAsia="fr-FR"/>
        </w:rPr>
        <w:t xml:space="preserve"> وهي إما مجموعة في كتابها المذكور آنفا في الموضوع نفسه أو هي مستمدة منه، نشر أحدها ضمن مجموع حول "ابن سينا في التقاليد الغربية"  (</w:t>
      </w:r>
      <w:r>
        <w:rPr>
          <w:rStyle w:val="Appelnotedebasdep"/>
          <w:rFonts w:ascii="Traditional Arabic" w:eastAsia="Times New Roman" w:hAnsi="Traditional Arabic" w:cs="Traditional Arabic"/>
          <w:color w:val="223344"/>
          <w:sz w:val="36"/>
          <w:szCs w:val="36"/>
          <w:rtl/>
          <w:lang w:eastAsia="fr-FR"/>
        </w:rPr>
        <w:footnoteReference w:id="28"/>
      </w:r>
      <w:r>
        <w:rPr>
          <w:rFonts w:ascii="Traditional Arabic" w:eastAsia="Times New Roman" w:hAnsi="Traditional Arabic" w:cs="Traditional Arabic" w:hint="cs"/>
          <w:color w:val="223344"/>
          <w:sz w:val="36"/>
          <w:szCs w:val="36"/>
          <w:rtl/>
          <w:lang w:eastAsia="fr-FR"/>
        </w:rPr>
        <w:t xml:space="preserve">) </w:t>
      </w:r>
      <w:r w:rsidR="00C2613C">
        <w:rPr>
          <w:rFonts w:ascii="Traditional Arabic" w:eastAsia="Times New Roman" w:hAnsi="Traditional Arabic" w:cs="Traditional Arabic" w:hint="cs"/>
          <w:color w:val="223344"/>
          <w:sz w:val="36"/>
          <w:szCs w:val="36"/>
          <w:rtl/>
          <w:lang w:eastAsia="fr-FR"/>
        </w:rPr>
        <w:t xml:space="preserve">نشره فؤاد سيزكين، </w:t>
      </w:r>
      <w:r>
        <w:rPr>
          <w:rFonts w:ascii="Traditional Arabic" w:eastAsia="Times New Roman" w:hAnsi="Traditional Arabic" w:cs="Traditional Arabic" w:hint="cs"/>
          <w:color w:val="223344"/>
          <w:sz w:val="36"/>
          <w:szCs w:val="36"/>
          <w:rtl/>
          <w:lang w:eastAsia="fr-FR"/>
        </w:rPr>
        <w:t>ونشر</w:t>
      </w:r>
      <w:r w:rsidR="00C2613C">
        <w:rPr>
          <w:rFonts w:ascii="Traditional Arabic" w:eastAsia="Times New Roman" w:hAnsi="Traditional Arabic" w:cs="Traditional Arabic" w:hint="cs"/>
          <w:color w:val="223344"/>
          <w:sz w:val="36"/>
          <w:szCs w:val="36"/>
          <w:rtl/>
          <w:lang w:eastAsia="fr-FR"/>
        </w:rPr>
        <w:t>ت</w:t>
      </w:r>
      <w:r>
        <w:rPr>
          <w:rFonts w:ascii="Traditional Arabic" w:eastAsia="Times New Roman" w:hAnsi="Traditional Arabic" w:cs="Traditional Arabic" w:hint="cs"/>
          <w:color w:val="223344"/>
          <w:sz w:val="36"/>
          <w:szCs w:val="36"/>
          <w:rtl/>
          <w:lang w:eastAsia="fr-FR"/>
        </w:rPr>
        <w:t xml:space="preserve"> مثله</w:t>
      </w:r>
      <w:r w:rsidR="00C2613C">
        <w:rPr>
          <w:rFonts w:ascii="Traditional Arabic" w:eastAsia="Times New Roman" w:hAnsi="Traditional Arabic" w:cs="Traditional Arabic" w:hint="cs"/>
          <w:color w:val="223344"/>
          <w:sz w:val="36"/>
          <w:szCs w:val="36"/>
          <w:rtl/>
          <w:lang w:eastAsia="fr-FR"/>
        </w:rPr>
        <w:t xml:space="preserve"> أو بالعنوان نفسه </w:t>
      </w:r>
      <w:r>
        <w:rPr>
          <w:rFonts w:ascii="Traditional Arabic" w:eastAsia="Times New Roman" w:hAnsi="Traditional Arabic" w:cs="Traditional Arabic" w:hint="cs"/>
          <w:color w:val="223344"/>
          <w:sz w:val="36"/>
          <w:szCs w:val="36"/>
          <w:rtl/>
          <w:lang w:eastAsia="fr-FR"/>
        </w:rPr>
        <w:t xml:space="preserve"> في مجلة "معهد الآداب العربية الجميلة" بتونس (</w:t>
      </w:r>
      <w:r>
        <w:rPr>
          <w:rStyle w:val="Appelnotedebasdep"/>
          <w:rFonts w:ascii="Traditional Arabic" w:eastAsia="Times New Roman" w:hAnsi="Traditional Arabic" w:cs="Traditional Arabic"/>
          <w:color w:val="223344"/>
          <w:sz w:val="36"/>
          <w:szCs w:val="36"/>
          <w:rtl/>
          <w:lang w:eastAsia="fr-FR"/>
        </w:rPr>
        <w:footnoteReference w:id="29"/>
      </w:r>
      <w:r>
        <w:rPr>
          <w:rFonts w:ascii="Traditional Arabic" w:eastAsia="Times New Roman" w:hAnsi="Traditional Arabic" w:cs="Traditional Arabic" w:hint="cs"/>
          <w:color w:val="223344"/>
          <w:sz w:val="36"/>
          <w:szCs w:val="36"/>
          <w:rtl/>
          <w:lang w:eastAsia="fr-FR"/>
        </w:rPr>
        <w:t>) ونشرت بالمجلة نفسها مقالا ثانيا عنوانه "ابن سينا فيلسوف الوجود"</w:t>
      </w:r>
      <w:r w:rsidR="00C2613C">
        <w:rPr>
          <w:rFonts w:ascii="Traditional Arabic" w:eastAsia="Times New Roman" w:hAnsi="Traditional Arabic" w:cs="Traditional Arabic" w:hint="cs"/>
          <w:color w:val="223344"/>
          <w:sz w:val="36"/>
          <w:szCs w:val="36"/>
          <w:rtl/>
          <w:lang w:eastAsia="fr-FR"/>
        </w:rPr>
        <w:t>(</w:t>
      </w:r>
      <w:r w:rsidR="00C2613C">
        <w:rPr>
          <w:rStyle w:val="Appelnotedebasdep"/>
          <w:rFonts w:ascii="Traditional Arabic" w:eastAsia="Times New Roman" w:hAnsi="Traditional Arabic" w:cs="Traditional Arabic"/>
          <w:color w:val="223344"/>
          <w:sz w:val="36"/>
          <w:szCs w:val="36"/>
          <w:rtl/>
          <w:lang w:eastAsia="fr-FR"/>
        </w:rPr>
        <w:footnoteReference w:id="30"/>
      </w:r>
      <w:r w:rsidR="00C2613C">
        <w:rPr>
          <w:rFonts w:ascii="Traditional Arabic" w:eastAsia="Times New Roman" w:hAnsi="Traditional Arabic" w:cs="Traditional Arabic" w:hint="cs"/>
          <w:color w:val="223344"/>
          <w:sz w:val="36"/>
          <w:szCs w:val="36"/>
          <w:rtl/>
          <w:lang w:eastAsia="fr-FR"/>
        </w:rPr>
        <w:t>)</w:t>
      </w:r>
      <w:r>
        <w:rPr>
          <w:rFonts w:ascii="Traditional Arabic" w:eastAsia="Times New Roman" w:hAnsi="Traditional Arabic" w:cs="Traditional Arabic" w:hint="cs"/>
          <w:color w:val="223344"/>
          <w:sz w:val="36"/>
          <w:szCs w:val="36"/>
          <w:rtl/>
          <w:lang w:eastAsia="fr-FR"/>
        </w:rPr>
        <w:t xml:space="preserve"> وساهمت بجانب طه حسين  بمحاضرة </w:t>
      </w:r>
      <w:r w:rsidR="00A03308">
        <w:rPr>
          <w:rFonts w:ascii="Traditional Arabic" w:eastAsia="Times New Roman" w:hAnsi="Traditional Arabic" w:cs="Traditional Arabic" w:hint="cs"/>
          <w:color w:val="223344"/>
          <w:sz w:val="36"/>
          <w:szCs w:val="36"/>
          <w:rtl/>
          <w:lang w:eastAsia="fr-FR"/>
        </w:rPr>
        <w:t xml:space="preserve">قدمتها </w:t>
      </w:r>
      <w:r>
        <w:rPr>
          <w:rFonts w:ascii="Traditional Arabic" w:eastAsia="Times New Roman" w:hAnsi="Traditional Arabic" w:cs="Traditional Arabic" w:hint="cs"/>
          <w:color w:val="223344"/>
          <w:sz w:val="36"/>
          <w:szCs w:val="36"/>
          <w:rtl/>
          <w:lang w:eastAsia="fr-FR"/>
        </w:rPr>
        <w:t xml:space="preserve">بمناسبة انعقاد </w:t>
      </w:r>
      <w:r w:rsidR="00C2613C">
        <w:rPr>
          <w:rFonts w:ascii="Traditional Arabic" w:eastAsia="Times New Roman" w:hAnsi="Traditional Arabic" w:cs="Traditional Arabic" w:hint="cs"/>
          <w:color w:val="223344"/>
          <w:sz w:val="36"/>
          <w:szCs w:val="36"/>
          <w:rtl/>
          <w:lang w:eastAsia="fr-FR"/>
        </w:rPr>
        <w:t>ال</w:t>
      </w:r>
      <w:r>
        <w:rPr>
          <w:rFonts w:ascii="Traditional Arabic" w:eastAsia="Times New Roman" w:hAnsi="Traditional Arabic" w:cs="Traditional Arabic" w:hint="cs"/>
          <w:color w:val="223344"/>
          <w:sz w:val="36"/>
          <w:szCs w:val="36"/>
          <w:rtl/>
          <w:lang w:eastAsia="fr-FR"/>
        </w:rPr>
        <w:t xml:space="preserve">احتفالية بألفية ابن سينا </w:t>
      </w:r>
      <w:r w:rsidR="00C2613C">
        <w:rPr>
          <w:rFonts w:ascii="Traditional Arabic" w:eastAsia="Times New Roman" w:hAnsi="Traditional Arabic" w:cs="Traditional Arabic" w:hint="cs"/>
          <w:color w:val="223344"/>
          <w:sz w:val="36"/>
          <w:szCs w:val="36"/>
          <w:rtl/>
          <w:lang w:eastAsia="fr-FR"/>
        </w:rPr>
        <w:t xml:space="preserve">التي </w:t>
      </w:r>
      <w:r>
        <w:rPr>
          <w:rFonts w:ascii="Traditional Arabic" w:eastAsia="Times New Roman" w:hAnsi="Traditional Arabic" w:cs="Traditional Arabic" w:hint="cs"/>
          <w:color w:val="223344"/>
          <w:sz w:val="36"/>
          <w:szCs w:val="36"/>
          <w:rtl/>
          <w:lang w:eastAsia="fr-FR"/>
        </w:rPr>
        <w:t>انتظمت بالقاهرة سنة 1951(</w:t>
      </w:r>
      <w:r>
        <w:rPr>
          <w:rStyle w:val="Appelnotedebasdep"/>
          <w:rFonts w:ascii="Traditional Arabic" w:eastAsia="Times New Roman" w:hAnsi="Traditional Arabic" w:cs="Traditional Arabic"/>
          <w:color w:val="223344"/>
          <w:sz w:val="36"/>
          <w:szCs w:val="36"/>
          <w:rtl/>
          <w:lang w:eastAsia="fr-FR"/>
        </w:rPr>
        <w:footnoteReference w:id="31"/>
      </w:r>
      <w:r>
        <w:rPr>
          <w:rFonts w:ascii="Traditional Arabic" w:eastAsia="Times New Roman" w:hAnsi="Traditional Arabic" w:cs="Traditional Arabic" w:hint="cs"/>
          <w:color w:val="223344"/>
          <w:sz w:val="36"/>
          <w:szCs w:val="36"/>
          <w:rtl/>
          <w:lang w:eastAsia="fr-FR"/>
        </w:rPr>
        <w:t>)</w:t>
      </w:r>
      <w:r w:rsidR="00337163">
        <w:rPr>
          <w:rFonts w:ascii="Traditional Arabic" w:eastAsia="Times New Roman" w:hAnsi="Traditional Arabic" w:cs="Traditional Arabic" w:hint="cs"/>
          <w:color w:val="223344"/>
          <w:sz w:val="36"/>
          <w:szCs w:val="36"/>
          <w:rtl/>
          <w:lang w:eastAsia="fr-FR"/>
        </w:rPr>
        <w:t xml:space="preserve"> </w:t>
      </w:r>
      <w:r w:rsidR="00207C73">
        <w:rPr>
          <w:rFonts w:ascii="Traditional Arabic" w:eastAsia="Times New Roman" w:hAnsi="Traditional Arabic" w:cs="Traditional Arabic" w:hint="cs"/>
          <w:color w:val="223344"/>
          <w:sz w:val="36"/>
          <w:szCs w:val="36"/>
          <w:rtl/>
          <w:lang w:eastAsia="fr-FR"/>
        </w:rPr>
        <w:t>مثلما ساهمت في الاحتفال بألفية ابن سينا المنتظمة بطهران سنة 1953 بمقال جمعت فيه خلاصات أعمالها حول فلسفة ابن سينا ومصادرها الغربية</w:t>
      </w:r>
      <w:r w:rsidR="00B52C45">
        <w:rPr>
          <w:rFonts w:ascii="Traditional Arabic" w:eastAsia="Times New Roman" w:hAnsi="Traditional Arabic" w:cs="Traditional Arabic" w:hint="cs"/>
          <w:color w:val="223344"/>
          <w:sz w:val="36"/>
          <w:szCs w:val="36"/>
          <w:rtl/>
          <w:lang w:eastAsia="fr-FR"/>
        </w:rPr>
        <w:t xml:space="preserve"> </w:t>
      </w:r>
      <w:r w:rsidR="0040212A">
        <w:rPr>
          <w:rFonts w:ascii="Traditional Arabic" w:eastAsia="Times New Roman" w:hAnsi="Traditional Arabic" w:cs="Traditional Arabic" w:hint="cs"/>
          <w:color w:val="223344"/>
          <w:sz w:val="36"/>
          <w:szCs w:val="36"/>
          <w:rtl/>
          <w:lang w:eastAsia="fr-FR"/>
        </w:rPr>
        <w:t>و</w:t>
      </w:r>
      <w:r w:rsidR="00B52C45">
        <w:rPr>
          <w:rFonts w:ascii="Traditional Arabic" w:eastAsia="Times New Roman" w:hAnsi="Traditional Arabic" w:cs="Traditional Arabic" w:hint="cs"/>
          <w:color w:val="223344"/>
          <w:sz w:val="36"/>
          <w:szCs w:val="36"/>
          <w:rtl/>
          <w:lang w:eastAsia="fr-FR"/>
        </w:rPr>
        <w:t xml:space="preserve">تأثيرها في أروبا، وكانت أطروحتها في هذا المقال حول العلاقة بين ابن سينا والقديس طوما الإكويني، </w:t>
      </w:r>
      <w:r w:rsidR="00AE7180">
        <w:rPr>
          <w:rFonts w:ascii="Traditional Arabic" w:eastAsia="Times New Roman" w:hAnsi="Traditional Arabic" w:cs="Traditional Arabic" w:hint="cs"/>
          <w:color w:val="223344"/>
          <w:sz w:val="36"/>
          <w:szCs w:val="36"/>
          <w:rtl/>
          <w:lang w:eastAsia="fr-FR"/>
        </w:rPr>
        <w:t xml:space="preserve">وتخصّ تحديدا </w:t>
      </w:r>
      <w:r w:rsidR="00B52C45">
        <w:rPr>
          <w:rFonts w:ascii="Traditional Arabic" w:eastAsia="Times New Roman" w:hAnsi="Traditional Arabic" w:cs="Traditional Arabic" w:hint="cs"/>
          <w:color w:val="223344"/>
          <w:sz w:val="36"/>
          <w:szCs w:val="36"/>
          <w:rtl/>
          <w:lang w:eastAsia="fr-FR"/>
        </w:rPr>
        <w:t xml:space="preserve">التمييز بين ما هو عام مشترك </w:t>
      </w:r>
      <w:r w:rsidR="0040212A">
        <w:rPr>
          <w:rFonts w:ascii="Traditional Arabic" w:eastAsia="Times New Roman" w:hAnsi="Traditional Arabic" w:cs="Traditional Arabic" w:hint="cs"/>
          <w:color w:val="223344"/>
          <w:sz w:val="36"/>
          <w:szCs w:val="36"/>
          <w:rtl/>
          <w:lang w:eastAsia="fr-FR"/>
        </w:rPr>
        <w:t xml:space="preserve">بينهما </w:t>
      </w:r>
      <w:r w:rsidR="00B52C45">
        <w:rPr>
          <w:rFonts w:ascii="Traditional Arabic" w:eastAsia="Times New Roman" w:hAnsi="Traditional Arabic" w:cs="Traditional Arabic" w:hint="cs"/>
          <w:color w:val="223344"/>
          <w:sz w:val="36"/>
          <w:szCs w:val="36"/>
          <w:rtl/>
          <w:lang w:eastAsia="fr-FR"/>
        </w:rPr>
        <w:t>وما هو مخصوص ب</w:t>
      </w:r>
      <w:r w:rsidR="0040212A">
        <w:rPr>
          <w:rFonts w:ascii="Traditional Arabic" w:eastAsia="Times New Roman" w:hAnsi="Traditional Arabic" w:cs="Traditional Arabic" w:hint="cs"/>
          <w:color w:val="223344"/>
          <w:sz w:val="36"/>
          <w:szCs w:val="36"/>
          <w:rtl/>
          <w:lang w:eastAsia="fr-FR"/>
        </w:rPr>
        <w:t>كل من</w:t>
      </w:r>
      <w:r w:rsidR="00B52C45">
        <w:rPr>
          <w:rFonts w:ascii="Traditional Arabic" w:eastAsia="Times New Roman" w:hAnsi="Traditional Arabic" w:cs="Traditional Arabic" w:hint="cs"/>
          <w:color w:val="223344"/>
          <w:sz w:val="36"/>
          <w:szCs w:val="36"/>
          <w:rtl/>
          <w:lang w:eastAsia="fr-FR"/>
        </w:rPr>
        <w:t>هما</w:t>
      </w:r>
      <w:r w:rsidR="0040212A">
        <w:rPr>
          <w:rFonts w:ascii="Traditional Arabic" w:eastAsia="Times New Roman" w:hAnsi="Traditional Arabic" w:cs="Traditional Arabic" w:hint="cs"/>
          <w:color w:val="223344"/>
          <w:sz w:val="36"/>
          <w:szCs w:val="36"/>
          <w:rtl/>
          <w:lang w:eastAsia="fr-FR"/>
        </w:rPr>
        <w:t>،</w:t>
      </w:r>
      <w:r w:rsidR="00B52C45">
        <w:rPr>
          <w:rFonts w:ascii="Traditional Arabic" w:eastAsia="Times New Roman" w:hAnsi="Traditional Arabic" w:cs="Traditional Arabic" w:hint="cs"/>
          <w:color w:val="223344"/>
          <w:sz w:val="36"/>
          <w:szCs w:val="36"/>
          <w:rtl/>
          <w:lang w:eastAsia="fr-FR"/>
        </w:rPr>
        <w:t xml:space="preserve"> وخلصت إلى القول بتفوق القديس طوما لأنه خلّص فلسفته من أخلاط الأفلاطونية المحدثة بينما حاول ابن سينا بكل جهده، حسب رأيها، أن يوف</w:t>
      </w:r>
      <w:r w:rsidR="00AE7180">
        <w:rPr>
          <w:rFonts w:ascii="Traditional Arabic" w:eastAsia="Times New Roman" w:hAnsi="Traditional Arabic" w:cs="Traditional Arabic" w:hint="cs"/>
          <w:color w:val="223344"/>
          <w:sz w:val="36"/>
          <w:szCs w:val="36"/>
          <w:rtl/>
          <w:lang w:eastAsia="fr-FR"/>
        </w:rPr>
        <w:t>ّ</w:t>
      </w:r>
      <w:r w:rsidR="00B52C45">
        <w:rPr>
          <w:rFonts w:ascii="Traditional Arabic" w:eastAsia="Times New Roman" w:hAnsi="Traditional Arabic" w:cs="Traditional Arabic" w:hint="cs"/>
          <w:color w:val="223344"/>
          <w:sz w:val="36"/>
          <w:szCs w:val="36"/>
          <w:rtl/>
          <w:lang w:eastAsia="fr-FR"/>
        </w:rPr>
        <w:t xml:space="preserve">ق بينها وبين </w:t>
      </w:r>
      <w:r w:rsidR="0040212A">
        <w:rPr>
          <w:rFonts w:ascii="Traditional Arabic" w:eastAsia="Times New Roman" w:hAnsi="Traditional Arabic" w:cs="Traditional Arabic" w:hint="cs"/>
          <w:color w:val="223344"/>
          <w:sz w:val="36"/>
          <w:szCs w:val="36"/>
          <w:rtl/>
          <w:lang w:eastAsia="fr-FR"/>
        </w:rPr>
        <w:t xml:space="preserve">ما جاء </w:t>
      </w:r>
      <w:r w:rsidR="00B52C45" w:rsidRPr="00DB2180">
        <w:rPr>
          <w:rFonts w:ascii="Traditional Arabic" w:eastAsia="Times New Roman" w:hAnsi="Traditional Arabic" w:cs="Traditional Arabic" w:hint="cs"/>
          <w:sz w:val="36"/>
          <w:szCs w:val="36"/>
          <w:rtl/>
          <w:lang w:eastAsia="fr-FR"/>
        </w:rPr>
        <w:lastRenderedPageBreak/>
        <w:t>القرآن دون أن يوفّق في ذلك</w:t>
      </w:r>
      <w:r w:rsidR="0040212A" w:rsidRPr="00DB2180">
        <w:rPr>
          <w:rFonts w:ascii="Traditional Arabic" w:eastAsia="Times New Roman" w:hAnsi="Traditional Arabic" w:cs="Traditional Arabic" w:hint="cs"/>
          <w:sz w:val="36"/>
          <w:szCs w:val="36"/>
          <w:rtl/>
          <w:lang w:eastAsia="fr-FR"/>
        </w:rPr>
        <w:t>،</w:t>
      </w:r>
      <w:r w:rsidR="00B52C45" w:rsidRPr="00DB2180">
        <w:rPr>
          <w:rFonts w:ascii="Traditional Arabic" w:eastAsia="Times New Roman" w:hAnsi="Traditional Arabic" w:cs="Traditional Arabic" w:hint="cs"/>
          <w:sz w:val="36"/>
          <w:szCs w:val="36"/>
          <w:rtl/>
          <w:lang w:eastAsia="fr-FR"/>
        </w:rPr>
        <w:t xml:space="preserve"> وهو الموضوع الذي ركز عليه القديس طوما بشكل متكرّر في نقده لابن سينا" وتضيف غواشون: "يجب أن نلفت الانتباه إلى أن المقتطفات التي اختارها القديس طوما تحيل جميعها على أطروحات ابن سينا الكبرى وتجيز القول بأنه</w:t>
      </w:r>
      <w:r w:rsidR="00F108B0" w:rsidRPr="00DB2180">
        <w:rPr>
          <w:rFonts w:ascii="Traditional Arabic" w:eastAsia="Times New Roman" w:hAnsi="Traditional Arabic" w:cs="Traditional Arabic" w:hint="cs"/>
          <w:sz w:val="36"/>
          <w:szCs w:val="36"/>
          <w:rtl/>
          <w:lang w:eastAsia="fr-FR"/>
        </w:rPr>
        <w:t>م</w:t>
      </w:r>
      <w:r w:rsidR="00B52C45" w:rsidRPr="00DB2180">
        <w:rPr>
          <w:rFonts w:ascii="Traditional Arabic" w:eastAsia="Times New Roman" w:hAnsi="Traditional Arabic" w:cs="Traditional Arabic" w:hint="cs"/>
          <w:sz w:val="36"/>
          <w:szCs w:val="36"/>
          <w:rtl/>
          <w:lang w:eastAsia="fr-FR"/>
        </w:rPr>
        <w:t>ا كانا متفقين في نقاط كثيرة مهمّة"</w:t>
      </w:r>
      <w:r w:rsidR="0040212A" w:rsidRPr="00DB2180">
        <w:rPr>
          <w:rFonts w:ascii="Traditional Arabic" w:eastAsia="Times New Roman" w:hAnsi="Traditional Arabic" w:cs="Traditional Arabic" w:hint="cs"/>
          <w:sz w:val="36"/>
          <w:szCs w:val="36"/>
          <w:rtl/>
          <w:lang w:eastAsia="fr-FR"/>
        </w:rPr>
        <w:t xml:space="preserve"> </w:t>
      </w:r>
      <w:r w:rsidR="00B52C45" w:rsidRPr="00DB2180">
        <w:rPr>
          <w:rFonts w:ascii="Traditional Arabic" w:eastAsia="Times New Roman" w:hAnsi="Traditional Arabic" w:cs="Traditional Arabic" w:hint="cs"/>
          <w:sz w:val="36"/>
          <w:szCs w:val="36"/>
          <w:rtl/>
          <w:lang w:eastAsia="fr-FR"/>
        </w:rPr>
        <w:t>(</w:t>
      </w:r>
      <w:r w:rsidR="00B52C45" w:rsidRPr="00DB2180">
        <w:rPr>
          <w:rStyle w:val="Appelnotedebasdep"/>
          <w:rFonts w:ascii="Traditional Arabic" w:eastAsia="Times New Roman" w:hAnsi="Traditional Arabic" w:cs="Traditional Arabic"/>
          <w:sz w:val="36"/>
          <w:szCs w:val="36"/>
          <w:rtl/>
          <w:lang w:eastAsia="fr-FR"/>
        </w:rPr>
        <w:footnoteReference w:id="32"/>
      </w:r>
      <w:r w:rsidR="0040212A" w:rsidRPr="00DB2180">
        <w:rPr>
          <w:rFonts w:ascii="Traditional Arabic" w:eastAsia="Times New Roman" w:hAnsi="Traditional Arabic" w:cs="Traditional Arabic" w:hint="cs"/>
          <w:sz w:val="36"/>
          <w:szCs w:val="36"/>
          <w:rtl/>
          <w:lang w:eastAsia="fr-FR"/>
        </w:rPr>
        <w:t xml:space="preserve">) </w:t>
      </w:r>
      <w:r w:rsidR="00337163" w:rsidRPr="00DB2180">
        <w:rPr>
          <w:rFonts w:ascii="Traditional Arabic" w:eastAsia="Times New Roman" w:hAnsi="Traditional Arabic" w:cs="Traditional Arabic" w:hint="cs"/>
          <w:sz w:val="36"/>
          <w:szCs w:val="36"/>
          <w:rtl/>
          <w:lang w:eastAsia="fr-FR"/>
        </w:rPr>
        <w:t>ونشرت غواشون مقالات عن ابن سينا وفلسفته بمجلات فلسفية مختصة ، من بينها المجلة الفلسفية الفرنسية(</w:t>
      </w:r>
      <w:r w:rsidR="00337163" w:rsidRPr="00DB2180">
        <w:rPr>
          <w:rStyle w:val="Appelnotedebasdep"/>
          <w:rFonts w:ascii="Traditional Arabic" w:eastAsia="Times New Roman" w:hAnsi="Traditional Arabic" w:cs="Traditional Arabic"/>
          <w:sz w:val="36"/>
          <w:szCs w:val="36"/>
          <w:rtl/>
          <w:lang w:eastAsia="fr-FR"/>
        </w:rPr>
        <w:footnoteReference w:id="33"/>
      </w:r>
      <w:r w:rsidR="00337163" w:rsidRPr="00DB2180">
        <w:rPr>
          <w:rFonts w:ascii="Traditional Arabic" w:eastAsia="Times New Roman" w:hAnsi="Traditional Arabic" w:cs="Traditional Arabic" w:hint="cs"/>
          <w:sz w:val="36"/>
          <w:szCs w:val="36"/>
          <w:rtl/>
          <w:lang w:eastAsia="fr-FR"/>
        </w:rPr>
        <w:t xml:space="preserve">) </w:t>
      </w:r>
      <w:r w:rsidR="00A03308" w:rsidRPr="00DB2180">
        <w:rPr>
          <w:rFonts w:ascii="Traditional Arabic" w:eastAsia="Times New Roman" w:hAnsi="Traditional Arabic" w:cs="Traditional Arabic" w:hint="cs"/>
          <w:sz w:val="36"/>
          <w:szCs w:val="36"/>
          <w:rtl/>
          <w:lang w:eastAsia="fr-FR"/>
        </w:rPr>
        <w:t>وبمجلات تاريخية(</w:t>
      </w:r>
      <w:r w:rsidR="00A03308" w:rsidRPr="00DB2180">
        <w:rPr>
          <w:rStyle w:val="Appelnotedebasdep"/>
          <w:rFonts w:ascii="Traditional Arabic" w:eastAsia="Times New Roman" w:hAnsi="Traditional Arabic" w:cs="Traditional Arabic"/>
          <w:sz w:val="36"/>
          <w:szCs w:val="36"/>
          <w:rtl/>
          <w:lang w:eastAsia="fr-FR"/>
        </w:rPr>
        <w:footnoteReference w:id="34"/>
      </w:r>
      <w:r w:rsidR="00A03308" w:rsidRPr="00DB2180">
        <w:rPr>
          <w:rFonts w:ascii="Traditional Arabic" w:eastAsia="Times New Roman" w:hAnsi="Traditional Arabic" w:cs="Traditional Arabic" w:hint="cs"/>
          <w:sz w:val="36"/>
          <w:szCs w:val="36"/>
          <w:rtl/>
          <w:lang w:eastAsia="fr-FR"/>
        </w:rPr>
        <w:t xml:space="preserve">) </w:t>
      </w:r>
      <w:r w:rsidR="00337163" w:rsidRPr="00DB2180">
        <w:rPr>
          <w:rFonts w:ascii="Traditional Arabic" w:eastAsia="Times New Roman" w:hAnsi="Traditional Arabic" w:cs="Traditional Arabic" w:hint="cs"/>
          <w:sz w:val="36"/>
          <w:szCs w:val="36"/>
          <w:rtl/>
          <w:lang w:eastAsia="fr-FR"/>
        </w:rPr>
        <w:t>ومقالات في موسوعات عامة</w:t>
      </w:r>
      <w:r w:rsidR="00A136E2" w:rsidRPr="00DB2180">
        <w:rPr>
          <w:rFonts w:ascii="Traditional Arabic" w:eastAsia="Times New Roman" w:hAnsi="Traditional Arabic" w:cs="Traditional Arabic" w:hint="cs"/>
          <w:sz w:val="36"/>
          <w:szCs w:val="36"/>
          <w:rtl/>
          <w:lang w:eastAsia="fr-FR"/>
        </w:rPr>
        <w:t xml:space="preserve"> مثل موسوعة الإسلام</w:t>
      </w:r>
      <w:r w:rsidR="00337163" w:rsidRPr="00DB2180">
        <w:rPr>
          <w:rFonts w:ascii="Traditional Arabic" w:eastAsia="Times New Roman" w:hAnsi="Traditional Arabic" w:cs="Traditional Arabic" w:hint="cs"/>
          <w:sz w:val="36"/>
          <w:szCs w:val="36"/>
          <w:rtl/>
          <w:lang w:eastAsia="fr-FR"/>
        </w:rPr>
        <w:t xml:space="preserve"> (</w:t>
      </w:r>
      <w:r w:rsidR="00337163" w:rsidRPr="00DB2180">
        <w:rPr>
          <w:rStyle w:val="Appelnotedebasdep"/>
          <w:rFonts w:ascii="Traditional Arabic" w:eastAsia="Times New Roman" w:hAnsi="Traditional Arabic" w:cs="Traditional Arabic"/>
          <w:sz w:val="36"/>
          <w:szCs w:val="36"/>
          <w:rtl/>
          <w:lang w:eastAsia="fr-FR"/>
        </w:rPr>
        <w:footnoteReference w:id="35"/>
      </w:r>
      <w:r w:rsidR="00337163" w:rsidRPr="00DB2180">
        <w:rPr>
          <w:rFonts w:ascii="Traditional Arabic" w:eastAsia="Times New Roman" w:hAnsi="Traditional Arabic" w:cs="Traditional Arabic" w:hint="cs"/>
          <w:sz w:val="36"/>
          <w:szCs w:val="36"/>
          <w:rtl/>
          <w:lang w:eastAsia="fr-FR"/>
        </w:rPr>
        <w:t xml:space="preserve">) أو </w:t>
      </w:r>
      <w:r w:rsidR="00A136E2" w:rsidRPr="00DB2180">
        <w:rPr>
          <w:rFonts w:ascii="Traditional Arabic" w:eastAsia="Times New Roman" w:hAnsi="Traditional Arabic" w:cs="Traditional Arabic" w:hint="cs"/>
          <w:sz w:val="36"/>
          <w:szCs w:val="36"/>
          <w:rtl/>
          <w:lang w:eastAsia="fr-FR"/>
        </w:rPr>
        <w:t xml:space="preserve">في </w:t>
      </w:r>
      <w:r w:rsidR="00337163" w:rsidRPr="00DB2180">
        <w:rPr>
          <w:rFonts w:ascii="Traditional Arabic" w:eastAsia="Times New Roman" w:hAnsi="Traditional Arabic" w:cs="Traditional Arabic" w:hint="cs"/>
          <w:sz w:val="36"/>
          <w:szCs w:val="36"/>
          <w:rtl/>
          <w:lang w:eastAsia="fr-FR"/>
        </w:rPr>
        <w:t>موسوعات فلسفية مختص</w:t>
      </w:r>
      <w:r w:rsidR="00A136E2" w:rsidRPr="00DB2180">
        <w:rPr>
          <w:rFonts w:ascii="Traditional Arabic" w:eastAsia="Times New Roman" w:hAnsi="Traditional Arabic" w:cs="Traditional Arabic" w:hint="cs"/>
          <w:sz w:val="36"/>
          <w:szCs w:val="36"/>
          <w:rtl/>
          <w:lang w:eastAsia="fr-FR"/>
        </w:rPr>
        <w:t>ّ</w:t>
      </w:r>
      <w:r w:rsidR="00337163" w:rsidRPr="00DB2180">
        <w:rPr>
          <w:rFonts w:ascii="Traditional Arabic" w:eastAsia="Times New Roman" w:hAnsi="Traditional Arabic" w:cs="Traditional Arabic" w:hint="cs"/>
          <w:sz w:val="36"/>
          <w:szCs w:val="36"/>
          <w:rtl/>
          <w:lang w:eastAsia="fr-FR"/>
        </w:rPr>
        <w:t>ة</w:t>
      </w:r>
      <w:r w:rsidR="00A03308" w:rsidRPr="00DB2180">
        <w:rPr>
          <w:rFonts w:ascii="Traditional Arabic" w:eastAsia="Times New Roman" w:hAnsi="Traditional Arabic" w:cs="Traditional Arabic" w:hint="cs"/>
          <w:sz w:val="36"/>
          <w:szCs w:val="36"/>
          <w:rtl/>
          <w:lang w:eastAsia="fr-FR"/>
        </w:rPr>
        <w:t>(</w:t>
      </w:r>
      <w:r w:rsidR="00A03308" w:rsidRPr="00DB2180">
        <w:rPr>
          <w:rStyle w:val="Appelnotedebasdep"/>
          <w:rFonts w:ascii="Traditional Arabic" w:eastAsia="Times New Roman" w:hAnsi="Traditional Arabic" w:cs="Traditional Arabic"/>
          <w:sz w:val="36"/>
          <w:szCs w:val="36"/>
          <w:rtl/>
          <w:lang w:eastAsia="fr-FR"/>
        </w:rPr>
        <w:footnoteReference w:id="36"/>
      </w:r>
      <w:r w:rsidR="00A03308" w:rsidRPr="00DB2180">
        <w:rPr>
          <w:rFonts w:ascii="Traditional Arabic" w:eastAsia="Times New Roman" w:hAnsi="Traditional Arabic" w:cs="Traditional Arabic" w:hint="cs"/>
          <w:sz w:val="36"/>
          <w:szCs w:val="36"/>
          <w:rtl/>
          <w:lang w:eastAsia="fr-FR"/>
        </w:rPr>
        <w:t>)</w:t>
      </w:r>
      <w:r w:rsidR="00337163" w:rsidRPr="00DB2180">
        <w:rPr>
          <w:rFonts w:ascii="Traditional Arabic" w:eastAsia="Times New Roman" w:hAnsi="Traditional Arabic" w:cs="Traditional Arabic" w:hint="cs"/>
          <w:sz w:val="36"/>
          <w:szCs w:val="36"/>
          <w:rtl/>
          <w:lang w:eastAsia="fr-FR"/>
        </w:rPr>
        <w:t xml:space="preserve"> </w:t>
      </w:r>
      <w:r w:rsidR="00A03308" w:rsidRPr="00DB2180">
        <w:rPr>
          <w:rFonts w:ascii="Traditional Arabic" w:eastAsia="Times New Roman" w:hAnsi="Traditional Arabic" w:cs="Traditional Arabic" w:hint="cs"/>
          <w:sz w:val="36"/>
          <w:szCs w:val="36"/>
          <w:rtl/>
          <w:lang w:eastAsia="fr-FR"/>
        </w:rPr>
        <w:t xml:space="preserve">أو في مؤلفات جماعية </w:t>
      </w:r>
      <w:r w:rsidR="00C13A25" w:rsidRPr="00DB2180">
        <w:rPr>
          <w:rFonts w:ascii="Traditional Arabic" w:eastAsia="Times New Roman" w:hAnsi="Traditional Arabic" w:cs="Traditional Arabic" w:hint="cs"/>
          <w:sz w:val="36"/>
          <w:szCs w:val="36"/>
          <w:rtl/>
          <w:lang w:eastAsia="fr-FR"/>
        </w:rPr>
        <w:t>بعضها كان تكريما لأعلام من المستشرقين أو من العلماء الباحثين عموما(</w:t>
      </w:r>
      <w:r w:rsidR="00C13A25" w:rsidRPr="00DB2180">
        <w:rPr>
          <w:rStyle w:val="Appelnotedebasdep"/>
          <w:rFonts w:ascii="Traditional Arabic" w:eastAsia="Times New Roman" w:hAnsi="Traditional Arabic" w:cs="Traditional Arabic"/>
          <w:sz w:val="36"/>
          <w:szCs w:val="36"/>
          <w:rtl/>
          <w:lang w:eastAsia="fr-FR"/>
        </w:rPr>
        <w:footnoteReference w:id="37"/>
      </w:r>
      <w:r w:rsidR="00C13A25" w:rsidRPr="00DB2180">
        <w:rPr>
          <w:rFonts w:ascii="Traditional Arabic" w:eastAsia="Times New Roman" w:hAnsi="Traditional Arabic" w:cs="Traditional Arabic" w:hint="cs"/>
          <w:sz w:val="36"/>
          <w:szCs w:val="36"/>
          <w:rtl/>
          <w:lang w:eastAsia="fr-FR"/>
        </w:rPr>
        <w:t>)</w:t>
      </w:r>
    </w:p>
    <w:p w:rsidR="004519F1" w:rsidRPr="00F108B0" w:rsidRDefault="00FC58FB" w:rsidP="004519F1">
      <w:pPr>
        <w:bidi/>
        <w:rPr>
          <w:rFonts w:ascii="Traditional Arabic" w:eastAsia="Times New Roman" w:hAnsi="Traditional Arabic" w:cs="Traditional Arabic"/>
          <w:sz w:val="36"/>
          <w:szCs w:val="36"/>
          <w:rtl/>
          <w:lang w:eastAsia="fr-FR"/>
        </w:rPr>
      </w:pPr>
      <w:r w:rsidRPr="00DB2180">
        <w:rPr>
          <w:rFonts w:ascii="Traditional Arabic" w:hAnsi="Traditional Arabic" w:cs="Traditional Arabic" w:hint="cs"/>
          <w:sz w:val="36"/>
          <w:szCs w:val="36"/>
          <w:rtl/>
        </w:rPr>
        <w:t>ولم يكن الاشتغال على فلسفة ابن سينا ممكنا دون مع</w:t>
      </w:r>
      <w:r w:rsidR="00DF3AF3" w:rsidRPr="00DB2180">
        <w:rPr>
          <w:rFonts w:ascii="Traditional Arabic" w:hAnsi="Traditional Arabic" w:cs="Traditional Arabic" w:hint="cs"/>
          <w:sz w:val="36"/>
          <w:szCs w:val="36"/>
          <w:rtl/>
        </w:rPr>
        <w:t>رفة معمقة بلغة التأليف</w:t>
      </w:r>
      <w:r w:rsidR="00F108B0" w:rsidRPr="00DB2180">
        <w:rPr>
          <w:rFonts w:ascii="Traditional Arabic" w:hAnsi="Traditional Arabic" w:cs="Traditional Arabic" w:hint="cs"/>
          <w:sz w:val="36"/>
          <w:szCs w:val="36"/>
          <w:rtl/>
        </w:rPr>
        <w:t>،</w:t>
      </w:r>
      <w:r w:rsidR="00DF3AF3" w:rsidRPr="00DB2180">
        <w:rPr>
          <w:rFonts w:ascii="Traditional Arabic" w:hAnsi="Traditional Arabic" w:cs="Traditional Arabic" w:hint="cs"/>
          <w:sz w:val="36"/>
          <w:szCs w:val="36"/>
          <w:rtl/>
        </w:rPr>
        <w:t xml:space="preserve"> وهو ما شج</w:t>
      </w:r>
      <w:r w:rsidRPr="00DB2180">
        <w:rPr>
          <w:rFonts w:ascii="Traditional Arabic" w:hAnsi="Traditional Arabic" w:cs="Traditional Arabic" w:hint="cs"/>
          <w:sz w:val="36"/>
          <w:szCs w:val="36"/>
          <w:rtl/>
        </w:rPr>
        <w:t>عها على ترجمة عدد من أعمال هذا الفيلسوف إلى الفرنسية. وتمثل ترجماتها تلك، فضلا عن ترجمات أخرى لا تقل أهمية، أفضل دليل على إتقا</w:t>
      </w:r>
      <w:r w:rsidR="0040212A" w:rsidRPr="00DB2180">
        <w:rPr>
          <w:rFonts w:ascii="Traditional Arabic" w:hAnsi="Traditional Arabic" w:cs="Traditional Arabic" w:hint="cs"/>
          <w:sz w:val="36"/>
          <w:szCs w:val="36"/>
          <w:rtl/>
        </w:rPr>
        <w:t>نها ا</w:t>
      </w:r>
      <w:r w:rsidRPr="00DB2180">
        <w:rPr>
          <w:rFonts w:ascii="Traditional Arabic" w:hAnsi="Traditional Arabic" w:cs="Traditional Arabic" w:hint="cs"/>
          <w:sz w:val="36"/>
          <w:szCs w:val="36"/>
          <w:rtl/>
        </w:rPr>
        <w:t>لغة العربية، فقد ترجمت  إلى الفرنسية من أعمال ابن سينا "رسالة الحدود"، والحدود هي التعريفات، بتقديم للمستشرق الإسباني "ميغال آسين بلاسيوس" الذي نو</w:t>
      </w:r>
      <w:r w:rsidR="00F108B0" w:rsidRPr="00DB2180">
        <w:rPr>
          <w:rFonts w:ascii="Traditional Arabic" w:hAnsi="Traditional Arabic" w:cs="Traditional Arabic" w:hint="cs"/>
          <w:sz w:val="36"/>
          <w:szCs w:val="36"/>
          <w:rtl/>
        </w:rPr>
        <w:t>ّ</w:t>
      </w:r>
      <w:r w:rsidRPr="00DB2180">
        <w:rPr>
          <w:rFonts w:ascii="Traditional Arabic" w:hAnsi="Traditional Arabic" w:cs="Traditional Arabic" w:hint="cs"/>
          <w:sz w:val="36"/>
          <w:szCs w:val="36"/>
          <w:rtl/>
        </w:rPr>
        <w:t>ه بكفاءتها وبقيمة ما تقدمه ترجمتها للبحث العلمي، (</w:t>
      </w:r>
      <w:r w:rsidRPr="00DB2180">
        <w:rPr>
          <w:rStyle w:val="Appelnotedebasdep"/>
          <w:rFonts w:ascii="Traditional Arabic" w:hAnsi="Traditional Arabic" w:cs="Traditional Arabic"/>
          <w:sz w:val="36"/>
          <w:szCs w:val="36"/>
          <w:rtl/>
        </w:rPr>
        <w:footnoteReference w:id="38"/>
      </w:r>
      <w:r w:rsidRPr="00DB2180">
        <w:rPr>
          <w:rFonts w:ascii="Traditional Arabic" w:hAnsi="Traditional Arabic" w:cs="Traditional Arabic" w:hint="cs"/>
          <w:sz w:val="36"/>
          <w:szCs w:val="36"/>
          <w:rtl/>
        </w:rPr>
        <w:t xml:space="preserve">) وترجمت </w:t>
      </w:r>
      <w:r w:rsidR="00056DA7" w:rsidRPr="00DB2180">
        <w:rPr>
          <w:rFonts w:ascii="Traditional Arabic" w:hAnsi="Traditional Arabic" w:cs="Traditional Arabic" w:hint="cs"/>
          <w:sz w:val="36"/>
          <w:szCs w:val="36"/>
          <w:rtl/>
        </w:rPr>
        <w:t xml:space="preserve">كذلك </w:t>
      </w:r>
      <w:r w:rsidRPr="00DB2180">
        <w:rPr>
          <w:rFonts w:ascii="Traditional Arabic" w:hAnsi="Traditional Arabic" w:cs="Traditional Arabic" w:hint="cs"/>
          <w:sz w:val="36"/>
          <w:szCs w:val="36"/>
          <w:rtl/>
        </w:rPr>
        <w:t>"كتاب الإشارات والتنبيهات" ووضعت له مقدمة</w:t>
      </w:r>
      <w:r w:rsidR="00056DA7" w:rsidRPr="00DB2180">
        <w:rPr>
          <w:rFonts w:ascii="Traditional Arabic" w:hAnsi="Traditional Arabic" w:cs="Traditional Arabic" w:hint="cs"/>
          <w:sz w:val="36"/>
          <w:szCs w:val="36"/>
          <w:rtl/>
        </w:rPr>
        <w:t>.(</w:t>
      </w:r>
      <w:r w:rsidR="00056DA7" w:rsidRPr="00DB2180">
        <w:rPr>
          <w:rStyle w:val="Appelnotedebasdep"/>
          <w:rFonts w:ascii="Traditional Arabic" w:hAnsi="Traditional Arabic" w:cs="Traditional Arabic"/>
          <w:sz w:val="36"/>
          <w:szCs w:val="36"/>
          <w:rtl/>
        </w:rPr>
        <w:footnoteReference w:id="39"/>
      </w:r>
      <w:r w:rsidR="00056DA7" w:rsidRPr="00DB2180">
        <w:rPr>
          <w:rFonts w:ascii="Traditional Arabic" w:hAnsi="Traditional Arabic" w:cs="Traditional Arabic" w:hint="cs"/>
          <w:sz w:val="36"/>
          <w:szCs w:val="36"/>
          <w:rtl/>
        </w:rPr>
        <w:t xml:space="preserve">) وتقترن ترجماتها بإضافات مهمة من قبيل المقدمات والمداخل </w:t>
      </w:r>
      <w:r w:rsidR="00056DA7">
        <w:rPr>
          <w:rFonts w:ascii="Traditional Arabic" w:hAnsi="Traditional Arabic" w:cs="Traditional Arabic" w:hint="cs"/>
          <w:sz w:val="36"/>
          <w:szCs w:val="36"/>
          <w:rtl/>
        </w:rPr>
        <w:lastRenderedPageBreak/>
        <w:t>والتعاليق والتوضيحات و</w:t>
      </w:r>
      <w:r w:rsidR="005E6F9E">
        <w:rPr>
          <w:rFonts w:ascii="Traditional Arabic" w:hAnsi="Traditional Arabic" w:cs="Traditional Arabic" w:hint="cs"/>
          <w:sz w:val="36"/>
          <w:szCs w:val="36"/>
          <w:rtl/>
        </w:rPr>
        <w:t>ال</w:t>
      </w:r>
      <w:r w:rsidR="00056DA7">
        <w:rPr>
          <w:rFonts w:ascii="Traditional Arabic" w:hAnsi="Traditional Arabic" w:cs="Traditional Arabic" w:hint="cs"/>
          <w:sz w:val="36"/>
          <w:szCs w:val="36"/>
          <w:rtl/>
        </w:rPr>
        <w:t>إحالات على ما قد يكون لما تترجم من علاقات بمصادر ومراجع أخرى</w:t>
      </w:r>
      <w:r w:rsidR="005E6F9E">
        <w:rPr>
          <w:rFonts w:ascii="Traditional Arabic" w:hAnsi="Traditional Arabic" w:cs="Traditional Arabic" w:hint="cs"/>
          <w:sz w:val="36"/>
          <w:szCs w:val="36"/>
          <w:rtl/>
        </w:rPr>
        <w:t>.</w:t>
      </w:r>
      <w:r w:rsidR="00056DA7">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 ونشرت هذه الترجمة </w:t>
      </w:r>
      <w:r w:rsidR="00D9213E">
        <w:rPr>
          <w:rFonts w:ascii="Traditional Arabic" w:hAnsi="Traditional Arabic" w:cs="Traditional Arabic" w:hint="cs"/>
          <w:sz w:val="36"/>
          <w:szCs w:val="36"/>
          <w:rtl/>
        </w:rPr>
        <w:t xml:space="preserve">للمرة الأولى </w:t>
      </w:r>
      <w:r>
        <w:rPr>
          <w:rFonts w:ascii="Traditional Arabic" w:hAnsi="Traditional Arabic" w:cs="Traditional Arabic" w:hint="cs"/>
          <w:sz w:val="36"/>
          <w:szCs w:val="36"/>
          <w:rtl/>
        </w:rPr>
        <w:t>في باريس بالمكتبة الفلسفية، ج. فران سنة 1951</w:t>
      </w:r>
      <w:r w:rsidR="00F108B0">
        <w:rPr>
          <w:rFonts w:ascii="Traditional Arabic" w:hAnsi="Traditional Arabic" w:cs="Traditional Arabic" w:hint="cs"/>
          <w:sz w:val="36"/>
          <w:szCs w:val="36"/>
          <w:rtl/>
        </w:rPr>
        <w:t xml:space="preserve">. </w:t>
      </w:r>
      <w:r w:rsidR="005E6F9E">
        <w:rPr>
          <w:rFonts w:ascii="Traditional Arabic" w:hAnsi="Traditional Arabic" w:cs="Traditional Arabic" w:hint="cs"/>
          <w:sz w:val="36"/>
          <w:szCs w:val="36"/>
          <w:rtl/>
        </w:rPr>
        <w:t>حققت أ</w:t>
      </w:r>
      <w:r w:rsidR="00D9213E">
        <w:rPr>
          <w:rFonts w:ascii="Traditional Arabic" w:hAnsi="Traditional Arabic" w:cs="Traditional Arabic" w:hint="cs"/>
          <w:sz w:val="36"/>
          <w:szCs w:val="36"/>
          <w:rtl/>
        </w:rPr>
        <w:t>ميل</w:t>
      </w:r>
      <w:r w:rsidR="005E6F9E">
        <w:rPr>
          <w:rFonts w:ascii="Traditional Arabic" w:hAnsi="Traditional Arabic" w:cs="Traditional Arabic" w:hint="cs"/>
          <w:sz w:val="36"/>
          <w:szCs w:val="36"/>
          <w:rtl/>
        </w:rPr>
        <w:t>ي</w:t>
      </w:r>
      <w:r w:rsidR="00D9213E">
        <w:rPr>
          <w:rFonts w:ascii="Traditional Arabic" w:hAnsi="Traditional Arabic" w:cs="Traditional Arabic" w:hint="cs"/>
          <w:sz w:val="36"/>
          <w:szCs w:val="36"/>
          <w:rtl/>
        </w:rPr>
        <w:t xml:space="preserve"> كذلك حكاية "حيّ بن يقضان "لابن سينا وترجمتها إلى الفرنسية ونشرتها نشرة علمية </w:t>
      </w:r>
      <w:r w:rsidR="0096058F">
        <w:rPr>
          <w:rFonts w:ascii="Traditional Arabic" w:hAnsi="Traditional Arabic" w:cs="Traditional Arabic" w:hint="cs"/>
          <w:sz w:val="36"/>
          <w:szCs w:val="36"/>
          <w:rtl/>
        </w:rPr>
        <w:t>(</w:t>
      </w:r>
      <w:r w:rsidR="0096058F">
        <w:rPr>
          <w:rStyle w:val="Appelnotedebasdep"/>
          <w:rFonts w:ascii="Traditional Arabic" w:hAnsi="Traditional Arabic" w:cs="Traditional Arabic"/>
          <w:sz w:val="36"/>
          <w:szCs w:val="36"/>
          <w:rtl/>
        </w:rPr>
        <w:footnoteReference w:id="40"/>
      </w:r>
      <w:r w:rsidR="0096058F">
        <w:rPr>
          <w:rFonts w:ascii="Traditional Arabic" w:hAnsi="Traditional Arabic" w:cs="Traditional Arabic" w:hint="cs"/>
          <w:sz w:val="36"/>
          <w:szCs w:val="36"/>
          <w:rtl/>
        </w:rPr>
        <w:t xml:space="preserve">) </w:t>
      </w:r>
      <w:r w:rsidR="005E6F9E">
        <w:rPr>
          <w:rFonts w:ascii="Traditional Arabic" w:hAnsi="Traditional Arabic" w:cs="Traditional Arabic" w:hint="cs"/>
          <w:sz w:val="36"/>
          <w:szCs w:val="36"/>
          <w:rtl/>
        </w:rPr>
        <w:t>.</w:t>
      </w:r>
      <w:r w:rsidR="0096058F" w:rsidRPr="00F108B0">
        <w:rPr>
          <w:rFonts w:ascii="Traditional Arabic" w:eastAsia="Times New Roman" w:hAnsi="Traditional Arabic" w:cs="Traditional Arabic" w:hint="cs"/>
          <w:sz w:val="36"/>
          <w:szCs w:val="36"/>
          <w:rtl/>
          <w:lang w:eastAsia="fr-FR"/>
        </w:rPr>
        <w:t xml:space="preserve">وتعد هذه الترجمات </w:t>
      </w:r>
      <w:r w:rsidR="00C13A25" w:rsidRPr="00F108B0">
        <w:rPr>
          <w:rFonts w:ascii="Traditional Arabic" w:eastAsia="Times New Roman" w:hAnsi="Traditional Arabic" w:cs="Traditional Arabic" w:hint="cs"/>
          <w:sz w:val="36"/>
          <w:szCs w:val="36"/>
          <w:rtl/>
          <w:lang w:eastAsia="fr-FR"/>
        </w:rPr>
        <w:t>من أهم ما قدمته للباحثين ممن لا يتقنون اللغة العربية ولا ي</w:t>
      </w:r>
      <w:r w:rsidR="00405F3D">
        <w:rPr>
          <w:rFonts w:ascii="Traditional Arabic" w:eastAsia="Times New Roman" w:hAnsi="Traditional Arabic" w:cs="Traditional Arabic" w:hint="cs"/>
          <w:sz w:val="36"/>
          <w:szCs w:val="36"/>
          <w:rtl/>
          <w:lang w:eastAsia="fr-FR"/>
        </w:rPr>
        <w:t xml:space="preserve">ستطيعون الوصول إلى هذه المصادر في </w:t>
      </w:r>
      <w:r w:rsidR="00C13A25" w:rsidRPr="00F108B0">
        <w:rPr>
          <w:rFonts w:ascii="Traditional Arabic" w:eastAsia="Times New Roman" w:hAnsi="Traditional Arabic" w:cs="Traditional Arabic" w:hint="cs"/>
          <w:sz w:val="36"/>
          <w:szCs w:val="36"/>
          <w:rtl/>
          <w:lang w:eastAsia="fr-FR"/>
        </w:rPr>
        <w:t>لغتها الأصلية.</w:t>
      </w:r>
    </w:p>
    <w:p w:rsidR="00C82DDA" w:rsidRPr="00405F3D" w:rsidRDefault="00DF3AF3" w:rsidP="005E6F9E">
      <w:pPr>
        <w:bidi/>
        <w:rPr>
          <w:rFonts w:ascii="Traditional Arabic" w:eastAsia="Times New Roman" w:hAnsi="Traditional Arabic" w:cs="Traditional Arabic"/>
          <w:sz w:val="36"/>
          <w:szCs w:val="36"/>
          <w:rtl/>
          <w:lang w:eastAsia="fr-FR"/>
        </w:rPr>
      </w:pPr>
      <w:r w:rsidRPr="00405F3D">
        <w:rPr>
          <w:rFonts w:ascii="Traditional Arabic" w:eastAsia="Times New Roman" w:hAnsi="Traditional Arabic" w:cs="Traditional Arabic" w:hint="cs"/>
          <w:sz w:val="36"/>
          <w:szCs w:val="36"/>
          <w:rtl/>
          <w:lang w:eastAsia="fr-FR"/>
        </w:rPr>
        <w:t xml:space="preserve">فضلا </w:t>
      </w:r>
      <w:r w:rsidR="00207C73" w:rsidRPr="00405F3D">
        <w:rPr>
          <w:rFonts w:ascii="Traditional Arabic" w:eastAsia="Times New Roman" w:hAnsi="Traditional Arabic" w:cs="Traditional Arabic" w:hint="cs"/>
          <w:sz w:val="36"/>
          <w:szCs w:val="36"/>
          <w:rtl/>
          <w:lang w:eastAsia="fr-FR"/>
        </w:rPr>
        <w:t>ع</w:t>
      </w:r>
      <w:r w:rsidRPr="00405F3D">
        <w:rPr>
          <w:rFonts w:ascii="Traditional Arabic" w:eastAsia="Times New Roman" w:hAnsi="Traditional Arabic" w:cs="Traditional Arabic" w:hint="cs"/>
          <w:sz w:val="36"/>
          <w:szCs w:val="36"/>
          <w:rtl/>
          <w:lang w:eastAsia="fr-FR"/>
        </w:rPr>
        <w:t xml:space="preserve">ن </w:t>
      </w:r>
      <w:r w:rsidR="00207C73" w:rsidRPr="00405F3D">
        <w:rPr>
          <w:rFonts w:ascii="Traditional Arabic" w:eastAsia="Times New Roman" w:hAnsi="Traditional Arabic" w:cs="Traditional Arabic" w:hint="cs"/>
          <w:sz w:val="36"/>
          <w:szCs w:val="36"/>
          <w:rtl/>
          <w:lang w:eastAsia="fr-FR"/>
        </w:rPr>
        <w:t>ا</w:t>
      </w:r>
      <w:r w:rsidRPr="00405F3D">
        <w:rPr>
          <w:rFonts w:ascii="Traditional Arabic" w:eastAsia="Times New Roman" w:hAnsi="Traditional Arabic" w:cs="Traditional Arabic" w:hint="cs"/>
          <w:sz w:val="36"/>
          <w:szCs w:val="36"/>
          <w:rtl/>
          <w:lang w:eastAsia="fr-FR"/>
        </w:rPr>
        <w:t>لمؤلفات المنشورة في هيئة كتب</w:t>
      </w:r>
      <w:r w:rsidR="00AE7180" w:rsidRPr="00405F3D">
        <w:rPr>
          <w:rFonts w:ascii="Traditional Arabic" w:eastAsia="Times New Roman" w:hAnsi="Traditional Arabic" w:cs="Traditional Arabic" w:hint="cs"/>
          <w:sz w:val="36"/>
          <w:szCs w:val="36"/>
          <w:rtl/>
          <w:lang w:eastAsia="fr-FR"/>
        </w:rPr>
        <w:t>،</w:t>
      </w:r>
      <w:r w:rsidRPr="00405F3D">
        <w:rPr>
          <w:rFonts w:ascii="Traditional Arabic" w:eastAsia="Times New Roman" w:hAnsi="Traditional Arabic" w:cs="Traditional Arabic" w:hint="cs"/>
          <w:sz w:val="36"/>
          <w:szCs w:val="36"/>
          <w:rtl/>
          <w:lang w:eastAsia="fr-FR"/>
        </w:rPr>
        <w:t xml:space="preserve"> وعن ترجمات عدد من أعمال ابن سينا، نشرت غواشون عددا كبيرا من المقالات حول الموضوع نفسه.</w:t>
      </w:r>
      <w:r w:rsidR="00AE7180" w:rsidRPr="00405F3D">
        <w:rPr>
          <w:rFonts w:ascii="Traditional Arabic" w:eastAsia="Times New Roman" w:hAnsi="Traditional Arabic" w:cs="Traditional Arabic" w:hint="cs"/>
          <w:sz w:val="36"/>
          <w:szCs w:val="36"/>
          <w:rtl/>
          <w:lang w:eastAsia="fr-FR"/>
        </w:rPr>
        <w:t xml:space="preserve"> و</w:t>
      </w:r>
      <w:r w:rsidR="00F108B0" w:rsidRPr="00405F3D">
        <w:rPr>
          <w:rFonts w:ascii="Traditional Arabic" w:eastAsia="Times New Roman" w:hAnsi="Traditional Arabic" w:cs="Traditional Arabic" w:hint="cs"/>
          <w:sz w:val="36"/>
          <w:szCs w:val="36"/>
          <w:rtl/>
          <w:lang w:eastAsia="fr-FR"/>
        </w:rPr>
        <w:t>من الواضح أن وفرة ما أنتجته من أ</w:t>
      </w:r>
      <w:r w:rsidR="00AE7180" w:rsidRPr="00405F3D">
        <w:rPr>
          <w:rFonts w:ascii="Traditional Arabic" w:eastAsia="Times New Roman" w:hAnsi="Traditional Arabic" w:cs="Traditional Arabic" w:hint="cs"/>
          <w:sz w:val="36"/>
          <w:szCs w:val="36"/>
          <w:rtl/>
          <w:lang w:eastAsia="fr-FR"/>
        </w:rPr>
        <w:t>عمال حول هذا الفيلسوف وفلسفته</w:t>
      </w:r>
      <w:r w:rsidR="005E6F9E" w:rsidRPr="00405F3D">
        <w:rPr>
          <w:rFonts w:ascii="Traditional Arabic" w:eastAsia="Times New Roman" w:hAnsi="Traditional Arabic" w:cs="Traditional Arabic" w:hint="cs"/>
          <w:sz w:val="36"/>
          <w:szCs w:val="36"/>
          <w:rtl/>
          <w:lang w:eastAsia="fr-FR"/>
        </w:rPr>
        <w:t>،</w:t>
      </w:r>
      <w:r w:rsidR="00AE7180" w:rsidRPr="00405F3D">
        <w:rPr>
          <w:rFonts w:ascii="Traditional Arabic" w:eastAsia="Times New Roman" w:hAnsi="Traditional Arabic" w:cs="Traditional Arabic" w:hint="cs"/>
          <w:sz w:val="36"/>
          <w:szCs w:val="36"/>
          <w:rtl/>
          <w:lang w:eastAsia="fr-FR"/>
        </w:rPr>
        <w:t xml:space="preserve"> وتخصيصها فترة من مسيرتها البحثية كادت خلالها أن تنقطع لدراسته من الأسباب وراء اعتبارها مت</w:t>
      </w:r>
      <w:r w:rsidR="00F108B0" w:rsidRPr="00405F3D">
        <w:rPr>
          <w:rFonts w:ascii="Traditional Arabic" w:eastAsia="Times New Roman" w:hAnsi="Traditional Arabic" w:cs="Traditional Arabic" w:hint="cs"/>
          <w:sz w:val="36"/>
          <w:szCs w:val="36"/>
          <w:rtl/>
          <w:lang w:eastAsia="fr-FR"/>
        </w:rPr>
        <w:t>خ</w:t>
      </w:r>
      <w:r w:rsidR="00AE7180" w:rsidRPr="00405F3D">
        <w:rPr>
          <w:rFonts w:ascii="Traditional Arabic" w:eastAsia="Times New Roman" w:hAnsi="Traditional Arabic" w:cs="Traditional Arabic" w:hint="cs"/>
          <w:sz w:val="36"/>
          <w:szCs w:val="36"/>
          <w:rtl/>
          <w:lang w:eastAsia="fr-FR"/>
        </w:rPr>
        <w:t>ص</w:t>
      </w:r>
      <w:r w:rsidR="00F108B0" w:rsidRPr="00405F3D">
        <w:rPr>
          <w:rFonts w:ascii="Traditional Arabic" w:eastAsia="Times New Roman" w:hAnsi="Traditional Arabic" w:cs="Traditional Arabic" w:hint="cs"/>
          <w:sz w:val="36"/>
          <w:szCs w:val="36"/>
          <w:rtl/>
          <w:lang w:eastAsia="fr-FR"/>
        </w:rPr>
        <w:t>ّ</w:t>
      </w:r>
      <w:r w:rsidR="00AE7180" w:rsidRPr="00405F3D">
        <w:rPr>
          <w:rFonts w:ascii="Traditional Arabic" w:eastAsia="Times New Roman" w:hAnsi="Traditional Arabic" w:cs="Traditional Arabic" w:hint="cs"/>
          <w:sz w:val="36"/>
          <w:szCs w:val="36"/>
          <w:rtl/>
          <w:lang w:eastAsia="fr-FR"/>
        </w:rPr>
        <w:t xml:space="preserve">صة في الدراسات السينوية، وهو ما ذهب إليه معرب أحد مؤلفاتها </w:t>
      </w:r>
      <w:r w:rsidR="00F108B0" w:rsidRPr="00405F3D">
        <w:rPr>
          <w:rFonts w:ascii="Traditional Arabic" w:eastAsia="Times New Roman" w:hAnsi="Traditional Arabic" w:cs="Traditional Arabic" w:hint="cs"/>
          <w:sz w:val="36"/>
          <w:szCs w:val="36"/>
          <w:rtl/>
          <w:lang w:eastAsia="fr-FR"/>
        </w:rPr>
        <w:t>ع</w:t>
      </w:r>
      <w:r w:rsidR="00AE7180" w:rsidRPr="00405F3D">
        <w:rPr>
          <w:rFonts w:ascii="Traditional Arabic" w:eastAsia="Times New Roman" w:hAnsi="Traditional Arabic" w:cs="Traditional Arabic" w:hint="cs"/>
          <w:sz w:val="36"/>
          <w:szCs w:val="36"/>
          <w:rtl/>
          <w:lang w:eastAsia="fr-FR"/>
        </w:rPr>
        <w:t>ندما قال:</w:t>
      </w:r>
      <w:r w:rsidRPr="00405F3D">
        <w:rPr>
          <w:rFonts w:ascii="Traditional Arabic" w:eastAsia="Times New Roman" w:hAnsi="Traditional Arabic" w:cs="Traditional Arabic" w:hint="cs"/>
          <w:sz w:val="36"/>
          <w:szCs w:val="36"/>
          <w:rtl/>
          <w:lang w:eastAsia="fr-FR"/>
        </w:rPr>
        <w:t xml:space="preserve"> </w:t>
      </w:r>
      <w:r w:rsidR="00C82DDA" w:rsidRPr="00405F3D">
        <w:rPr>
          <w:rFonts w:ascii="Traditional Arabic" w:eastAsia="Times New Roman" w:hAnsi="Traditional Arabic" w:cs="Traditional Arabic"/>
          <w:sz w:val="36"/>
          <w:szCs w:val="36"/>
          <w:rtl/>
          <w:lang w:eastAsia="fr-FR"/>
        </w:rPr>
        <w:t>"السيدة جواشون مستشرقة فرنسية وقفت حياتها كلها للتعرف إلى الفلسفة الإسلامية ومنابعها الحقيقية وقد بلغت في ذلك مبلغا بعيدا من التعمّق والتجديد، فأطلعت الأوساط الاستش</w:t>
      </w:r>
      <w:r w:rsidR="00AE7180" w:rsidRPr="00405F3D">
        <w:rPr>
          <w:rFonts w:ascii="Traditional Arabic" w:eastAsia="Times New Roman" w:hAnsi="Traditional Arabic" w:cs="Traditional Arabic" w:hint="cs"/>
          <w:sz w:val="36"/>
          <w:szCs w:val="36"/>
          <w:rtl/>
          <w:lang w:eastAsia="fr-FR"/>
        </w:rPr>
        <w:t>ر</w:t>
      </w:r>
      <w:r w:rsidR="00C82DDA" w:rsidRPr="00405F3D">
        <w:rPr>
          <w:rFonts w:ascii="Traditional Arabic" w:eastAsia="Times New Roman" w:hAnsi="Traditional Arabic" w:cs="Traditional Arabic"/>
          <w:sz w:val="36"/>
          <w:szCs w:val="36"/>
          <w:rtl/>
          <w:lang w:eastAsia="fr-FR"/>
        </w:rPr>
        <w:t>اقية الأروبية على جوانب خصبة منها ولا سيّما من خلال دراستها لابن سينا فيلسوف النفس. وهي من أشد</w:t>
      </w:r>
      <w:r w:rsidR="00AE7180" w:rsidRPr="00405F3D">
        <w:rPr>
          <w:rFonts w:ascii="Traditional Arabic" w:eastAsia="Times New Roman" w:hAnsi="Traditional Arabic" w:cs="Traditional Arabic" w:hint="cs"/>
          <w:sz w:val="36"/>
          <w:szCs w:val="36"/>
          <w:rtl/>
          <w:lang w:eastAsia="fr-FR"/>
        </w:rPr>
        <w:t>ّ</w:t>
      </w:r>
      <w:r w:rsidR="00C82DDA" w:rsidRPr="00405F3D">
        <w:rPr>
          <w:rFonts w:ascii="Traditional Arabic" w:eastAsia="Times New Roman" w:hAnsi="Traditional Arabic" w:cs="Traditional Arabic"/>
          <w:sz w:val="36"/>
          <w:szCs w:val="36"/>
          <w:rtl/>
          <w:lang w:eastAsia="fr-FR"/>
        </w:rPr>
        <w:t xml:space="preserve"> المستشر</w:t>
      </w:r>
      <w:r w:rsidR="00C82DDA" w:rsidRPr="00405F3D">
        <w:rPr>
          <w:rFonts w:ascii="Traditional Arabic" w:eastAsia="Times New Roman" w:hAnsi="Traditional Arabic" w:cs="Traditional Arabic" w:hint="cs"/>
          <w:sz w:val="36"/>
          <w:szCs w:val="36"/>
          <w:rtl/>
          <w:lang w:eastAsia="fr-FR"/>
        </w:rPr>
        <w:t>ق</w:t>
      </w:r>
      <w:r w:rsidR="00C82DDA" w:rsidRPr="00405F3D">
        <w:rPr>
          <w:rFonts w:ascii="Traditional Arabic" w:eastAsia="Times New Roman" w:hAnsi="Traditional Arabic" w:cs="Traditional Arabic"/>
          <w:sz w:val="36"/>
          <w:szCs w:val="36"/>
          <w:rtl/>
          <w:lang w:eastAsia="fr-FR"/>
        </w:rPr>
        <w:t>ين حماسة لهذه الفلسفة وأكثرهم اقتناعا بأصالتها وامتيازها .</w:t>
      </w:r>
      <w:r w:rsidR="00C82DDA" w:rsidRPr="00405F3D">
        <w:rPr>
          <w:rFonts w:ascii="Traditional Arabic" w:eastAsia="Times New Roman" w:hAnsi="Traditional Arabic" w:cs="Traditional Arabic" w:hint="cs"/>
          <w:sz w:val="36"/>
          <w:szCs w:val="36"/>
          <w:rtl/>
          <w:lang w:eastAsia="fr-FR"/>
        </w:rPr>
        <w:t xml:space="preserve">" </w:t>
      </w:r>
      <w:r w:rsidR="00C82DDA" w:rsidRPr="00405F3D">
        <w:rPr>
          <w:rFonts w:ascii="Traditional Arabic" w:eastAsia="Times New Roman" w:hAnsi="Traditional Arabic" w:cs="Traditional Arabic"/>
          <w:sz w:val="36"/>
          <w:szCs w:val="36"/>
          <w:rtl/>
          <w:lang w:eastAsia="fr-FR"/>
        </w:rPr>
        <w:t>هذا ما يقوله بشأن</w:t>
      </w:r>
      <w:r w:rsidR="00C82DDA" w:rsidRPr="00405F3D">
        <w:rPr>
          <w:rFonts w:ascii="Traditional Arabic" w:eastAsia="Times New Roman" w:hAnsi="Traditional Arabic" w:cs="Traditional Arabic" w:hint="cs"/>
          <w:sz w:val="36"/>
          <w:szCs w:val="36"/>
          <w:rtl/>
          <w:lang w:eastAsia="fr-FR"/>
        </w:rPr>
        <w:t>ه</w:t>
      </w:r>
      <w:r w:rsidR="00C82DDA" w:rsidRPr="00405F3D">
        <w:rPr>
          <w:rFonts w:ascii="Traditional Arabic" w:eastAsia="Times New Roman" w:hAnsi="Traditional Arabic" w:cs="Traditional Arabic"/>
          <w:sz w:val="36"/>
          <w:szCs w:val="36"/>
          <w:rtl/>
          <w:lang w:eastAsia="fr-FR"/>
        </w:rPr>
        <w:t>ا مترجم كتابها "ابن سينا وأثره في أروبا في ا</w:t>
      </w:r>
      <w:r w:rsidR="005E6F9E" w:rsidRPr="00405F3D">
        <w:rPr>
          <w:rFonts w:ascii="Traditional Arabic" w:eastAsia="Times New Roman" w:hAnsi="Traditional Arabic" w:cs="Traditional Arabic" w:hint="cs"/>
          <w:sz w:val="36"/>
          <w:szCs w:val="36"/>
          <w:rtl/>
          <w:lang w:eastAsia="fr-FR"/>
        </w:rPr>
        <w:t>لعصر الوسيط</w:t>
      </w:r>
      <w:r w:rsidR="00C82DDA" w:rsidRPr="00405F3D">
        <w:rPr>
          <w:rFonts w:ascii="Traditional Arabic" w:eastAsia="Times New Roman" w:hAnsi="Traditional Arabic" w:cs="Traditional Arabic" w:hint="cs"/>
          <w:sz w:val="36"/>
          <w:szCs w:val="36"/>
          <w:rtl/>
          <w:lang w:eastAsia="fr-FR"/>
        </w:rPr>
        <w:t>"(</w:t>
      </w:r>
      <w:r w:rsidR="00C82DDA" w:rsidRPr="00405F3D">
        <w:rPr>
          <w:rStyle w:val="Appelnotedebasdep"/>
          <w:rFonts w:ascii="Traditional Arabic" w:eastAsia="Times New Roman" w:hAnsi="Traditional Arabic" w:cs="Traditional Arabic"/>
          <w:sz w:val="36"/>
          <w:szCs w:val="36"/>
          <w:rtl/>
          <w:lang w:eastAsia="fr-FR"/>
        </w:rPr>
        <w:footnoteReference w:id="41"/>
      </w:r>
      <w:r w:rsidR="00C82DDA" w:rsidRPr="00405F3D">
        <w:rPr>
          <w:rFonts w:ascii="Traditional Arabic" w:eastAsia="Times New Roman" w:hAnsi="Traditional Arabic" w:cs="Traditional Arabic" w:hint="cs"/>
          <w:sz w:val="36"/>
          <w:szCs w:val="36"/>
          <w:rtl/>
          <w:lang w:eastAsia="fr-FR"/>
        </w:rPr>
        <w:t xml:space="preserve">) </w:t>
      </w:r>
      <w:r w:rsidR="00AE7180" w:rsidRPr="00405F3D">
        <w:rPr>
          <w:rFonts w:ascii="Traditional Arabic" w:eastAsia="Times New Roman" w:hAnsi="Traditional Arabic" w:cs="Traditional Arabic" w:hint="cs"/>
          <w:sz w:val="36"/>
          <w:szCs w:val="36"/>
          <w:rtl/>
          <w:lang w:eastAsia="fr-FR"/>
        </w:rPr>
        <w:t>ويختزل هذا</w:t>
      </w:r>
      <w:r w:rsidR="00C82DDA" w:rsidRPr="00405F3D">
        <w:rPr>
          <w:rFonts w:ascii="Traditional Arabic" w:eastAsia="Times New Roman" w:hAnsi="Traditional Arabic" w:cs="Traditional Arabic" w:hint="cs"/>
          <w:sz w:val="36"/>
          <w:szCs w:val="36"/>
          <w:rtl/>
          <w:lang w:eastAsia="fr-FR"/>
        </w:rPr>
        <w:t xml:space="preserve"> </w:t>
      </w:r>
      <w:r w:rsidR="00AE7180" w:rsidRPr="00405F3D">
        <w:rPr>
          <w:rFonts w:ascii="Traditional Arabic" w:eastAsia="Times New Roman" w:hAnsi="Traditional Arabic" w:cs="Traditional Arabic" w:hint="cs"/>
          <w:sz w:val="36"/>
          <w:szCs w:val="36"/>
          <w:rtl/>
          <w:lang w:eastAsia="fr-FR"/>
        </w:rPr>
        <w:t>القول</w:t>
      </w:r>
      <w:r w:rsidR="00C82DDA" w:rsidRPr="00405F3D">
        <w:rPr>
          <w:rFonts w:ascii="Traditional Arabic" w:eastAsia="Times New Roman" w:hAnsi="Traditional Arabic" w:cs="Traditional Arabic" w:hint="cs"/>
          <w:sz w:val="36"/>
          <w:szCs w:val="36"/>
          <w:rtl/>
          <w:lang w:eastAsia="fr-FR"/>
        </w:rPr>
        <w:t xml:space="preserve"> خصال هذا العمل </w:t>
      </w:r>
      <w:r w:rsidR="00F108B0" w:rsidRPr="00405F3D">
        <w:rPr>
          <w:rFonts w:ascii="Traditional Arabic" w:eastAsia="Times New Roman" w:hAnsi="Traditional Arabic" w:cs="Traditional Arabic" w:hint="cs"/>
          <w:sz w:val="36"/>
          <w:szCs w:val="36"/>
          <w:rtl/>
          <w:lang w:eastAsia="fr-FR"/>
        </w:rPr>
        <w:t>ا</w:t>
      </w:r>
      <w:r w:rsidR="00C82DDA" w:rsidRPr="00405F3D">
        <w:rPr>
          <w:rFonts w:ascii="Traditional Arabic" w:eastAsia="Times New Roman" w:hAnsi="Traditional Arabic" w:cs="Traditional Arabic" w:hint="cs"/>
          <w:sz w:val="36"/>
          <w:szCs w:val="36"/>
          <w:rtl/>
          <w:lang w:eastAsia="fr-FR"/>
        </w:rPr>
        <w:t xml:space="preserve">لضخم </w:t>
      </w:r>
      <w:r w:rsidR="00F108B0" w:rsidRPr="00405F3D">
        <w:rPr>
          <w:rFonts w:ascii="Traditional Arabic" w:eastAsia="Times New Roman" w:hAnsi="Traditional Arabic" w:cs="Traditional Arabic" w:hint="cs"/>
          <w:sz w:val="36"/>
          <w:szCs w:val="36"/>
          <w:rtl/>
          <w:lang w:eastAsia="fr-FR"/>
        </w:rPr>
        <w:t>والدؤو</w:t>
      </w:r>
      <w:r w:rsidR="00F108B0" w:rsidRPr="00405F3D">
        <w:rPr>
          <w:rFonts w:ascii="Traditional Arabic" w:eastAsia="Times New Roman" w:hAnsi="Traditional Arabic" w:cs="Traditional Arabic" w:hint="eastAsia"/>
          <w:sz w:val="36"/>
          <w:szCs w:val="36"/>
          <w:rtl/>
          <w:lang w:eastAsia="fr-FR"/>
        </w:rPr>
        <w:t>ب</w:t>
      </w:r>
      <w:r w:rsidR="00C82DDA" w:rsidRPr="00405F3D">
        <w:rPr>
          <w:rFonts w:ascii="Traditional Arabic" w:eastAsia="Times New Roman" w:hAnsi="Traditional Arabic" w:cs="Traditional Arabic" w:hint="cs"/>
          <w:sz w:val="36"/>
          <w:szCs w:val="36"/>
          <w:rtl/>
          <w:lang w:eastAsia="fr-FR"/>
        </w:rPr>
        <w:t xml:space="preserve"> حول ابن سينا وفلسفته الذي كرست له أميلي ماري غواشون جانبا مهما من جهودها </w:t>
      </w:r>
      <w:r w:rsidR="00F108B0" w:rsidRPr="00405F3D">
        <w:rPr>
          <w:rFonts w:ascii="Traditional Arabic" w:eastAsia="Times New Roman" w:hAnsi="Traditional Arabic" w:cs="Traditional Arabic" w:hint="cs"/>
          <w:sz w:val="36"/>
          <w:szCs w:val="36"/>
          <w:rtl/>
          <w:lang w:eastAsia="fr-FR"/>
        </w:rPr>
        <w:t xml:space="preserve">وسنوات </w:t>
      </w:r>
      <w:r w:rsidR="005E6F9E" w:rsidRPr="00405F3D">
        <w:rPr>
          <w:rFonts w:ascii="Traditional Arabic" w:eastAsia="Times New Roman" w:hAnsi="Traditional Arabic" w:cs="Traditional Arabic" w:hint="cs"/>
          <w:sz w:val="36"/>
          <w:szCs w:val="36"/>
          <w:rtl/>
          <w:lang w:eastAsia="fr-FR"/>
        </w:rPr>
        <w:t xml:space="preserve">عديدة </w:t>
      </w:r>
      <w:r w:rsidR="00F108B0" w:rsidRPr="00405F3D">
        <w:rPr>
          <w:rFonts w:ascii="Traditional Arabic" w:eastAsia="Times New Roman" w:hAnsi="Traditional Arabic" w:cs="Traditional Arabic" w:hint="cs"/>
          <w:sz w:val="36"/>
          <w:szCs w:val="36"/>
          <w:rtl/>
          <w:lang w:eastAsia="fr-FR"/>
        </w:rPr>
        <w:t>من حياتها</w:t>
      </w:r>
    </w:p>
    <w:p w:rsidR="006D7E16" w:rsidRPr="00E90A56" w:rsidRDefault="006D7E16" w:rsidP="006D7E16">
      <w:pPr>
        <w:spacing w:before="240" w:after="0" w:line="240" w:lineRule="auto"/>
        <w:rPr>
          <w:rFonts w:asciiTheme="majorBidi" w:eastAsia="Times New Roman" w:hAnsiTheme="majorBidi" w:cstheme="majorBidi"/>
          <w:b/>
          <w:bCs/>
          <w:sz w:val="24"/>
          <w:szCs w:val="24"/>
          <w:rtl/>
          <w:lang w:eastAsia="fr-FR"/>
        </w:rPr>
      </w:pPr>
      <w:r w:rsidRPr="00E90A56">
        <w:rPr>
          <w:rFonts w:asciiTheme="majorBidi" w:eastAsia="Times New Roman" w:hAnsiTheme="majorBidi" w:cstheme="majorBidi"/>
          <w:b/>
          <w:bCs/>
          <w:sz w:val="24"/>
          <w:szCs w:val="24"/>
          <w:lang w:eastAsia="fr-FR"/>
        </w:rPr>
        <w:t> </w:t>
      </w:r>
    </w:p>
    <w:p w:rsidR="006D7E16" w:rsidRDefault="00E90A56" w:rsidP="002E6BD3">
      <w:pPr>
        <w:spacing w:before="240" w:after="0" w:line="240" w:lineRule="auto"/>
        <w:jc w:val="right"/>
        <w:rPr>
          <w:rFonts w:ascii="Traditional Arabic" w:eastAsia="Times New Roman" w:hAnsi="Traditional Arabic" w:cs="Traditional Arabic"/>
          <w:sz w:val="36"/>
          <w:szCs w:val="36"/>
          <w:rtl/>
          <w:lang w:eastAsia="fr-FR"/>
        </w:rPr>
      </w:pPr>
      <w:r w:rsidRPr="002E6BD3">
        <w:rPr>
          <w:rFonts w:ascii="Traditional Arabic" w:eastAsia="Times New Roman" w:hAnsi="Traditional Arabic" w:cs="Traditional Arabic"/>
          <w:sz w:val="36"/>
          <w:szCs w:val="36"/>
          <w:rtl/>
          <w:lang w:eastAsia="fr-FR"/>
        </w:rPr>
        <w:lastRenderedPageBreak/>
        <w:t>وبهذا تكون ماري غواشون قد ترجمت ثلاثة كتب من مؤلفات ابن سينا، فضلا عن المسارد المعجمية التي نقلت فيها إلى الفرنسية معجم مصطلحات ابن سينا الفلسفية وقارنته بم</w:t>
      </w:r>
      <w:r w:rsidR="00405F3D">
        <w:rPr>
          <w:rFonts w:ascii="Traditional Arabic" w:eastAsia="Times New Roman" w:hAnsi="Traditional Arabic" w:cs="Traditional Arabic" w:hint="cs"/>
          <w:sz w:val="36"/>
          <w:szCs w:val="36"/>
          <w:rtl/>
          <w:lang w:eastAsia="fr-FR"/>
        </w:rPr>
        <w:t>ع</w:t>
      </w:r>
      <w:r w:rsidRPr="002E6BD3">
        <w:rPr>
          <w:rFonts w:ascii="Traditional Arabic" w:eastAsia="Times New Roman" w:hAnsi="Traditional Arabic" w:cs="Traditional Arabic"/>
          <w:sz w:val="36"/>
          <w:szCs w:val="36"/>
          <w:rtl/>
          <w:lang w:eastAsia="fr-FR"/>
        </w:rPr>
        <w:t>جم أرسطو، وف</w:t>
      </w:r>
      <w:r w:rsidR="00F108B0">
        <w:rPr>
          <w:rFonts w:ascii="Traditional Arabic" w:eastAsia="Times New Roman" w:hAnsi="Traditional Arabic" w:cs="Traditional Arabic" w:hint="cs"/>
          <w:sz w:val="36"/>
          <w:szCs w:val="36"/>
          <w:rtl/>
          <w:lang w:eastAsia="fr-FR"/>
        </w:rPr>
        <w:t>ي</w:t>
      </w:r>
      <w:r w:rsidRPr="002E6BD3">
        <w:rPr>
          <w:rFonts w:ascii="Traditional Arabic" w:eastAsia="Times New Roman" w:hAnsi="Traditional Arabic" w:cs="Traditional Arabic"/>
          <w:sz w:val="36"/>
          <w:szCs w:val="36"/>
          <w:rtl/>
          <w:lang w:eastAsia="fr-FR"/>
        </w:rPr>
        <w:t xml:space="preserve"> كل هذا خدمة مهمة لفائدة الباحثين في الفلسفة الإسلامية عام</w:t>
      </w:r>
      <w:r w:rsidR="00F108B0">
        <w:rPr>
          <w:rFonts w:ascii="Traditional Arabic" w:eastAsia="Times New Roman" w:hAnsi="Traditional Arabic" w:cs="Traditional Arabic" w:hint="cs"/>
          <w:sz w:val="36"/>
          <w:szCs w:val="36"/>
          <w:rtl/>
          <w:lang w:eastAsia="fr-FR"/>
        </w:rPr>
        <w:t>ّ</w:t>
      </w:r>
      <w:r w:rsidRPr="002E6BD3">
        <w:rPr>
          <w:rFonts w:ascii="Traditional Arabic" w:eastAsia="Times New Roman" w:hAnsi="Traditional Arabic" w:cs="Traditional Arabic"/>
          <w:sz w:val="36"/>
          <w:szCs w:val="36"/>
          <w:rtl/>
          <w:lang w:eastAsia="fr-FR"/>
        </w:rPr>
        <w:t>ة وفي فلسفة ابن سينا بصفة خاصّة</w:t>
      </w:r>
      <w:r w:rsidR="00FD5A1B">
        <w:rPr>
          <w:rFonts w:ascii="Traditional Arabic" w:eastAsia="Times New Roman" w:hAnsi="Traditional Arabic" w:cs="Traditional Arabic" w:hint="cs"/>
          <w:sz w:val="36"/>
          <w:szCs w:val="36"/>
          <w:rtl/>
          <w:lang w:eastAsia="fr-FR"/>
        </w:rPr>
        <w:t>.</w:t>
      </w:r>
      <w:r w:rsidRPr="002E6BD3">
        <w:rPr>
          <w:rFonts w:ascii="Traditional Arabic" w:eastAsia="Times New Roman" w:hAnsi="Traditional Arabic" w:cs="Traditional Arabic"/>
          <w:sz w:val="36"/>
          <w:szCs w:val="36"/>
          <w:rtl/>
          <w:lang w:eastAsia="fr-FR"/>
        </w:rPr>
        <w:t xml:space="preserve"> </w:t>
      </w:r>
    </w:p>
    <w:p w:rsidR="00FD5A1B" w:rsidRPr="00FD5A1B" w:rsidRDefault="00FD5A1B" w:rsidP="0064449A">
      <w:pPr>
        <w:bidi/>
        <w:rPr>
          <w:rFonts w:ascii="Traditional Arabic" w:hAnsi="Traditional Arabic" w:cs="Traditional Arabic"/>
          <w:sz w:val="36"/>
          <w:szCs w:val="36"/>
          <w:shd w:val="clear" w:color="auto" w:fill="FFFFFF"/>
          <w:rtl/>
        </w:rPr>
      </w:pPr>
      <w:r>
        <w:rPr>
          <w:rFonts w:ascii="Traditional Arabic" w:hAnsi="Traditional Arabic" w:cs="Traditional Arabic"/>
          <w:sz w:val="36"/>
          <w:szCs w:val="36"/>
          <w:rtl/>
        </w:rPr>
        <w:t xml:space="preserve">وتجدر الإشارة </w:t>
      </w:r>
      <w:r>
        <w:rPr>
          <w:rFonts w:ascii="Traditional Arabic" w:hAnsi="Traditional Arabic" w:cs="Traditional Arabic" w:hint="cs"/>
          <w:sz w:val="36"/>
          <w:szCs w:val="36"/>
          <w:rtl/>
        </w:rPr>
        <w:t xml:space="preserve">إلى أن </w:t>
      </w:r>
      <w:r>
        <w:rPr>
          <w:rFonts w:ascii="Traditional Arabic" w:hAnsi="Traditional Arabic" w:cs="Traditional Arabic"/>
          <w:sz w:val="36"/>
          <w:szCs w:val="36"/>
          <w:shd w:val="clear" w:color="auto" w:fill="FFFFFF"/>
          <w:rtl/>
        </w:rPr>
        <w:t>لويس ماسينيون اقترح عل</w:t>
      </w:r>
      <w:r>
        <w:rPr>
          <w:rFonts w:ascii="Traditional Arabic" w:hAnsi="Traditional Arabic" w:cs="Traditional Arabic" w:hint="cs"/>
          <w:sz w:val="36"/>
          <w:szCs w:val="36"/>
          <w:shd w:val="clear" w:color="auto" w:fill="FFFFFF"/>
          <w:rtl/>
        </w:rPr>
        <w:t>ى</w:t>
      </w:r>
      <w:r w:rsidRPr="00FD5A1B">
        <w:rPr>
          <w:rFonts w:ascii="Traditional Arabic" w:hAnsi="Traditional Arabic" w:cs="Traditional Arabic"/>
          <w:sz w:val="36"/>
          <w:szCs w:val="36"/>
          <w:shd w:val="clear" w:color="auto" w:fill="FFFFFF"/>
          <w:rtl/>
        </w:rPr>
        <w:t xml:space="preserve"> الآنسة غواشون ترجمة "رسالة الرد على الدهريين" للأفغاني ونشرها ضمن سلسلة </w:t>
      </w:r>
      <w:r w:rsidR="00405F3D">
        <w:rPr>
          <w:rFonts w:ascii="Traditional Arabic" w:hAnsi="Traditional Arabic" w:cs="Traditional Arabic" w:hint="cs"/>
          <w:sz w:val="36"/>
          <w:szCs w:val="36"/>
          <w:shd w:val="clear" w:color="auto" w:fill="FFFFFF"/>
          <w:rtl/>
        </w:rPr>
        <w:t xml:space="preserve">يشرف عليها جاك ماريتان اختاروا لها عنوان </w:t>
      </w:r>
      <w:r w:rsidRPr="00FD5A1B">
        <w:rPr>
          <w:rFonts w:ascii="Traditional Arabic" w:hAnsi="Traditional Arabic" w:cs="Traditional Arabic"/>
          <w:sz w:val="36"/>
          <w:szCs w:val="36"/>
          <w:shd w:val="clear" w:color="auto" w:fill="FFFFFF"/>
        </w:rPr>
        <w:t>"</w:t>
      </w:r>
      <w:r w:rsidRPr="00405F3D">
        <w:rPr>
          <w:rFonts w:asciiTheme="majorBidi" w:hAnsiTheme="majorBidi" w:cstheme="majorBidi"/>
          <w:sz w:val="28"/>
          <w:szCs w:val="28"/>
          <w:shd w:val="clear" w:color="auto" w:fill="FFFFFF"/>
        </w:rPr>
        <w:t>questions disputées</w:t>
      </w:r>
      <w:r w:rsidRPr="00FD5A1B">
        <w:rPr>
          <w:rFonts w:ascii="Traditional Arabic" w:hAnsi="Traditional Arabic" w:cs="Traditional Arabic"/>
          <w:sz w:val="36"/>
          <w:szCs w:val="36"/>
          <w:shd w:val="clear" w:color="auto" w:fill="FFFFFF"/>
        </w:rPr>
        <w:t>"</w:t>
      </w:r>
      <w:r w:rsidRPr="00FD5A1B">
        <w:rPr>
          <w:rFonts w:ascii="Traditional Arabic" w:hAnsi="Traditional Arabic" w:cs="Traditional Arabic"/>
          <w:sz w:val="36"/>
          <w:szCs w:val="36"/>
          <w:shd w:val="clear" w:color="auto" w:fill="FFFFFF"/>
          <w:rtl/>
        </w:rPr>
        <w:t xml:space="preserve"> </w:t>
      </w:r>
      <w:r w:rsidR="0064449A">
        <w:rPr>
          <w:rFonts w:ascii="Traditional Arabic" w:hAnsi="Traditional Arabic" w:cs="Traditional Arabic" w:hint="cs"/>
          <w:sz w:val="36"/>
          <w:szCs w:val="36"/>
          <w:shd w:val="clear" w:color="auto" w:fill="FFFFFF"/>
          <w:rtl/>
        </w:rPr>
        <w:t xml:space="preserve">"قضايا متنازع فيها" </w:t>
      </w:r>
      <w:r w:rsidRPr="00FD5A1B">
        <w:rPr>
          <w:rFonts w:ascii="Traditional Arabic" w:hAnsi="Traditional Arabic" w:cs="Traditional Arabic"/>
          <w:sz w:val="36"/>
          <w:szCs w:val="36"/>
          <w:shd w:val="clear" w:color="auto" w:fill="FFFFFF"/>
          <w:rtl/>
        </w:rPr>
        <w:t>في منشورات</w:t>
      </w:r>
      <w:r w:rsidRPr="00FD5A1B">
        <w:rPr>
          <w:rFonts w:ascii="Traditional Arabic" w:hAnsi="Traditional Arabic" w:cs="Traditional Arabic"/>
          <w:sz w:val="36"/>
          <w:szCs w:val="36"/>
          <w:shd w:val="clear" w:color="auto" w:fill="FFFFFF"/>
        </w:rPr>
        <w:t xml:space="preserve"> </w:t>
      </w:r>
      <w:r w:rsidRPr="00405F3D">
        <w:rPr>
          <w:rFonts w:asciiTheme="majorBidi" w:hAnsiTheme="majorBidi" w:cstheme="majorBidi"/>
          <w:sz w:val="28"/>
          <w:szCs w:val="28"/>
          <w:shd w:val="clear" w:color="auto" w:fill="FFFFFF"/>
        </w:rPr>
        <w:t xml:space="preserve">desclée de brouwer  </w:t>
      </w:r>
      <w:r w:rsidRPr="00FD5A1B">
        <w:rPr>
          <w:rFonts w:ascii="Traditional Arabic" w:hAnsi="Traditional Arabic" w:cs="Traditional Arabic"/>
          <w:sz w:val="36"/>
          <w:szCs w:val="36"/>
          <w:shd w:val="clear" w:color="auto" w:fill="FFFFFF"/>
          <w:rtl/>
        </w:rPr>
        <w:t xml:space="preserve"> ، </w:t>
      </w:r>
      <w:r>
        <w:rPr>
          <w:rFonts w:ascii="Traditional Arabic" w:hAnsi="Traditional Arabic" w:cs="Traditional Arabic" w:hint="cs"/>
          <w:sz w:val="36"/>
          <w:szCs w:val="36"/>
          <w:shd w:val="clear" w:color="auto" w:fill="FFFFFF"/>
          <w:rtl/>
        </w:rPr>
        <w:t>و</w:t>
      </w:r>
      <w:r w:rsidRPr="00FD5A1B">
        <w:rPr>
          <w:rFonts w:ascii="Traditional Arabic" w:hAnsi="Traditional Arabic" w:cs="Traditional Arabic"/>
          <w:sz w:val="36"/>
          <w:szCs w:val="36"/>
          <w:shd w:val="clear" w:color="auto" w:fill="FFFFFF"/>
          <w:rtl/>
        </w:rPr>
        <w:t xml:space="preserve">رأى </w:t>
      </w:r>
      <w:r w:rsidR="0064449A">
        <w:rPr>
          <w:rFonts w:ascii="Traditional Arabic" w:hAnsi="Traditional Arabic" w:cs="Traditional Arabic" w:hint="cs"/>
          <w:sz w:val="36"/>
          <w:szCs w:val="36"/>
          <w:shd w:val="clear" w:color="auto" w:fill="FFFFFF"/>
          <w:rtl/>
        </w:rPr>
        <w:t xml:space="preserve">عدد من أعلام الاستشراق الفرنسي من الفرانسيسكان </w:t>
      </w:r>
      <w:r w:rsidRPr="00FD5A1B">
        <w:rPr>
          <w:rFonts w:ascii="Traditional Arabic" w:hAnsi="Traditional Arabic" w:cs="Traditional Arabic"/>
          <w:sz w:val="36"/>
          <w:szCs w:val="36"/>
          <w:shd w:val="clear" w:color="auto" w:fill="FFFFFF"/>
          <w:rtl/>
        </w:rPr>
        <w:t>في المشروع أفضل ما يقدم به "الكلام الإسلامي" إلى الأروبيين، (من رسالة ل</w:t>
      </w:r>
      <w:r w:rsidR="0064449A">
        <w:rPr>
          <w:rFonts w:ascii="Traditional Arabic" w:hAnsi="Traditional Arabic" w:cs="Traditional Arabic" w:hint="cs"/>
          <w:sz w:val="36"/>
          <w:szCs w:val="36"/>
          <w:shd w:val="clear" w:color="auto" w:fill="FFFFFF"/>
          <w:rtl/>
        </w:rPr>
        <w:t xml:space="preserve">لآنسة </w:t>
      </w:r>
      <w:r w:rsidRPr="00FD5A1B">
        <w:rPr>
          <w:rFonts w:ascii="Traditional Arabic" w:hAnsi="Traditional Arabic" w:cs="Traditional Arabic"/>
          <w:sz w:val="36"/>
          <w:szCs w:val="36"/>
          <w:shd w:val="clear" w:color="auto" w:fill="FFFFFF"/>
          <w:rtl/>
        </w:rPr>
        <w:t xml:space="preserve">غواشون موجهة إلى ماريتان </w:t>
      </w:r>
      <w:r w:rsidR="0064449A">
        <w:rPr>
          <w:rFonts w:ascii="Traditional Arabic" w:hAnsi="Traditional Arabic" w:cs="Traditional Arabic" w:hint="cs"/>
          <w:sz w:val="36"/>
          <w:szCs w:val="36"/>
          <w:shd w:val="clear" w:color="auto" w:fill="FFFFFF"/>
          <w:rtl/>
        </w:rPr>
        <w:t xml:space="preserve">مدير هذه السلسلة حيث </w:t>
      </w:r>
      <w:r w:rsidRPr="00FD5A1B">
        <w:rPr>
          <w:rFonts w:ascii="Traditional Arabic" w:hAnsi="Traditional Arabic" w:cs="Traditional Arabic"/>
          <w:sz w:val="36"/>
          <w:szCs w:val="36"/>
          <w:shd w:val="clear" w:color="auto" w:fill="FFFFFF"/>
          <w:rtl/>
        </w:rPr>
        <w:t xml:space="preserve">أكدت </w:t>
      </w:r>
      <w:r w:rsidR="0064449A">
        <w:rPr>
          <w:rFonts w:ascii="Traditional Arabic" w:hAnsi="Traditional Arabic" w:cs="Traditional Arabic" w:hint="cs"/>
          <w:sz w:val="36"/>
          <w:szCs w:val="36"/>
          <w:shd w:val="clear" w:color="auto" w:fill="FFFFFF"/>
          <w:rtl/>
        </w:rPr>
        <w:t xml:space="preserve">له </w:t>
      </w:r>
      <w:r w:rsidRPr="00FD5A1B">
        <w:rPr>
          <w:rFonts w:ascii="Traditional Arabic" w:hAnsi="Traditional Arabic" w:cs="Traditional Arabic"/>
          <w:sz w:val="36"/>
          <w:szCs w:val="36"/>
          <w:shd w:val="clear" w:color="auto" w:fill="FFFFFF"/>
          <w:rtl/>
        </w:rPr>
        <w:t xml:space="preserve">راهنية هذا المطلب وأقنعته </w:t>
      </w:r>
      <w:r w:rsidR="0064449A">
        <w:rPr>
          <w:rFonts w:ascii="Traditional Arabic" w:hAnsi="Traditional Arabic" w:cs="Traditional Arabic"/>
          <w:sz w:val="36"/>
          <w:szCs w:val="36"/>
          <w:shd w:val="clear" w:color="auto" w:fill="FFFFFF"/>
          <w:rtl/>
        </w:rPr>
        <w:t>بضرورة إطلاق</w:t>
      </w:r>
      <w:r w:rsidR="0064449A">
        <w:rPr>
          <w:rFonts w:ascii="Traditional Arabic" w:hAnsi="Traditional Arabic" w:cs="Traditional Arabic" w:hint="cs"/>
          <w:sz w:val="36"/>
          <w:szCs w:val="36"/>
          <w:shd w:val="clear" w:color="auto" w:fill="FFFFFF"/>
          <w:rtl/>
        </w:rPr>
        <w:t xml:space="preserve"> السلسلة</w:t>
      </w:r>
      <w:r w:rsidRPr="00FD5A1B">
        <w:rPr>
          <w:rFonts w:ascii="Traditional Arabic" w:hAnsi="Traditional Arabic" w:cs="Traditional Arabic"/>
          <w:sz w:val="36"/>
          <w:szCs w:val="36"/>
          <w:shd w:val="clear" w:color="auto" w:fill="FFFFFF"/>
          <w:rtl/>
        </w:rPr>
        <w:t xml:space="preserve"> وبأنها قادرة على أن</w:t>
      </w:r>
      <w:r>
        <w:rPr>
          <w:rFonts w:ascii="Traditional Arabic" w:hAnsi="Traditional Arabic" w:cs="Traditional Arabic"/>
          <w:sz w:val="36"/>
          <w:szCs w:val="36"/>
          <w:shd w:val="clear" w:color="auto" w:fill="FFFFFF"/>
          <w:rtl/>
        </w:rPr>
        <w:t xml:space="preserve"> تضيف أعمالا هام</w:t>
      </w:r>
      <w:r w:rsidR="0064449A">
        <w:rPr>
          <w:rFonts w:ascii="Traditional Arabic" w:hAnsi="Traditional Arabic" w:cs="Traditional Arabic" w:hint="cs"/>
          <w:sz w:val="36"/>
          <w:szCs w:val="36"/>
          <w:shd w:val="clear" w:color="auto" w:fill="FFFFFF"/>
          <w:rtl/>
        </w:rPr>
        <w:t>ّ</w:t>
      </w:r>
      <w:r>
        <w:rPr>
          <w:rFonts w:ascii="Traditional Arabic" w:hAnsi="Traditional Arabic" w:cs="Traditional Arabic"/>
          <w:sz w:val="36"/>
          <w:szCs w:val="36"/>
          <w:shd w:val="clear" w:color="auto" w:fill="FFFFFF"/>
          <w:rtl/>
        </w:rPr>
        <w:t xml:space="preserve">ة أخرى تقترحها </w:t>
      </w:r>
      <w:r>
        <w:rPr>
          <w:rFonts w:ascii="Traditional Arabic" w:hAnsi="Traditional Arabic" w:cs="Traditional Arabic" w:hint="cs"/>
          <w:sz w:val="36"/>
          <w:szCs w:val="36"/>
          <w:shd w:val="clear" w:color="auto" w:fill="FFFFFF"/>
          <w:rtl/>
        </w:rPr>
        <w:t>جماعة</w:t>
      </w:r>
      <w:r>
        <w:rPr>
          <w:rFonts w:ascii="Traditional Arabic" w:hAnsi="Traditional Arabic" w:cs="Traditional Arabic"/>
          <w:sz w:val="36"/>
          <w:szCs w:val="36"/>
          <w:shd w:val="clear" w:color="auto" w:fill="FFFFFF"/>
          <w:rtl/>
        </w:rPr>
        <w:t xml:space="preserve"> الفرنسيسكان</w:t>
      </w:r>
      <w:r w:rsidRPr="00FD5A1B">
        <w:rPr>
          <w:rFonts w:ascii="Traditional Arabic" w:hAnsi="Traditional Arabic" w:cs="Traditional Arabic"/>
          <w:sz w:val="36"/>
          <w:szCs w:val="36"/>
          <w:shd w:val="clear" w:color="auto" w:fill="FFFFFF"/>
          <w:rtl/>
        </w:rPr>
        <w:t xml:space="preserve"> لتترجمها تقول: "من وج</w:t>
      </w:r>
      <w:r w:rsidR="0064449A">
        <w:rPr>
          <w:rFonts w:ascii="Traditional Arabic" w:hAnsi="Traditional Arabic" w:cs="Traditional Arabic"/>
          <w:sz w:val="36"/>
          <w:szCs w:val="36"/>
          <w:shd w:val="clear" w:color="auto" w:fill="FFFFFF"/>
          <w:rtl/>
        </w:rPr>
        <w:t xml:space="preserve">هة نظري يمكن أن يكون هذا مفيدا </w:t>
      </w:r>
      <w:r w:rsidRPr="00FD5A1B">
        <w:rPr>
          <w:rFonts w:ascii="Traditional Arabic" w:hAnsi="Traditional Arabic" w:cs="Traditional Arabic"/>
          <w:sz w:val="36"/>
          <w:szCs w:val="36"/>
          <w:shd w:val="clear" w:color="auto" w:fill="FFFFFF"/>
          <w:rtl/>
        </w:rPr>
        <w:t>أكثر حتى م</w:t>
      </w:r>
      <w:r>
        <w:rPr>
          <w:rFonts w:ascii="Traditional Arabic" w:hAnsi="Traditional Arabic" w:cs="Traditional Arabic" w:hint="cs"/>
          <w:sz w:val="36"/>
          <w:szCs w:val="36"/>
          <w:shd w:val="clear" w:color="auto" w:fill="FFFFFF"/>
          <w:rtl/>
        </w:rPr>
        <w:t>ن</w:t>
      </w:r>
      <w:r>
        <w:rPr>
          <w:rFonts w:ascii="Traditional Arabic" w:hAnsi="Traditional Arabic" w:cs="Traditional Arabic"/>
          <w:sz w:val="36"/>
          <w:szCs w:val="36"/>
          <w:shd w:val="clear" w:color="auto" w:fill="FFFFFF"/>
          <w:rtl/>
        </w:rPr>
        <w:t xml:space="preserve"> ابن سينا ، </w:t>
      </w:r>
      <w:r>
        <w:rPr>
          <w:rFonts w:ascii="Traditional Arabic" w:hAnsi="Traditional Arabic" w:cs="Traditional Arabic" w:hint="cs"/>
          <w:sz w:val="36"/>
          <w:szCs w:val="36"/>
          <w:shd w:val="clear" w:color="auto" w:fill="FFFFFF"/>
          <w:rtl/>
        </w:rPr>
        <w:t xml:space="preserve">كما </w:t>
      </w:r>
      <w:r>
        <w:rPr>
          <w:rFonts w:ascii="Traditional Arabic" w:hAnsi="Traditional Arabic" w:cs="Traditional Arabic"/>
          <w:sz w:val="36"/>
          <w:szCs w:val="36"/>
          <w:shd w:val="clear" w:color="auto" w:fill="FFFFFF"/>
          <w:rtl/>
        </w:rPr>
        <w:t xml:space="preserve">يمكن أن </w:t>
      </w:r>
      <w:r w:rsidRPr="00FD5A1B">
        <w:rPr>
          <w:rFonts w:ascii="Traditional Arabic" w:hAnsi="Traditional Arabic" w:cs="Traditional Arabic"/>
          <w:sz w:val="36"/>
          <w:szCs w:val="36"/>
          <w:shd w:val="clear" w:color="auto" w:fill="FFFFFF"/>
          <w:rtl/>
        </w:rPr>
        <w:t>يقد</w:t>
      </w:r>
      <w:r w:rsidR="0064449A">
        <w:rPr>
          <w:rFonts w:ascii="Traditional Arabic" w:hAnsi="Traditional Arabic" w:cs="Traditional Arabic" w:hint="cs"/>
          <w:sz w:val="36"/>
          <w:szCs w:val="36"/>
          <w:shd w:val="clear" w:color="auto" w:fill="FFFFFF"/>
          <w:rtl/>
        </w:rPr>
        <w:t>ّ</w:t>
      </w:r>
      <w:r w:rsidRPr="00FD5A1B">
        <w:rPr>
          <w:rFonts w:ascii="Traditional Arabic" w:hAnsi="Traditional Arabic" w:cs="Traditional Arabic"/>
          <w:sz w:val="36"/>
          <w:szCs w:val="36"/>
          <w:shd w:val="clear" w:color="auto" w:fill="FFFFFF"/>
          <w:rtl/>
        </w:rPr>
        <w:t>م أدوات مهمة لفائدة المبشرين وأصحاب المهم</w:t>
      </w:r>
      <w:r w:rsidR="0064449A">
        <w:rPr>
          <w:rFonts w:ascii="Traditional Arabic" w:hAnsi="Traditional Arabic" w:cs="Traditional Arabic" w:hint="cs"/>
          <w:sz w:val="36"/>
          <w:szCs w:val="36"/>
          <w:shd w:val="clear" w:color="auto" w:fill="FFFFFF"/>
          <w:rtl/>
        </w:rPr>
        <w:t>ّ</w:t>
      </w:r>
      <w:r w:rsidRPr="00FD5A1B">
        <w:rPr>
          <w:rFonts w:ascii="Traditional Arabic" w:hAnsi="Traditional Arabic" w:cs="Traditional Arabic"/>
          <w:sz w:val="36"/>
          <w:szCs w:val="36"/>
          <w:shd w:val="clear" w:color="auto" w:fill="FFFFFF"/>
          <w:rtl/>
        </w:rPr>
        <w:t xml:space="preserve">ات الذين قد يتفاوضون بواسطة هذه الأفكار مع عدد من المسلمين من كل الأوساط  الفكرية ، </w:t>
      </w:r>
      <w:r>
        <w:rPr>
          <w:rFonts w:ascii="Traditional Arabic" w:hAnsi="Traditional Arabic" w:cs="Traditional Arabic" w:hint="cs"/>
          <w:sz w:val="36"/>
          <w:szCs w:val="36"/>
          <w:shd w:val="clear" w:color="auto" w:fill="FFFFFF"/>
          <w:rtl/>
        </w:rPr>
        <w:t xml:space="preserve">فضلا عن أنّ </w:t>
      </w:r>
      <w:r w:rsidRPr="00FD5A1B">
        <w:rPr>
          <w:rFonts w:ascii="Traditional Arabic" w:hAnsi="Traditional Arabic" w:cs="Traditional Arabic"/>
          <w:sz w:val="36"/>
          <w:szCs w:val="36"/>
          <w:shd w:val="clear" w:color="auto" w:fill="FFFFFF"/>
          <w:rtl/>
        </w:rPr>
        <w:t>هذه المؤلفات ستقرأ من كثير من الطلاب المسلمين الذين سيجدون في التعاليق والملاحظات وفي الترجمة نفسها صوت الجرس الأكاديمي</w:t>
      </w:r>
      <w:r w:rsidR="0064449A">
        <w:rPr>
          <w:rFonts w:ascii="Traditional Arabic" w:hAnsi="Traditional Arabic" w:cs="Traditional Arabic" w:hint="cs"/>
          <w:sz w:val="36"/>
          <w:szCs w:val="36"/>
          <w:shd w:val="clear" w:color="auto" w:fill="FFFFFF"/>
          <w:rtl/>
        </w:rPr>
        <w:t xml:space="preserve"> المسيحي</w:t>
      </w:r>
      <w:r w:rsidRPr="00FD5A1B">
        <w:rPr>
          <w:rFonts w:ascii="Traditional Arabic" w:hAnsi="Traditional Arabic" w:cs="Traditional Arabic"/>
          <w:sz w:val="36"/>
          <w:szCs w:val="36"/>
          <w:shd w:val="clear" w:color="auto" w:fill="FFFFFF"/>
          <w:rtl/>
        </w:rPr>
        <w:t xml:space="preserve"> الذي لم تتح لهم فرصة سماعه سابقا" ثم أضافت حج</w:t>
      </w:r>
      <w:r w:rsidR="0064449A">
        <w:rPr>
          <w:rFonts w:ascii="Traditional Arabic" w:hAnsi="Traditional Arabic" w:cs="Traditional Arabic" w:hint="cs"/>
          <w:sz w:val="36"/>
          <w:szCs w:val="36"/>
          <w:shd w:val="clear" w:color="auto" w:fill="FFFFFF"/>
          <w:rtl/>
        </w:rPr>
        <w:t>ّ</w:t>
      </w:r>
      <w:r w:rsidRPr="00FD5A1B">
        <w:rPr>
          <w:rFonts w:ascii="Traditional Arabic" w:hAnsi="Traditional Arabic" w:cs="Traditional Arabic"/>
          <w:sz w:val="36"/>
          <w:szCs w:val="36"/>
          <w:shd w:val="clear" w:color="auto" w:fill="FFFFFF"/>
          <w:rtl/>
        </w:rPr>
        <w:t xml:space="preserve">ة أخرى مفادها أن هذا الموضوع لم يكن قد عالجه آنذاك سوى جامعي فرنسي واحد </w:t>
      </w:r>
      <w:r w:rsidR="0064449A">
        <w:rPr>
          <w:rFonts w:ascii="Traditional Arabic" w:hAnsi="Traditional Arabic" w:cs="Traditional Arabic" w:hint="cs"/>
          <w:sz w:val="36"/>
          <w:szCs w:val="36"/>
          <w:shd w:val="clear" w:color="auto" w:fill="FFFFFF"/>
          <w:rtl/>
        </w:rPr>
        <w:t>بالمغرب</w:t>
      </w:r>
      <w:r w:rsidRPr="00FD5A1B">
        <w:rPr>
          <w:rFonts w:ascii="Traditional Arabic" w:hAnsi="Traditional Arabic" w:cs="Traditional Arabic"/>
          <w:sz w:val="36"/>
          <w:szCs w:val="36"/>
          <w:shd w:val="clear" w:color="auto" w:fill="FFFFFF"/>
          <w:rtl/>
        </w:rPr>
        <w:t xml:space="preserve"> هو إيماريغون تقول عنه "يعرف بكونه غير مؤمن ، بل ويقال إنه شيوعي الاتجاه" ولذلك وجب في نظرها أن لا يسمح له بممارسة "كل ذلك التأثير المتصاعد على شبان غير متوازنين" (</w:t>
      </w:r>
      <w:r>
        <w:rPr>
          <w:rStyle w:val="Appelnotedebasdep"/>
          <w:rFonts w:ascii="Traditional Arabic" w:hAnsi="Traditional Arabic" w:cs="Traditional Arabic"/>
          <w:sz w:val="36"/>
          <w:szCs w:val="36"/>
          <w:shd w:val="clear" w:color="auto" w:fill="FFFFFF"/>
          <w:rtl/>
        </w:rPr>
        <w:footnoteReference w:id="42"/>
      </w:r>
      <w:r w:rsidR="00D231EA">
        <w:rPr>
          <w:rFonts w:ascii="Traditional Arabic" w:hAnsi="Traditional Arabic" w:cs="Traditional Arabic"/>
          <w:sz w:val="36"/>
          <w:szCs w:val="36"/>
          <w:shd w:val="clear" w:color="auto" w:fill="FFFFFF"/>
        </w:rPr>
        <w:t>(</w:t>
      </w:r>
      <w:r w:rsidRPr="00FD5A1B">
        <w:rPr>
          <w:rFonts w:ascii="Traditional Arabic" w:hAnsi="Traditional Arabic" w:cs="Traditional Arabic"/>
          <w:sz w:val="36"/>
          <w:szCs w:val="36"/>
          <w:shd w:val="clear" w:color="auto" w:fill="FFFFFF"/>
          <w:rtl/>
        </w:rPr>
        <w:t xml:space="preserve"> </w:t>
      </w:r>
    </w:p>
    <w:p w:rsidR="00FD5A1B" w:rsidRDefault="00FD5A1B" w:rsidP="00F32082">
      <w:pPr>
        <w:pStyle w:val="Titre1"/>
        <w:shd w:val="clear" w:color="auto" w:fill="FFFFFF"/>
        <w:bidi/>
        <w:spacing w:before="0"/>
        <w:rPr>
          <w:rStyle w:val="addmd"/>
          <w:rFonts w:ascii="Traditional Arabic" w:hAnsi="Traditional Arabic" w:cs="Traditional Arabic"/>
          <w:b w:val="0"/>
          <w:bCs w:val="0"/>
          <w:color w:val="333333"/>
          <w:sz w:val="36"/>
          <w:szCs w:val="36"/>
          <w:shd w:val="clear" w:color="auto" w:fill="FFFFFF"/>
          <w:rtl/>
        </w:rPr>
      </w:pPr>
      <w:r w:rsidRPr="009C2B17">
        <w:rPr>
          <w:rStyle w:val="addmd"/>
          <w:rFonts w:ascii="Traditional Arabic" w:hAnsi="Traditional Arabic" w:cs="Traditional Arabic" w:hint="cs"/>
          <w:b w:val="0"/>
          <w:bCs w:val="0"/>
          <w:color w:val="333333"/>
          <w:sz w:val="36"/>
          <w:szCs w:val="36"/>
          <w:shd w:val="clear" w:color="auto" w:fill="FFFFFF"/>
          <w:rtl/>
        </w:rPr>
        <w:lastRenderedPageBreak/>
        <w:t>ولكن ل</w:t>
      </w:r>
      <w:r w:rsidRPr="009C2B17">
        <w:rPr>
          <w:rStyle w:val="addmd"/>
          <w:rFonts w:ascii="Traditional Arabic" w:hAnsi="Traditional Arabic" w:cs="Traditional Arabic"/>
          <w:b w:val="0"/>
          <w:bCs w:val="0"/>
          <w:color w:val="333333"/>
          <w:sz w:val="36"/>
          <w:szCs w:val="36"/>
          <w:shd w:val="clear" w:color="auto" w:fill="FFFFFF"/>
          <w:rtl/>
        </w:rPr>
        <w:t>م تنشر</w:t>
      </w:r>
      <w:r w:rsidR="00D231EA">
        <w:rPr>
          <w:rStyle w:val="addmd"/>
          <w:rFonts w:ascii="Traditional Arabic" w:hAnsi="Traditional Arabic" w:cs="Traditional Arabic"/>
          <w:b w:val="0"/>
          <w:bCs w:val="0"/>
          <w:color w:val="333333"/>
          <w:sz w:val="36"/>
          <w:szCs w:val="36"/>
          <w:shd w:val="clear" w:color="auto" w:fill="FFFFFF"/>
        </w:rPr>
        <w:t xml:space="preserve"> </w:t>
      </w:r>
      <w:r w:rsidRPr="009C2B17">
        <w:rPr>
          <w:rStyle w:val="addmd"/>
          <w:rFonts w:ascii="Traditional Arabic" w:hAnsi="Traditional Arabic" w:cs="Traditional Arabic"/>
          <w:b w:val="0"/>
          <w:bCs w:val="0"/>
          <w:color w:val="333333"/>
          <w:sz w:val="36"/>
          <w:szCs w:val="36"/>
          <w:shd w:val="clear" w:color="auto" w:fill="FFFFFF"/>
          <w:rtl/>
        </w:rPr>
        <w:t>ترجمة غواشون لرسالة الأفغاني سوى بعد عشر سنوات في 1941</w:t>
      </w:r>
      <w:r w:rsidRPr="009C2B17">
        <w:rPr>
          <w:rStyle w:val="addmd"/>
          <w:rFonts w:ascii="Traditional Arabic" w:hAnsi="Traditional Arabic" w:cs="Traditional Arabic" w:hint="cs"/>
          <w:b w:val="0"/>
          <w:bCs w:val="0"/>
          <w:color w:val="333333"/>
          <w:sz w:val="36"/>
          <w:szCs w:val="36"/>
          <w:shd w:val="clear" w:color="auto" w:fill="FFFFFF"/>
          <w:rtl/>
        </w:rPr>
        <w:t>، بمنشورات المكتبة الشرقية بول غ</w:t>
      </w:r>
      <w:r w:rsidR="0064449A">
        <w:rPr>
          <w:rStyle w:val="addmd"/>
          <w:rFonts w:ascii="Traditional Arabic" w:hAnsi="Traditional Arabic" w:cs="Traditional Arabic" w:hint="cs"/>
          <w:b w:val="0"/>
          <w:bCs w:val="0"/>
          <w:color w:val="333333"/>
          <w:sz w:val="36"/>
          <w:szCs w:val="36"/>
          <w:shd w:val="clear" w:color="auto" w:fill="FFFFFF"/>
          <w:rtl/>
        </w:rPr>
        <w:t>وتنر</w:t>
      </w:r>
      <w:r w:rsidRPr="009C2B17">
        <w:rPr>
          <w:rStyle w:val="addmd"/>
          <w:rFonts w:ascii="Traditional Arabic" w:hAnsi="Traditional Arabic" w:cs="Traditional Arabic" w:hint="cs"/>
          <w:b w:val="0"/>
          <w:bCs w:val="0"/>
          <w:color w:val="333333"/>
          <w:sz w:val="36"/>
          <w:szCs w:val="36"/>
          <w:shd w:val="clear" w:color="auto" w:fill="FFFFFF"/>
          <w:rtl/>
        </w:rPr>
        <w:t xml:space="preserve">. </w:t>
      </w:r>
      <w:r w:rsidR="0064449A">
        <w:rPr>
          <w:rStyle w:val="addmd"/>
          <w:rFonts w:ascii="Traditional Arabic" w:hAnsi="Traditional Arabic" w:cs="Traditional Arabic" w:hint="cs"/>
          <w:b w:val="0"/>
          <w:bCs w:val="0"/>
          <w:color w:val="333333"/>
          <w:sz w:val="36"/>
          <w:szCs w:val="36"/>
          <w:shd w:val="clear" w:color="auto" w:fill="FFFFFF"/>
          <w:rtl/>
        </w:rPr>
        <w:t xml:space="preserve">واعتمدت في </w:t>
      </w:r>
      <w:r w:rsidR="00044BF2">
        <w:rPr>
          <w:rStyle w:val="addmd"/>
          <w:rFonts w:ascii="Traditional Arabic" w:hAnsi="Traditional Arabic" w:cs="Traditional Arabic" w:hint="cs"/>
          <w:b w:val="0"/>
          <w:bCs w:val="0"/>
          <w:color w:val="333333"/>
          <w:sz w:val="36"/>
          <w:szCs w:val="36"/>
          <w:shd w:val="clear" w:color="auto" w:fill="FFFFFF"/>
          <w:rtl/>
        </w:rPr>
        <w:t>ترجمتها الطبعة العربية الثالثة ال</w:t>
      </w:r>
      <w:r w:rsidR="0064449A">
        <w:rPr>
          <w:rStyle w:val="addmd"/>
          <w:rFonts w:ascii="Traditional Arabic" w:hAnsi="Traditional Arabic" w:cs="Traditional Arabic" w:hint="cs"/>
          <w:b w:val="0"/>
          <w:bCs w:val="0"/>
          <w:color w:val="333333"/>
          <w:sz w:val="36"/>
          <w:szCs w:val="36"/>
          <w:shd w:val="clear" w:color="auto" w:fill="FFFFFF"/>
          <w:rtl/>
        </w:rPr>
        <w:t>مصحوبة بمقدمة لمحمد عبده(</w:t>
      </w:r>
      <w:r w:rsidR="0064449A">
        <w:rPr>
          <w:rStyle w:val="Appelnotedebasdep"/>
          <w:rFonts w:ascii="Traditional Arabic" w:hAnsi="Traditional Arabic" w:cs="Traditional Arabic"/>
          <w:b w:val="0"/>
          <w:bCs w:val="0"/>
          <w:color w:val="333333"/>
          <w:sz w:val="36"/>
          <w:szCs w:val="36"/>
          <w:shd w:val="clear" w:color="auto" w:fill="FFFFFF"/>
          <w:rtl/>
        </w:rPr>
        <w:footnoteReference w:id="43"/>
      </w:r>
      <w:r w:rsidR="0064449A">
        <w:rPr>
          <w:rStyle w:val="addmd"/>
          <w:rFonts w:ascii="Traditional Arabic" w:hAnsi="Traditional Arabic" w:cs="Traditional Arabic" w:hint="cs"/>
          <w:b w:val="0"/>
          <w:bCs w:val="0"/>
          <w:color w:val="333333"/>
          <w:sz w:val="36"/>
          <w:szCs w:val="36"/>
          <w:shd w:val="clear" w:color="auto" w:fill="FFFFFF"/>
          <w:rtl/>
        </w:rPr>
        <w:t>)</w:t>
      </w:r>
      <w:r w:rsidR="00044BF2">
        <w:rPr>
          <w:rStyle w:val="addmd"/>
          <w:rFonts w:ascii="Traditional Arabic" w:hAnsi="Traditional Arabic" w:cs="Traditional Arabic" w:hint="cs"/>
          <w:b w:val="0"/>
          <w:bCs w:val="0"/>
          <w:color w:val="333333"/>
          <w:sz w:val="36"/>
          <w:szCs w:val="36"/>
          <w:shd w:val="clear" w:color="auto" w:fill="FFFFFF"/>
          <w:rtl/>
        </w:rPr>
        <w:t xml:space="preserve"> </w:t>
      </w:r>
      <w:r w:rsidR="0064449A">
        <w:rPr>
          <w:rStyle w:val="addmd"/>
          <w:rFonts w:ascii="Traditional Arabic" w:hAnsi="Traditional Arabic" w:cs="Traditional Arabic" w:hint="cs"/>
          <w:b w:val="0"/>
          <w:bCs w:val="0"/>
          <w:color w:val="333333"/>
          <w:sz w:val="36"/>
          <w:szCs w:val="36"/>
          <w:shd w:val="clear" w:color="auto" w:fill="FFFFFF"/>
          <w:rtl/>
        </w:rPr>
        <w:t>وبترجمة للمؤلف و</w:t>
      </w:r>
      <w:r w:rsidR="002B2070">
        <w:rPr>
          <w:rStyle w:val="addmd"/>
          <w:rFonts w:ascii="Traditional Arabic" w:hAnsi="Traditional Arabic" w:cs="Traditional Arabic" w:hint="cs"/>
          <w:b w:val="0"/>
          <w:bCs w:val="0"/>
          <w:color w:val="333333"/>
          <w:sz w:val="36"/>
          <w:szCs w:val="36"/>
          <w:shd w:val="clear" w:color="auto" w:fill="FFFFFF"/>
          <w:rtl/>
        </w:rPr>
        <w:t>مدخل للناشر عبد العالم صالح.</w:t>
      </w:r>
      <w:r w:rsidR="0064449A">
        <w:rPr>
          <w:rStyle w:val="addmd"/>
          <w:rFonts w:ascii="Traditional Arabic" w:hAnsi="Traditional Arabic" w:cs="Traditional Arabic" w:hint="cs"/>
          <w:b w:val="0"/>
          <w:bCs w:val="0"/>
          <w:color w:val="333333"/>
          <w:sz w:val="36"/>
          <w:szCs w:val="36"/>
          <w:shd w:val="clear" w:color="auto" w:fill="FFFFFF"/>
          <w:rtl/>
        </w:rPr>
        <w:t xml:space="preserve"> </w:t>
      </w:r>
      <w:r w:rsidRPr="009C2B17">
        <w:rPr>
          <w:rStyle w:val="addmd"/>
          <w:rFonts w:ascii="Traditional Arabic" w:hAnsi="Traditional Arabic" w:cs="Traditional Arabic" w:hint="cs"/>
          <w:b w:val="0"/>
          <w:bCs w:val="0"/>
          <w:color w:val="333333"/>
          <w:sz w:val="36"/>
          <w:szCs w:val="36"/>
          <w:shd w:val="clear" w:color="auto" w:fill="FFFFFF"/>
          <w:rtl/>
        </w:rPr>
        <w:t>وفي مقدمتها ل</w:t>
      </w:r>
      <w:r>
        <w:rPr>
          <w:rStyle w:val="addmd"/>
          <w:rFonts w:ascii="Traditional Arabic" w:hAnsi="Traditional Arabic" w:cs="Traditional Arabic" w:hint="cs"/>
          <w:b w:val="0"/>
          <w:bCs w:val="0"/>
          <w:color w:val="333333"/>
          <w:sz w:val="36"/>
          <w:szCs w:val="36"/>
          <w:shd w:val="clear" w:color="auto" w:fill="FFFFFF"/>
          <w:rtl/>
        </w:rPr>
        <w:t>ه</w:t>
      </w:r>
      <w:r w:rsidRPr="009C2B17">
        <w:rPr>
          <w:rStyle w:val="addmd"/>
          <w:rFonts w:ascii="Traditional Arabic" w:hAnsi="Traditional Arabic" w:cs="Traditional Arabic" w:hint="cs"/>
          <w:b w:val="0"/>
          <w:bCs w:val="0"/>
          <w:color w:val="333333"/>
          <w:sz w:val="36"/>
          <w:szCs w:val="36"/>
          <w:shd w:val="clear" w:color="auto" w:fill="FFFFFF"/>
          <w:rtl/>
        </w:rPr>
        <w:t xml:space="preserve">ذه الرسالة تتحدث غواشون عن الأفغاني بوصفه رائد دعوة الوحدة الإسلامية </w:t>
      </w:r>
      <w:r w:rsidR="002B2070">
        <w:rPr>
          <w:rStyle w:val="addmd"/>
          <w:rFonts w:ascii="Traditional Arabic" w:hAnsi="Traditional Arabic" w:cs="Traditional Arabic" w:hint="cs"/>
          <w:b w:val="0"/>
          <w:bCs w:val="0"/>
          <w:color w:val="333333"/>
          <w:sz w:val="36"/>
          <w:szCs w:val="36"/>
          <w:shd w:val="clear" w:color="auto" w:fill="FFFFFF"/>
          <w:rtl/>
        </w:rPr>
        <w:t xml:space="preserve">وبأنه هو مصدر الحركات القومية </w:t>
      </w:r>
      <w:r w:rsidR="00044BF2">
        <w:rPr>
          <w:rStyle w:val="addmd"/>
          <w:rFonts w:ascii="Traditional Arabic" w:hAnsi="Traditional Arabic" w:cs="Traditional Arabic" w:hint="cs"/>
          <w:b w:val="0"/>
          <w:bCs w:val="0"/>
          <w:color w:val="333333"/>
          <w:sz w:val="36"/>
          <w:szCs w:val="36"/>
          <w:shd w:val="clear" w:color="auto" w:fill="FFFFFF"/>
          <w:rtl/>
        </w:rPr>
        <w:t xml:space="preserve">الإسلامية </w:t>
      </w:r>
      <w:r w:rsidRPr="009C2B17">
        <w:rPr>
          <w:rStyle w:val="addmd"/>
          <w:rFonts w:ascii="Traditional Arabic" w:hAnsi="Traditional Arabic" w:cs="Traditional Arabic" w:hint="cs"/>
          <w:b w:val="0"/>
          <w:bCs w:val="0"/>
          <w:color w:val="333333"/>
          <w:sz w:val="36"/>
          <w:szCs w:val="36"/>
          <w:shd w:val="clear" w:color="auto" w:fill="FFFFFF"/>
          <w:rtl/>
        </w:rPr>
        <w:t xml:space="preserve">وترى أن </w:t>
      </w:r>
      <w:r w:rsidR="002B2070">
        <w:rPr>
          <w:rStyle w:val="addmd"/>
          <w:rFonts w:ascii="Traditional Arabic" w:hAnsi="Traditional Arabic" w:cs="Traditional Arabic" w:hint="cs"/>
          <w:b w:val="0"/>
          <w:bCs w:val="0"/>
          <w:color w:val="333333"/>
          <w:sz w:val="36"/>
          <w:szCs w:val="36"/>
          <w:shd w:val="clear" w:color="auto" w:fill="FFFFFF"/>
          <w:rtl/>
        </w:rPr>
        <w:t>"</w:t>
      </w:r>
      <w:r w:rsidRPr="009C2B17">
        <w:rPr>
          <w:rStyle w:val="addmd"/>
          <w:rFonts w:ascii="Traditional Arabic" w:hAnsi="Traditional Arabic" w:cs="Traditional Arabic" w:hint="cs"/>
          <w:b w:val="0"/>
          <w:bCs w:val="0"/>
          <w:color w:val="333333"/>
          <w:sz w:val="36"/>
          <w:szCs w:val="36"/>
          <w:shd w:val="clear" w:color="auto" w:fill="FFFFFF"/>
          <w:rtl/>
        </w:rPr>
        <w:t>الإعجاب ال</w:t>
      </w:r>
      <w:r w:rsidR="00044BF2">
        <w:rPr>
          <w:rStyle w:val="addmd"/>
          <w:rFonts w:ascii="Traditional Arabic" w:hAnsi="Traditional Arabic" w:cs="Traditional Arabic" w:hint="cs"/>
          <w:b w:val="0"/>
          <w:bCs w:val="0"/>
          <w:color w:val="333333"/>
          <w:sz w:val="36"/>
          <w:szCs w:val="36"/>
          <w:shd w:val="clear" w:color="auto" w:fill="FFFFFF"/>
          <w:rtl/>
        </w:rPr>
        <w:t>كبير الذي أبداه في هذه الرسالة ب</w:t>
      </w:r>
      <w:r w:rsidRPr="009C2B17">
        <w:rPr>
          <w:rStyle w:val="addmd"/>
          <w:rFonts w:ascii="Traditional Arabic" w:hAnsi="Traditional Arabic" w:cs="Traditional Arabic" w:hint="cs"/>
          <w:b w:val="0"/>
          <w:bCs w:val="0"/>
          <w:color w:val="333333"/>
          <w:sz w:val="36"/>
          <w:szCs w:val="36"/>
          <w:shd w:val="clear" w:color="auto" w:fill="FFFFFF"/>
          <w:rtl/>
        </w:rPr>
        <w:t>فكرة الإصلاح قد قاده، في رد</w:t>
      </w:r>
      <w:r w:rsidR="002B2070">
        <w:rPr>
          <w:rStyle w:val="addmd"/>
          <w:rFonts w:ascii="Traditional Arabic" w:hAnsi="Traditional Arabic" w:cs="Traditional Arabic" w:hint="cs"/>
          <w:b w:val="0"/>
          <w:bCs w:val="0"/>
          <w:color w:val="333333"/>
          <w:sz w:val="36"/>
          <w:szCs w:val="36"/>
          <w:shd w:val="clear" w:color="auto" w:fill="FFFFFF"/>
          <w:rtl/>
        </w:rPr>
        <w:t>ّ</w:t>
      </w:r>
      <w:r w:rsidRPr="009C2B17">
        <w:rPr>
          <w:rStyle w:val="addmd"/>
          <w:rFonts w:ascii="Traditional Arabic" w:hAnsi="Traditional Arabic" w:cs="Traditional Arabic" w:hint="cs"/>
          <w:b w:val="0"/>
          <w:bCs w:val="0"/>
          <w:color w:val="333333"/>
          <w:sz w:val="36"/>
          <w:szCs w:val="36"/>
          <w:shd w:val="clear" w:color="auto" w:fill="FFFFFF"/>
          <w:rtl/>
        </w:rPr>
        <w:t xml:space="preserve"> فعل على الفهم الحرفي للقرآن، إلى ضرب من الاجتهاد الحر</w:t>
      </w:r>
      <w:r w:rsidR="00044BF2">
        <w:rPr>
          <w:rStyle w:val="addmd"/>
          <w:rFonts w:ascii="Traditional Arabic" w:hAnsi="Traditional Arabic" w:cs="Traditional Arabic" w:hint="cs"/>
          <w:b w:val="0"/>
          <w:bCs w:val="0"/>
          <w:color w:val="333333"/>
          <w:sz w:val="36"/>
          <w:szCs w:val="36"/>
          <w:shd w:val="clear" w:color="auto" w:fill="FFFFFF"/>
          <w:rtl/>
        </w:rPr>
        <w:t>ّ</w:t>
      </w:r>
      <w:r w:rsidRPr="009C2B17">
        <w:rPr>
          <w:rStyle w:val="addmd"/>
          <w:rFonts w:ascii="Traditional Arabic" w:hAnsi="Traditional Arabic" w:cs="Traditional Arabic" w:hint="cs"/>
          <w:b w:val="0"/>
          <w:bCs w:val="0"/>
          <w:color w:val="333333"/>
          <w:sz w:val="36"/>
          <w:szCs w:val="36"/>
          <w:shd w:val="clear" w:color="auto" w:fill="FFFFFF"/>
          <w:rtl/>
        </w:rPr>
        <w:t xml:space="preserve"> الذي أنتج حركة </w:t>
      </w:r>
      <w:r>
        <w:rPr>
          <w:rStyle w:val="addmd"/>
          <w:rFonts w:ascii="Traditional Arabic" w:hAnsi="Traditional Arabic" w:cs="Traditional Arabic" w:hint="cs"/>
          <w:b w:val="0"/>
          <w:bCs w:val="0"/>
          <w:color w:val="333333"/>
          <w:sz w:val="36"/>
          <w:szCs w:val="36"/>
          <w:shd w:val="clear" w:color="auto" w:fill="FFFFFF"/>
          <w:rtl/>
        </w:rPr>
        <w:t xml:space="preserve">ما </w:t>
      </w:r>
      <w:r w:rsidRPr="009C2B17">
        <w:rPr>
          <w:rStyle w:val="addmd"/>
          <w:rFonts w:ascii="Traditional Arabic" w:hAnsi="Traditional Arabic" w:cs="Traditional Arabic" w:hint="cs"/>
          <w:b w:val="0"/>
          <w:bCs w:val="0"/>
          <w:color w:val="333333"/>
          <w:sz w:val="36"/>
          <w:szCs w:val="36"/>
          <w:shd w:val="clear" w:color="auto" w:fill="FFFFFF"/>
          <w:rtl/>
        </w:rPr>
        <w:t xml:space="preserve">تزال على هامش الإسلام " </w:t>
      </w:r>
      <w:r>
        <w:rPr>
          <w:rStyle w:val="addmd"/>
          <w:rFonts w:ascii="Traditional Arabic" w:hAnsi="Traditional Arabic" w:cs="Traditional Arabic" w:hint="cs"/>
          <w:b w:val="0"/>
          <w:bCs w:val="0"/>
          <w:color w:val="333333"/>
          <w:sz w:val="36"/>
          <w:szCs w:val="36"/>
          <w:shd w:val="clear" w:color="auto" w:fill="FFFFFF"/>
          <w:rtl/>
        </w:rPr>
        <w:t>وتقصد بذلك حركة الإصلاح الديني، وتضيف "إن الإسلام في حدّ ذاته</w:t>
      </w:r>
      <w:r w:rsidRPr="009C2B17">
        <w:rPr>
          <w:rStyle w:val="addmd"/>
          <w:rFonts w:ascii="Traditional Arabic" w:hAnsi="Traditional Arabic" w:cs="Traditional Arabic" w:hint="cs"/>
          <w:b w:val="0"/>
          <w:bCs w:val="0"/>
          <w:color w:val="333333"/>
          <w:sz w:val="36"/>
          <w:szCs w:val="36"/>
          <w:shd w:val="clear" w:color="auto" w:fill="FFFFFF"/>
          <w:rtl/>
        </w:rPr>
        <w:t xml:space="preserve"> لم </w:t>
      </w:r>
      <w:r>
        <w:rPr>
          <w:rStyle w:val="addmd"/>
          <w:rFonts w:ascii="Traditional Arabic" w:hAnsi="Traditional Arabic" w:cs="Traditional Arabic" w:hint="cs"/>
          <w:b w:val="0"/>
          <w:bCs w:val="0"/>
          <w:color w:val="333333"/>
          <w:sz w:val="36"/>
          <w:szCs w:val="36"/>
          <w:shd w:val="clear" w:color="auto" w:fill="FFFFFF"/>
          <w:rtl/>
        </w:rPr>
        <w:t xml:space="preserve">يول </w:t>
      </w:r>
      <w:r w:rsidRPr="009C2B17">
        <w:rPr>
          <w:rStyle w:val="addmd"/>
          <w:rFonts w:ascii="Traditional Arabic" w:hAnsi="Traditional Arabic" w:cs="Traditional Arabic" w:hint="cs"/>
          <w:b w:val="0"/>
          <w:bCs w:val="0"/>
          <w:color w:val="333333"/>
          <w:sz w:val="36"/>
          <w:szCs w:val="36"/>
          <w:shd w:val="clear" w:color="auto" w:fill="FFFFFF"/>
          <w:rtl/>
        </w:rPr>
        <w:t xml:space="preserve">من أعماقه </w:t>
      </w:r>
      <w:r>
        <w:rPr>
          <w:rStyle w:val="addmd"/>
          <w:rFonts w:ascii="Traditional Arabic" w:hAnsi="Traditional Arabic" w:cs="Traditional Arabic" w:hint="cs"/>
          <w:b w:val="0"/>
          <w:bCs w:val="0"/>
          <w:color w:val="333333"/>
          <w:sz w:val="36"/>
          <w:szCs w:val="36"/>
          <w:shd w:val="clear" w:color="auto" w:fill="FFFFFF"/>
          <w:rtl/>
        </w:rPr>
        <w:t>اعتبارا كبيرا ل</w:t>
      </w:r>
      <w:r w:rsidRPr="009C2B17">
        <w:rPr>
          <w:rStyle w:val="addmd"/>
          <w:rFonts w:ascii="Traditional Arabic" w:hAnsi="Traditional Arabic" w:cs="Traditional Arabic" w:hint="cs"/>
          <w:b w:val="0"/>
          <w:bCs w:val="0"/>
          <w:color w:val="333333"/>
          <w:sz w:val="36"/>
          <w:szCs w:val="36"/>
          <w:shd w:val="clear" w:color="auto" w:fill="FFFFFF"/>
          <w:rtl/>
        </w:rPr>
        <w:t xml:space="preserve">حياة </w:t>
      </w:r>
      <w:r>
        <w:rPr>
          <w:rStyle w:val="addmd"/>
          <w:rFonts w:ascii="Traditional Arabic" w:hAnsi="Traditional Arabic" w:cs="Traditional Arabic" w:hint="cs"/>
          <w:b w:val="0"/>
          <w:bCs w:val="0"/>
          <w:color w:val="333333"/>
          <w:sz w:val="36"/>
          <w:szCs w:val="36"/>
          <w:shd w:val="clear" w:color="auto" w:fill="FFFFFF"/>
          <w:rtl/>
        </w:rPr>
        <w:t>دينية داخلية عميقة، و</w:t>
      </w:r>
      <w:r w:rsidRPr="009C2B17">
        <w:rPr>
          <w:rStyle w:val="addmd"/>
          <w:rFonts w:ascii="Traditional Arabic" w:hAnsi="Traditional Arabic" w:cs="Traditional Arabic" w:hint="cs"/>
          <w:b w:val="0"/>
          <w:bCs w:val="0"/>
          <w:color w:val="333333"/>
          <w:sz w:val="36"/>
          <w:szCs w:val="36"/>
          <w:shd w:val="clear" w:color="auto" w:fill="FFFFFF"/>
          <w:rtl/>
        </w:rPr>
        <w:t>الإسلام الذي هو بصدد التجدّد يبدو و</w:t>
      </w:r>
      <w:r>
        <w:rPr>
          <w:rStyle w:val="addmd"/>
          <w:rFonts w:ascii="Traditional Arabic" w:hAnsi="Traditional Arabic" w:cs="Traditional Arabic" w:hint="cs"/>
          <w:b w:val="0"/>
          <w:bCs w:val="0"/>
          <w:color w:val="333333"/>
          <w:sz w:val="36"/>
          <w:szCs w:val="36"/>
          <w:shd w:val="clear" w:color="auto" w:fill="FFFFFF"/>
          <w:rtl/>
        </w:rPr>
        <w:t>ك</w:t>
      </w:r>
      <w:r w:rsidRPr="009C2B17">
        <w:rPr>
          <w:rStyle w:val="addmd"/>
          <w:rFonts w:ascii="Traditional Arabic" w:hAnsi="Traditional Arabic" w:cs="Traditional Arabic" w:hint="cs"/>
          <w:b w:val="0"/>
          <w:bCs w:val="0"/>
          <w:color w:val="333333"/>
          <w:sz w:val="36"/>
          <w:szCs w:val="36"/>
          <w:shd w:val="clear" w:color="auto" w:fill="FFFFFF"/>
          <w:rtl/>
        </w:rPr>
        <w:t>أن</w:t>
      </w:r>
      <w:r w:rsidR="00044BF2">
        <w:rPr>
          <w:rStyle w:val="addmd"/>
          <w:rFonts w:ascii="Traditional Arabic" w:hAnsi="Traditional Arabic" w:cs="Traditional Arabic" w:hint="cs"/>
          <w:b w:val="0"/>
          <w:bCs w:val="0"/>
          <w:color w:val="333333"/>
          <w:sz w:val="36"/>
          <w:szCs w:val="36"/>
          <w:shd w:val="clear" w:color="auto" w:fill="FFFFFF"/>
          <w:rtl/>
        </w:rPr>
        <w:t>ّ</w:t>
      </w:r>
      <w:r w:rsidRPr="009C2B17">
        <w:rPr>
          <w:rStyle w:val="addmd"/>
          <w:rFonts w:ascii="Traditional Arabic" w:hAnsi="Traditional Arabic" w:cs="Traditional Arabic" w:hint="cs"/>
          <w:b w:val="0"/>
          <w:bCs w:val="0"/>
          <w:color w:val="333333"/>
          <w:sz w:val="36"/>
          <w:szCs w:val="36"/>
          <w:shd w:val="clear" w:color="auto" w:fill="FFFFFF"/>
          <w:rtl/>
        </w:rPr>
        <w:t>ه تناسى حق</w:t>
      </w:r>
      <w:r w:rsidR="00044BF2">
        <w:rPr>
          <w:rStyle w:val="addmd"/>
          <w:rFonts w:ascii="Traditional Arabic" w:hAnsi="Traditional Arabic" w:cs="Traditional Arabic" w:hint="cs"/>
          <w:b w:val="0"/>
          <w:bCs w:val="0"/>
          <w:color w:val="333333"/>
          <w:sz w:val="36"/>
          <w:szCs w:val="36"/>
          <w:shd w:val="clear" w:color="auto" w:fill="FFFFFF"/>
          <w:rtl/>
        </w:rPr>
        <w:t>ّ</w:t>
      </w:r>
      <w:r w:rsidRPr="009C2B17">
        <w:rPr>
          <w:rStyle w:val="addmd"/>
          <w:rFonts w:ascii="Traditional Arabic" w:hAnsi="Traditional Arabic" w:cs="Traditional Arabic" w:hint="cs"/>
          <w:b w:val="0"/>
          <w:bCs w:val="0"/>
          <w:color w:val="333333"/>
          <w:sz w:val="36"/>
          <w:szCs w:val="36"/>
          <w:shd w:val="clear" w:color="auto" w:fill="FFFFFF"/>
          <w:rtl/>
        </w:rPr>
        <w:t>ا القيم الروحية التي مازالت تحملها د</w:t>
      </w:r>
      <w:r w:rsidR="002B2070">
        <w:rPr>
          <w:rStyle w:val="addmd"/>
          <w:rFonts w:ascii="Traditional Arabic" w:hAnsi="Traditional Arabic" w:cs="Traditional Arabic" w:hint="cs"/>
          <w:b w:val="0"/>
          <w:bCs w:val="0"/>
          <w:color w:val="333333"/>
          <w:sz w:val="36"/>
          <w:szCs w:val="36"/>
          <w:shd w:val="clear" w:color="auto" w:fill="FFFFFF"/>
          <w:rtl/>
        </w:rPr>
        <w:t>اخلها نفوس مستقيمة وأرواح مؤمنة، وهو يتراجع</w:t>
      </w:r>
      <w:r w:rsidRPr="009C2B17">
        <w:rPr>
          <w:rStyle w:val="addmd"/>
          <w:rFonts w:ascii="Traditional Arabic" w:hAnsi="Traditional Arabic" w:cs="Traditional Arabic" w:hint="cs"/>
          <w:b w:val="0"/>
          <w:bCs w:val="0"/>
          <w:color w:val="333333"/>
          <w:sz w:val="36"/>
          <w:szCs w:val="36"/>
          <w:shd w:val="clear" w:color="auto" w:fill="FFFFFF"/>
          <w:rtl/>
        </w:rPr>
        <w:t xml:space="preserve"> أكثر فأكثر أمام عملية إقصاء كل</w:t>
      </w:r>
      <w:r>
        <w:rPr>
          <w:rStyle w:val="addmd"/>
          <w:rFonts w:ascii="Traditional Arabic" w:hAnsi="Traditional Arabic" w:cs="Traditional Arabic" w:hint="cs"/>
          <w:b w:val="0"/>
          <w:bCs w:val="0"/>
          <w:color w:val="333333"/>
          <w:sz w:val="36"/>
          <w:szCs w:val="36"/>
          <w:shd w:val="clear" w:color="auto" w:fill="FFFFFF"/>
          <w:rtl/>
        </w:rPr>
        <w:t>ّ</w:t>
      </w:r>
      <w:r w:rsidR="002B2070">
        <w:rPr>
          <w:rStyle w:val="addmd"/>
          <w:rFonts w:ascii="Traditional Arabic" w:hAnsi="Traditional Arabic" w:cs="Traditional Arabic" w:hint="cs"/>
          <w:b w:val="0"/>
          <w:bCs w:val="0"/>
          <w:color w:val="333333"/>
          <w:sz w:val="36"/>
          <w:szCs w:val="36"/>
          <w:shd w:val="clear" w:color="auto" w:fill="FFFFFF"/>
          <w:rtl/>
        </w:rPr>
        <w:t xml:space="preserve"> ما هو ديني محض</w:t>
      </w:r>
      <w:r w:rsidRPr="009C2B17">
        <w:rPr>
          <w:rStyle w:val="addmd"/>
          <w:rFonts w:ascii="Traditional Arabic" w:hAnsi="Traditional Arabic" w:cs="Traditional Arabic" w:hint="cs"/>
          <w:b w:val="0"/>
          <w:bCs w:val="0"/>
          <w:color w:val="333333"/>
          <w:sz w:val="36"/>
          <w:szCs w:val="36"/>
          <w:shd w:val="clear" w:color="auto" w:fill="FFFFFF"/>
          <w:rtl/>
        </w:rPr>
        <w:t xml:space="preserve"> </w:t>
      </w:r>
      <w:r w:rsidR="002B2070">
        <w:rPr>
          <w:rStyle w:val="addmd"/>
          <w:rFonts w:ascii="Traditional Arabic" w:hAnsi="Traditional Arabic" w:cs="Traditional Arabic" w:hint="cs"/>
          <w:b w:val="0"/>
          <w:bCs w:val="0"/>
          <w:color w:val="333333"/>
          <w:sz w:val="36"/>
          <w:szCs w:val="36"/>
          <w:shd w:val="clear" w:color="auto" w:fill="FFFFFF"/>
          <w:rtl/>
        </w:rPr>
        <w:t>و</w:t>
      </w:r>
      <w:r w:rsidRPr="009C2B17">
        <w:rPr>
          <w:rStyle w:val="addmd"/>
          <w:rFonts w:ascii="Traditional Arabic" w:hAnsi="Traditional Arabic" w:cs="Traditional Arabic" w:hint="cs"/>
          <w:b w:val="0"/>
          <w:bCs w:val="0"/>
          <w:color w:val="333333"/>
          <w:sz w:val="36"/>
          <w:szCs w:val="36"/>
          <w:shd w:val="clear" w:color="auto" w:fill="FFFFFF"/>
          <w:rtl/>
        </w:rPr>
        <w:t xml:space="preserve">كل ما </w:t>
      </w:r>
      <w:r>
        <w:rPr>
          <w:rStyle w:val="addmd"/>
          <w:rFonts w:ascii="Traditional Arabic" w:hAnsi="Traditional Arabic" w:cs="Traditional Arabic" w:hint="cs"/>
          <w:b w:val="0"/>
          <w:bCs w:val="0"/>
          <w:color w:val="333333"/>
          <w:sz w:val="36"/>
          <w:szCs w:val="36"/>
          <w:shd w:val="clear" w:color="auto" w:fill="FFFFFF"/>
          <w:rtl/>
        </w:rPr>
        <w:t>ي</w:t>
      </w:r>
      <w:r w:rsidRPr="009C2B17">
        <w:rPr>
          <w:rStyle w:val="addmd"/>
          <w:rFonts w:ascii="Traditional Arabic" w:hAnsi="Traditional Arabic" w:cs="Traditional Arabic" w:hint="cs"/>
          <w:b w:val="0"/>
          <w:bCs w:val="0"/>
          <w:color w:val="333333"/>
          <w:sz w:val="36"/>
          <w:szCs w:val="36"/>
          <w:shd w:val="clear" w:color="auto" w:fill="FFFFFF"/>
          <w:rtl/>
        </w:rPr>
        <w:t>خص</w:t>
      </w:r>
      <w:r>
        <w:rPr>
          <w:rStyle w:val="addmd"/>
          <w:rFonts w:ascii="Traditional Arabic" w:hAnsi="Traditional Arabic" w:cs="Traditional Arabic" w:hint="cs"/>
          <w:b w:val="0"/>
          <w:bCs w:val="0"/>
          <w:color w:val="333333"/>
          <w:sz w:val="36"/>
          <w:szCs w:val="36"/>
          <w:shd w:val="clear" w:color="auto" w:fill="FFFFFF"/>
          <w:rtl/>
        </w:rPr>
        <w:t>ّ</w:t>
      </w:r>
      <w:r w:rsidRPr="009C2B17">
        <w:rPr>
          <w:rStyle w:val="addmd"/>
          <w:rFonts w:ascii="Traditional Arabic" w:hAnsi="Traditional Arabic" w:cs="Traditional Arabic" w:hint="cs"/>
          <w:b w:val="0"/>
          <w:bCs w:val="0"/>
          <w:color w:val="333333"/>
          <w:sz w:val="36"/>
          <w:szCs w:val="36"/>
          <w:shd w:val="clear" w:color="auto" w:fill="FFFFFF"/>
          <w:rtl/>
        </w:rPr>
        <w:t xml:space="preserve"> العلاقة بين الروح ورب</w:t>
      </w:r>
      <w:r>
        <w:rPr>
          <w:rStyle w:val="addmd"/>
          <w:rFonts w:ascii="Traditional Arabic" w:hAnsi="Traditional Arabic" w:cs="Traditional Arabic" w:hint="cs"/>
          <w:b w:val="0"/>
          <w:bCs w:val="0"/>
          <w:color w:val="333333"/>
          <w:sz w:val="36"/>
          <w:szCs w:val="36"/>
          <w:shd w:val="clear" w:color="auto" w:fill="FFFFFF"/>
          <w:rtl/>
        </w:rPr>
        <w:t>ّ</w:t>
      </w:r>
      <w:r w:rsidR="002B2070">
        <w:rPr>
          <w:rStyle w:val="addmd"/>
          <w:rFonts w:ascii="Traditional Arabic" w:hAnsi="Traditional Arabic" w:cs="Traditional Arabic" w:hint="cs"/>
          <w:b w:val="0"/>
          <w:bCs w:val="0"/>
          <w:color w:val="333333"/>
          <w:sz w:val="36"/>
          <w:szCs w:val="36"/>
          <w:shd w:val="clear" w:color="auto" w:fill="FFFFFF"/>
          <w:rtl/>
        </w:rPr>
        <w:t>ها</w:t>
      </w:r>
      <w:r w:rsidRPr="009C2B17">
        <w:rPr>
          <w:rStyle w:val="addmd"/>
          <w:rFonts w:ascii="Traditional Arabic" w:hAnsi="Traditional Arabic" w:cs="Traditional Arabic" w:hint="cs"/>
          <w:b w:val="0"/>
          <w:bCs w:val="0"/>
          <w:color w:val="333333"/>
          <w:sz w:val="36"/>
          <w:szCs w:val="36"/>
          <w:shd w:val="clear" w:color="auto" w:fill="FFFFFF"/>
          <w:rtl/>
        </w:rPr>
        <w:t xml:space="preserve"> لصالح الاستخدام السياسي الدنيوي لكل ما يكمن فيه من قدرة على الدمج والتماسك"(</w:t>
      </w:r>
      <w:r w:rsidR="00D231EA">
        <w:rPr>
          <w:rStyle w:val="Appelnotedebasdep"/>
          <w:rFonts w:ascii="Traditional Arabic" w:hAnsi="Traditional Arabic" w:cs="Traditional Arabic"/>
          <w:b w:val="0"/>
          <w:bCs w:val="0"/>
          <w:color w:val="333333"/>
          <w:sz w:val="36"/>
          <w:szCs w:val="36"/>
          <w:shd w:val="clear" w:color="auto" w:fill="FFFFFF"/>
          <w:rtl/>
        </w:rPr>
        <w:footnoteReference w:id="44"/>
      </w:r>
      <w:r w:rsidR="0064449A">
        <w:rPr>
          <w:rStyle w:val="addmd"/>
          <w:rFonts w:ascii="Traditional Arabic" w:hAnsi="Traditional Arabic" w:cs="Traditional Arabic"/>
          <w:b w:val="0"/>
          <w:bCs w:val="0"/>
          <w:color w:val="333333"/>
          <w:sz w:val="36"/>
          <w:szCs w:val="36"/>
          <w:shd w:val="clear" w:color="auto" w:fill="FFFFFF"/>
        </w:rPr>
        <w:t>(</w:t>
      </w:r>
      <w:r w:rsidR="00044BF2">
        <w:rPr>
          <w:rStyle w:val="addmd"/>
          <w:rFonts w:ascii="Traditional Arabic" w:hAnsi="Traditional Arabic" w:cs="Traditional Arabic" w:hint="cs"/>
          <w:b w:val="0"/>
          <w:bCs w:val="0"/>
          <w:color w:val="333333"/>
          <w:sz w:val="36"/>
          <w:szCs w:val="36"/>
          <w:shd w:val="clear" w:color="auto" w:fill="FFFFFF"/>
          <w:rtl/>
        </w:rPr>
        <w:t>وفي كلام غواشون هذا تشخيص دقيق ورؤية استشرافية لإحدى معضلات الإسلام حاضرا</w:t>
      </w:r>
    </w:p>
    <w:p w:rsidR="00F32082" w:rsidRPr="00044BF2" w:rsidRDefault="00F32082" w:rsidP="00F32082">
      <w:pPr>
        <w:bidi/>
        <w:rPr>
          <w:rFonts w:ascii="Traditional Arabic" w:hAnsi="Traditional Arabic" w:cs="Traditional Arabic"/>
          <w:sz w:val="36"/>
          <w:szCs w:val="36"/>
          <w:u w:val="single"/>
          <w:rtl/>
          <w:lang w:val="en-US"/>
        </w:rPr>
      </w:pPr>
      <w:r w:rsidRPr="00044BF2">
        <w:rPr>
          <w:rFonts w:ascii="Traditional Arabic" w:hAnsi="Traditional Arabic" w:cs="Traditional Arabic"/>
          <w:sz w:val="36"/>
          <w:szCs w:val="36"/>
          <w:u w:val="single"/>
          <w:rtl/>
          <w:lang w:val="en-US"/>
        </w:rPr>
        <w:t>أنموذج من أعمال قواشون حول ابن سينا وفلسفته: ترجمتها لمؤلفه "كتاب الإشارات والتنبيهات"</w:t>
      </w:r>
    </w:p>
    <w:p w:rsidR="00F32082" w:rsidRDefault="00F32082" w:rsidP="00F32082">
      <w:pPr>
        <w:bidi/>
        <w:rPr>
          <w:rFonts w:ascii="Traditional Arabic" w:hAnsi="Traditional Arabic" w:cs="Traditional Arabic"/>
          <w:sz w:val="36"/>
          <w:szCs w:val="36"/>
          <w:rtl/>
          <w:lang w:val="af-ZA"/>
        </w:rPr>
      </w:pPr>
      <w:r>
        <w:rPr>
          <w:rFonts w:ascii="Traditional Arabic" w:hAnsi="Traditional Arabic" w:cs="Traditional Arabic"/>
          <w:sz w:val="36"/>
          <w:szCs w:val="36"/>
          <w:rtl/>
        </w:rPr>
        <w:t>لم ت</w:t>
      </w:r>
      <w:r>
        <w:rPr>
          <w:rFonts w:ascii="Traditional Arabic" w:hAnsi="Traditional Arabic" w:cs="Traditional Arabic" w:hint="cs"/>
          <w:sz w:val="36"/>
          <w:szCs w:val="36"/>
          <w:rtl/>
        </w:rPr>
        <w:t xml:space="preserve">كتسب </w:t>
      </w:r>
      <w:r>
        <w:rPr>
          <w:rFonts w:ascii="Traditional Arabic" w:hAnsi="Traditional Arabic" w:cs="Traditional Arabic"/>
          <w:sz w:val="36"/>
          <w:szCs w:val="36"/>
          <w:rtl/>
        </w:rPr>
        <w:t xml:space="preserve"> ترجمة الآنسة غواشون</w:t>
      </w:r>
      <w:r>
        <w:rPr>
          <w:rFonts w:ascii="Traditional Arabic" w:hAnsi="Traditional Arabic" w:cs="Traditional Arabic" w:hint="cs"/>
          <w:sz w:val="36"/>
          <w:szCs w:val="36"/>
          <w:rtl/>
        </w:rPr>
        <w:t xml:space="preserve"> أ</w:t>
      </w:r>
      <w:r>
        <w:rPr>
          <w:rFonts w:ascii="Traditional Arabic" w:hAnsi="Traditional Arabic" w:cs="Traditional Arabic"/>
          <w:sz w:val="36"/>
          <w:szCs w:val="36"/>
          <w:rtl/>
        </w:rPr>
        <w:t>هم</w:t>
      </w:r>
      <w:r>
        <w:rPr>
          <w:rFonts w:ascii="Traditional Arabic" w:hAnsi="Traditional Arabic" w:cs="Traditional Arabic" w:hint="cs"/>
          <w:sz w:val="36"/>
          <w:szCs w:val="36"/>
          <w:rtl/>
        </w:rPr>
        <w:t xml:space="preserve">يتها من </w:t>
      </w:r>
      <w:r w:rsidRPr="00F143CB">
        <w:rPr>
          <w:rFonts w:ascii="Traditional Arabic" w:hAnsi="Traditional Arabic" w:cs="Traditional Arabic"/>
          <w:sz w:val="36"/>
          <w:szCs w:val="36"/>
          <w:rtl/>
        </w:rPr>
        <w:t>ضخامة ح</w:t>
      </w:r>
      <w:r>
        <w:rPr>
          <w:rFonts w:ascii="Traditional Arabic" w:hAnsi="Traditional Arabic" w:cs="Traditional Arabic"/>
          <w:sz w:val="36"/>
          <w:szCs w:val="36"/>
          <w:rtl/>
        </w:rPr>
        <w:t>جم</w:t>
      </w:r>
      <w:r>
        <w:rPr>
          <w:rFonts w:ascii="Traditional Arabic" w:hAnsi="Traditional Arabic" w:cs="Traditional Arabic" w:hint="cs"/>
          <w:sz w:val="36"/>
          <w:szCs w:val="36"/>
          <w:rtl/>
        </w:rPr>
        <w:t xml:space="preserve"> الكتاب </w:t>
      </w:r>
      <w:r>
        <w:rPr>
          <w:rFonts w:ascii="Traditional Arabic" w:hAnsi="Traditional Arabic" w:cs="Traditional Arabic"/>
          <w:sz w:val="36"/>
          <w:szCs w:val="36"/>
          <w:rtl/>
        </w:rPr>
        <w:t>البالغ 450 صفحة فحسب</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ولا </w:t>
      </w:r>
      <w:r>
        <w:rPr>
          <w:rFonts w:ascii="Traditional Arabic" w:hAnsi="Traditional Arabic" w:cs="Traditional Arabic" w:hint="cs"/>
          <w:sz w:val="36"/>
          <w:szCs w:val="36"/>
          <w:rtl/>
        </w:rPr>
        <w:t xml:space="preserve">من </w:t>
      </w:r>
      <w:r w:rsidRPr="00F143CB">
        <w:rPr>
          <w:rFonts w:ascii="Traditional Arabic" w:hAnsi="Traditional Arabic" w:cs="Traditional Arabic"/>
          <w:sz w:val="36"/>
          <w:szCs w:val="36"/>
          <w:rtl/>
        </w:rPr>
        <w:t xml:space="preserve">أهمية ما صاحب الترجمة من </w:t>
      </w:r>
      <w:r>
        <w:rPr>
          <w:rFonts w:ascii="Traditional Arabic" w:hAnsi="Traditional Arabic" w:cs="Traditional Arabic" w:hint="cs"/>
          <w:sz w:val="36"/>
          <w:szCs w:val="36"/>
          <w:rtl/>
        </w:rPr>
        <w:t>تعاليق و</w:t>
      </w:r>
      <w:r w:rsidRPr="00F143CB">
        <w:rPr>
          <w:rFonts w:ascii="Traditional Arabic" w:hAnsi="Traditional Arabic" w:cs="Traditional Arabic"/>
          <w:sz w:val="36"/>
          <w:szCs w:val="36"/>
          <w:rtl/>
        </w:rPr>
        <w:t>ملاح</w:t>
      </w:r>
      <w:r>
        <w:rPr>
          <w:rFonts w:ascii="Traditional Arabic" w:hAnsi="Traditional Arabic" w:cs="Traditional Arabic"/>
          <w:sz w:val="36"/>
          <w:szCs w:val="36"/>
          <w:rtl/>
        </w:rPr>
        <w:t xml:space="preserve">ظات وتوضيحات </w:t>
      </w:r>
      <w:r>
        <w:rPr>
          <w:rFonts w:ascii="Traditional Arabic" w:hAnsi="Traditional Arabic" w:cs="Traditional Arabic" w:hint="cs"/>
          <w:sz w:val="36"/>
          <w:szCs w:val="36"/>
          <w:rtl/>
        </w:rPr>
        <w:t>وإضافات ساهمت في إثراء الأصل العربي وأقامت جسورا بينه وبين ما قد يكون له من مصادر من فلسفات أخرى يونانية ولاتينية، بل و</w:t>
      </w:r>
      <w:r>
        <w:rPr>
          <w:rFonts w:ascii="Traditional Arabic" w:hAnsi="Traditional Arabic" w:cs="Traditional Arabic"/>
          <w:sz w:val="36"/>
          <w:szCs w:val="36"/>
          <w:rtl/>
        </w:rPr>
        <w:t xml:space="preserve">أيضا </w:t>
      </w:r>
      <w:r>
        <w:rPr>
          <w:rFonts w:ascii="Traditional Arabic" w:hAnsi="Traditional Arabic" w:cs="Traditional Arabic" w:hint="cs"/>
          <w:sz w:val="36"/>
          <w:szCs w:val="36"/>
          <w:rtl/>
        </w:rPr>
        <w:t xml:space="preserve">من </w:t>
      </w:r>
      <w:r w:rsidRPr="00F143CB">
        <w:rPr>
          <w:rFonts w:ascii="Traditional Arabic" w:hAnsi="Traditional Arabic" w:cs="Traditional Arabic"/>
          <w:sz w:val="36"/>
          <w:szCs w:val="36"/>
          <w:rtl/>
        </w:rPr>
        <w:t>موضوعه ومضمونه</w:t>
      </w:r>
      <w:r>
        <w:rPr>
          <w:rFonts w:ascii="Traditional Arabic" w:hAnsi="Traditional Arabic" w:cs="Traditional Arabic" w:hint="cs"/>
          <w:sz w:val="36"/>
          <w:szCs w:val="36"/>
          <w:rtl/>
        </w:rPr>
        <w:t>.</w:t>
      </w:r>
      <w:r w:rsidRPr="00F143CB">
        <w:rPr>
          <w:rFonts w:ascii="Traditional Arabic" w:hAnsi="Traditional Arabic" w:cs="Traditional Arabic"/>
          <w:sz w:val="36"/>
          <w:szCs w:val="36"/>
          <w:rtl/>
        </w:rPr>
        <w:t>حيث جمع ابن سينا في هذا الكتاب تعاليق مختصرة و</w:t>
      </w:r>
      <w:r>
        <w:rPr>
          <w:rFonts w:ascii="Traditional Arabic" w:hAnsi="Traditional Arabic" w:cs="Traditional Arabic" w:hint="cs"/>
          <w:sz w:val="36"/>
          <w:szCs w:val="36"/>
          <w:rtl/>
        </w:rPr>
        <w:t xml:space="preserve">عميقة </w:t>
      </w:r>
      <w:r w:rsidRPr="00F143CB">
        <w:rPr>
          <w:rFonts w:ascii="Traditional Arabic" w:hAnsi="Traditional Arabic" w:cs="Traditional Arabic"/>
          <w:sz w:val="36"/>
          <w:szCs w:val="36"/>
          <w:rtl/>
        </w:rPr>
        <w:t>وضح فيها آراءه بشأن كثير من المسائل الفلسفية الدقيقة</w:t>
      </w:r>
      <w:r>
        <w:rPr>
          <w:rFonts w:ascii="Traditional Arabic" w:hAnsi="Traditional Arabic" w:cs="Traditional Arabic" w:hint="cs"/>
          <w:sz w:val="36"/>
          <w:szCs w:val="36"/>
          <w:rtl/>
        </w:rPr>
        <w:t xml:space="preserve"> التي كانت محل نقاش بين الفلاسفة. يهمّ  كتاب الإشارات والتنبيهات مؤرخي المنطق في المقام الأول ، وقد خصّصت الآنسة غواشون لهذا المبحث القسم الأول الممتد بين صفحات 80 و 245 وفي مقدمة هذا القسم سعت </w:t>
      </w:r>
      <w:r>
        <w:rPr>
          <w:rFonts w:ascii="Traditional Arabic" w:hAnsi="Traditional Arabic" w:cs="Traditional Arabic" w:hint="cs"/>
          <w:sz w:val="36"/>
          <w:szCs w:val="36"/>
          <w:rtl/>
        </w:rPr>
        <w:lastRenderedPageBreak/>
        <w:t xml:space="preserve">الباحثة إلى إبراز إسهام ابن سينا في تطوير المبحث المنطقي وهو ما سمح لها بتصحيح الأحكام المقتضبة التي كان يطلقها الدارسون السابقون لها. أمّا في القسم الثاني الممتد من صفحة 247 إلى صفحة 526 فإنها ترجمت ما جاء عند ابن سينا من تدقيقات ومباحث بشأن العديد من مسائل الفيزياء (نقد نظرية الذرة، طبيعة المتصل، الحركة الطبيعية...) ومن المسائل النفسية (طبيعة النفس، </w:t>
      </w:r>
      <w:r>
        <w:rPr>
          <w:rFonts w:ascii="Traditional Arabic" w:hAnsi="Traditional Arabic" w:cs="Traditional Arabic" w:hint="cs"/>
          <w:sz w:val="36"/>
          <w:szCs w:val="36"/>
          <w:rtl/>
          <w:lang w:val="af-ZA"/>
        </w:rPr>
        <w:t xml:space="preserve">المعرفة، نشاط الذهن ) ومن المسائل الميتافيزيقية (الوجود، السببية، وجود الذات العليا </w:t>
      </w:r>
      <w:r w:rsidR="006D544D">
        <w:rPr>
          <w:rFonts w:ascii="Traditional Arabic" w:hAnsi="Traditional Arabic" w:cs="Traditional Arabic" w:hint="cs"/>
          <w:sz w:val="36"/>
          <w:szCs w:val="36"/>
          <w:rtl/>
          <w:lang w:val="af-ZA"/>
        </w:rPr>
        <w:t>و</w:t>
      </w:r>
      <w:r>
        <w:rPr>
          <w:rFonts w:ascii="Traditional Arabic" w:hAnsi="Traditional Arabic" w:cs="Traditional Arabic" w:hint="cs"/>
          <w:sz w:val="36"/>
          <w:szCs w:val="36"/>
          <w:rtl/>
          <w:lang w:val="af-ZA"/>
        </w:rPr>
        <w:t xml:space="preserve">صفاتها ، الانبثاق، النظام الكوني ) ومن المسائل الروحانية (نشاط الروح المستقل عن الجسم ، طبيعة التأملات، الظواهر الخارقة التي تصاحب الحياة الروحانية)  </w:t>
      </w:r>
    </w:p>
    <w:p w:rsidR="002B7EF4" w:rsidRPr="00F32082" w:rsidRDefault="00F32082" w:rsidP="00F32082">
      <w:pPr>
        <w:bidi/>
        <w:rPr>
          <w:rFonts w:ascii="Traditional Arabic" w:hAnsi="Traditional Arabic" w:cs="Traditional Arabic"/>
          <w:color w:val="548DD4" w:themeColor="text2" w:themeTint="99"/>
          <w:sz w:val="36"/>
          <w:szCs w:val="36"/>
          <w:rtl/>
          <w:lang w:val="en-US"/>
        </w:rPr>
      </w:pPr>
      <w:r>
        <w:rPr>
          <w:rFonts w:ascii="Traditional Arabic" w:hAnsi="Traditional Arabic" w:cs="Traditional Arabic" w:hint="cs"/>
          <w:sz w:val="36"/>
          <w:szCs w:val="36"/>
          <w:rtl/>
          <w:lang w:val="af-ZA"/>
        </w:rPr>
        <w:t>قدمت الباحثة ترجمتها لهذا الكتب بمقدمة امتدت من الصفحة الأولى إلى صفحة 74 خصصتها لدراسة تطور المسيرة الفلسفية لابن سينا اقترحت فيها وجهات نظر جديدة وطريفة تماما</w:t>
      </w:r>
      <w:r w:rsidR="006D544D">
        <w:rPr>
          <w:rFonts w:ascii="Traditional Arabic" w:hAnsi="Traditional Arabic" w:cs="Traditional Arabic" w:hint="cs"/>
          <w:sz w:val="36"/>
          <w:szCs w:val="36"/>
          <w:rtl/>
          <w:lang w:val="af-ZA"/>
        </w:rPr>
        <w:t>،</w:t>
      </w:r>
      <w:r>
        <w:rPr>
          <w:rFonts w:ascii="Traditional Arabic" w:hAnsi="Traditional Arabic" w:cs="Traditional Arabic" w:hint="cs"/>
          <w:sz w:val="36"/>
          <w:szCs w:val="36"/>
          <w:rtl/>
          <w:lang w:val="af-ZA"/>
        </w:rPr>
        <w:t xml:space="preserve"> وبعد أن كان عموم الدارسين يتصورون أن ابن سينا كان أرسطيا طيلة حياته لما كان يتمت</w:t>
      </w:r>
      <w:r w:rsidR="006D544D">
        <w:rPr>
          <w:rFonts w:ascii="Traditional Arabic" w:hAnsi="Traditional Arabic" w:cs="Traditional Arabic" w:hint="cs"/>
          <w:sz w:val="36"/>
          <w:szCs w:val="36"/>
          <w:rtl/>
          <w:lang w:val="af-ZA"/>
        </w:rPr>
        <w:t>ّ</w:t>
      </w:r>
      <w:r>
        <w:rPr>
          <w:rFonts w:ascii="Traditional Arabic" w:hAnsi="Traditional Arabic" w:cs="Traditional Arabic" w:hint="cs"/>
          <w:sz w:val="36"/>
          <w:szCs w:val="36"/>
          <w:rtl/>
          <w:lang w:val="af-ZA"/>
        </w:rPr>
        <w:t>ع به أرسطو من مصداقية في نظره وفي محيطه ، إلا أن</w:t>
      </w:r>
      <w:r w:rsidR="006D544D">
        <w:rPr>
          <w:rFonts w:ascii="Traditional Arabic" w:hAnsi="Traditional Arabic" w:cs="Traditional Arabic" w:hint="cs"/>
          <w:sz w:val="36"/>
          <w:szCs w:val="36"/>
          <w:rtl/>
          <w:lang w:val="af-ZA"/>
        </w:rPr>
        <w:t>ّ</w:t>
      </w:r>
      <w:r>
        <w:rPr>
          <w:rFonts w:ascii="Traditional Arabic" w:hAnsi="Traditional Arabic" w:cs="Traditional Arabic" w:hint="cs"/>
          <w:sz w:val="36"/>
          <w:szCs w:val="36"/>
          <w:rtl/>
          <w:lang w:val="af-ZA"/>
        </w:rPr>
        <w:t xml:space="preserve"> ابن سينا، من وجهة نظر غواشون، قد كشف في أخريات حياته عن وجهات نظره الخاصة المستقلة عن فلسفة أرسطو وغيره في مؤلف يعرف بعنوان "الحكمة المشرقية" وهو كتاب لم ينه تأليفه ثم فقد فلم تصل منه سوى شذرات يبدو من خلالها أنه سعى فيه إلى عقد ضرب من التوفيق بين الفلسفة الغربية والفلسفة الإسلامية بإيحاء مشرقي. وبما أن كتاب "الإشارات والتنبيهات" ينتمي هو الآخر إلى فترة متأخرة من حياة ابن سينا، فإن هذا حمل الباحثة على الاعتقاد أنه يحمل آثار الوضع الذهني والنفسي الذي كان عليه هذا الفيلسوف عندما ألف "الحكمة المشرقية" مما يجعل كتاب التنبيهات مدخلا ممكنا لفهم ما ضاع من الكتاب الآخر. وتمثل هذه القراءة القائمة على الربط بين مختلف مؤلفات الفيلسوف دليلا على التمكن المنهجي للباحثة </w:t>
      </w:r>
      <w:r w:rsidR="006D544D">
        <w:rPr>
          <w:rFonts w:ascii="Traditional Arabic" w:hAnsi="Traditional Arabic" w:cs="Traditional Arabic" w:hint="cs"/>
          <w:sz w:val="36"/>
          <w:szCs w:val="36"/>
          <w:rtl/>
          <w:lang w:val="af-ZA"/>
        </w:rPr>
        <w:t>و</w:t>
      </w:r>
      <w:r>
        <w:rPr>
          <w:rFonts w:ascii="Traditional Arabic" w:hAnsi="Traditional Arabic" w:cs="Traditional Arabic" w:hint="cs"/>
          <w:sz w:val="36"/>
          <w:szCs w:val="36"/>
          <w:rtl/>
          <w:lang w:val="af-ZA"/>
        </w:rPr>
        <w:t>على ذكاء تلقيها لما كانت تقرأ من مصادر الفلسفة الإسلامية. لذلك كان النظر المعم</w:t>
      </w:r>
      <w:r w:rsidR="006D544D">
        <w:rPr>
          <w:rFonts w:ascii="Traditional Arabic" w:hAnsi="Traditional Arabic" w:cs="Traditional Arabic" w:hint="cs"/>
          <w:sz w:val="36"/>
          <w:szCs w:val="36"/>
          <w:rtl/>
          <w:lang w:val="af-ZA"/>
        </w:rPr>
        <w:t>ّ</w:t>
      </w:r>
      <w:r>
        <w:rPr>
          <w:rFonts w:ascii="Traditional Arabic" w:hAnsi="Traditional Arabic" w:cs="Traditional Arabic" w:hint="cs"/>
          <w:sz w:val="36"/>
          <w:szCs w:val="36"/>
          <w:rtl/>
          <w:lang w:val="af-ZA"/>
        </w:rPr>
        <w:t>ق والبحث الدقيق اللذين أخضعت لهما الباحثة هذا الكتاب قد ساعداها في بناء وجهات نظر خاصة بها  مختلفة عن تلك التي ظل</w:t>
      </w:r>
      <w:r w:rsidR="00672188">
        <w:rPr>
          <w:rFonts w:ascii="Traditional Arabic" w:hAnsi="Traditional Arabic" w:cs="Traditional Arabic" w:hint="cs"/>
          <w:sz w:val="36"/>
          <w:szCs w:val="36"/>
          <w:rtl/>
          <w:lang w:val="af-ZA"/>
        </w:rPr>
        <w:t>ّ</w:t>
      </w:r>
      <w:r>
        <w:rPr>
          <w:rFonts w:ascii="Traditional Arabic" w:hAnsi="Traditional Arabic" w:cs="Traditional Arabic" w:hint="cs"/>
          <w:sz w:val="36"/>
          <w:szCs w:val="36"/>
          <w:rtl/>
          <w:lang w:val="af-ZA"/>
        </w:rPr>
        <w:t xml:space="preserve">ت متداولة لفترة طويلة في المجال المعرفي الغربي بشأن هذا الفيلسوف وبشأن الفلسفة الإسلامية عامة.  وهي إلى ذلك اعتمدت على منهجية تعدّ مبتكرة زمن تأليفها الكتاب في الثلاثينات من القرن </w:t>
      </w:r>
      <w:r>
        <w:rPr>
          <w:rFonts w:ascii="Traditional Arabic" w:hAnsi="Traditional Arabic" w:cs="Traditional Arabic" w:hint="cs"/>
          <w:sz w:val="36"/>
          <w:szCs w:val="36"/>
          <w:rtl/>
          <w:lang w:val="af-ZA"/>
        </w:rPr>
        <w:lastRenderedPageBreak/>
        <w:t>العشرين،  حيث شرحت كتاب ابن سينا وعموم مقالاته الفلسفية بإرجاعها إلى مصادرها وربطها بالنصوص الموازية لها من ثقافات ولغات أخرى ، كما هو الشأن بالنسبة إلى نصوص الفلسفة المشرقية</w:t>
      </w:r>
      <w:r w:rsidR="00672188">
        <w:rPr>
          <w:rFonts w:ascii="Traditional Arabic" w:hAnsi="Traditional Arabic" w:cs="Traditional Arabic" w:hint="cs"/>
          <w:sz w:val="36"/>
          <w:szCs w:val="36"/>
          <w:rtl/>
          <w:lang w:val="af-ZA"/>
        </w:rPr>
        <w:t xml:space="preserve"> </w:t>
      </w:r>
      <w:r>
        <w:rPr>
          <w:rFonts w:ascii="Traditional Arabic" w:hAnsi="Traditional Arabic" w:cs="Traditional Arabic" w:hint="cs"/>
          <w:sz w:val="36"/>
          <w:szCs w:val="36"/>
          <w:rtl/>
          <w:lang w:val="af-ZA"/>
        </w:rPr>
        <w:t>التي ازدهرت في الوسط الثقافي الفارسي خاصة وكان يجب أن ينظر إليها من خلال هذا الوسط، أو إلى نصوص أرسطو ومفاهيمه ومصطلحاته الفلسفية بإحالاتها على الفلسفة اليونانية  وإلى الأفلاطونية المحدثة وغيرها... وهذه قراءة تقتضي اطلاعا واسعا على ثقافات متعددة ومعرفة بلغاتها وهو ما تثبته عموم مؤلفات الآنسة غواشون في مختلف المواضيع والمجالات التي اعتنت بها.</w:t>
      </w:r>
    </w:p>
    <w:p w:rsidR="00F32082" w:rsidRDefault="004519F1" w:rsidP="006D544D">
      <w:pPr>
        <w:bidi/>
        <w:rPr>
          <w:rFonts w:ascii="Traditional Arabic" w:eastAsia="Times New Roman" w:hAnsi="Traditional Arabic" w:cs="Traditional Arabic"/>
          <w:color w:val="0070C0"/>
          <w:sz w:val="36"/>
          <w:szCs w:val="36"/>
          <w:rtl/>
          <w:lang w:eastAsia="fr-FR"/>
        </w:rPr>
      </w:pPr>
      <w:r>
        <w:rPr>
          <w:rFonts w:ascii="Traditional Arabic" w:eastAsia="Times New Roman" w:hAnsi="Traditional Arabic" w:cs="Traditional Arabic" w:hint="cs"/>
          <w:color w:val="223344"/>
          <w:sz w:val="36"/>
          <w:szCs w:val="36"/>
          <w:rtl/>
          <w:lang w:eastAsia="fr-FR"/>
        </w:rPr>
        <w:t>2</w:t>
      </w:r>
      <w:r w:rsidRPr="00CF77FA">
        <w:rPr>
          <w:rFonts w:ascii="Traditional Arabic" w:eastAsia="Times New Roman" w:hAnsi="Traditional Arabic" w:cs="Traditional Arabic" w:hint="cs"/>
          <w:sz w:val="36"/>
          <w:szCs w:val="36"/>
          <w:rtl/>
          <w:lang w:eastAsia="fr-FR"/>
        </w:rPr>
        <w:t xml:space="preserve">- </w:t>
      </w:r>
      <w:r w:rsidR="006D544D" w:rsidRPr="00CF77FA">
        <w:rPr>
          <w:rFonts w:ascii="Traditional Arabic" w:eastAsia="Times New Roman" w:hAnsi="Traditional Arabic" w:cs="Traditional Arabic" w:hint="cs"/>
          <w:sz w:val="36"/>
          <w:szCs w:val="36"/>
          <w:u w:val="single"/>
          <w:rtl/>
          <w:lang w:eastAsia="fr-FR"/>
        </w:rPr>
        <w:t>دراسات وتحقيقات اتنوغرافية  وسوسيولوجية</w:t>
      </w:r>
      <w:r w:rsidRPr="00CF77FA">
        <w:rPr>
          <w:rFonts w:ascii="Traditional Arabic" w:eastAsia="Times New Roman" w:hAnsi="Traditional Arabic" w:cs="Traditional Arabic" w:hint="cs"/>
          <w:sz w:val="36"/>
          <w:szCs w:val="36"/>
          <w:u w:val="single"/>
          <w:rtl/>
          <w:lang w:eastAsia="fr-FR"/>
        </w:rPr>
        <w:t xml:space="preserve"> </w:t>
      </w:r>
      <w:r w:rsidR="006D544D" w:rsidRPr="00CF77FA">
        <w:rPr>
          <w:rFonts w:ascii="Traditional Arabic" w:eastAsia="Times New Roman" w:hAnsi="Traditional Arabic" w:cs="Traditional Arabic" w:hint="cs"/>
          <w:sz w:val="36"/>
          <w:szCs w:val="36"/>
          <w:u w:val="single"/>
          <w:rtl/>
          <w:lang w:eastAsia="fr-FR"/>
        </w:rPr>
        <w:t>لل</w:t>
      </w:r>
      <w:r w:rsidRPr="00CF77FA">
        <w:rPr>
          <w:rFonts w:ascii="Traditional Arabic" w:eastAsia="Times New Roman" w:hAnsi="Traditional Arabic" w:cs="Traditional Arabic" w:hint="cs"/>
          <w:sz w:val="36"/>
          <w:szCs w:val="36"/>
          <w:u w:val="single"/>
          <w:rtl/>
          <w:lang w:eastAsia="fr-FR"/>
        </w:rPr>
        <w:t>مجتمعات</w:t>
      </w:r>
      <w:r w:rsidR="006D544D" w:rsidRPr="00CF77FA">
        <w:rPr>
          <w:rFonts w:ascii="Traditional Arabic" w:eastAsia="Times New Roman" w:hAnsi="Traditional Arabic" w:cs="Traditional Arabic" w:hint="cs"/>
          <w:sz w:val="36"/>
          <w:szCs w:val="36"/>
          <w:u w:val="single"/>
          <w:rtl/>
          <w:lang w:eastAsia="fr-FR"/>
        </w:rPr>
        <w:t xml:space="preserve"> المغربية</w:t>
      </w:r>
      <w:r w:rsidRPr="00CF77FA">
        <w:rPr>
          <w:rFonts w:ascii="Traditional Arabic" w:eastAsia="Times New Roman" w:hAnsi="Traditional Arabic" w:cs="Traditional Arabic" w:hint="cs"/>
          <w:sz w:val="36"/>
          <w:szCs w:val="36"/>
          <w:rtl/>
          <w:lang w:eastAsia="fr-FR"/>
        </w:rPr>
        <w:t>:</w:t>
      </w:r>
      <w:r w:rsidRPr="004519F1">
        <w:rPr>
          <w:rFonts w:ascii="Traditional Arabic" w:eastAsia="Times New Roman" w:hAnsi="Traditional Arabic" w:cs="Traditional Arabic" w:hint="cs"/>
          <w:color w:val="0070C0"/>
          <w:sz w:val="36"/>
          <w:szCs w:val="36"/>
          <w:rtl/>
          <w:lang w:eastAsia="fr-FR"/>
        </w:rPr>
        <w:t xml:space="preserve"> </w:t>
      </w:r>
    </w:p>
    <w:p w:rsidR="00391356" w:rsidRDefault="0025295E" w:rsidP="00B421F1">
      <w:pPr>
        <w:bidi/>
        <w:rPr>
          <w:rFonts w:ascii="Traditional Arabic" w:hAnsi="Traditional Arabic" w:cs="Traditional Arabic"/>
          <w:sz w:val="36"/>
          <w:szCs w:val="36"/>
          <w:rtl/>
        </w:rPr>
      </w:pPr>
      <w:r>
        <w:rPr>
          <w:rFonts w:ascii="Traditional Arabic" w:hAnsi="Traditional Arabic" w:cs="Traditional Arabic" w:hint="cs"/>
          <w:sz w:val="36"/>
          <w:szCs w:val="36"/>
          <w:rtl/>
        </w:rPr>
        <w:t>بدأ اهتمام الآنسة غواشون بالبلدان العربية ومجتمعاتها مبكرا، وكان ذلك الاهتمام واضحا من خلال أوائل أعمالها المنشورة في العشرينات من القرن العشرين، وبهذا الاهتمام نفسه وبكثير من حماس التضامن مع القضايا العربية الكبرى ختمت أعمالها الأخ</w:t>
      </w:r>
      <w:r w:rsidR="000717A0">
        <w:rPr>
          <w:rFonts w:ascii="Traditional Arabic" w:hAnsi="Traditional Arabic" w:cs="Traditional Arabic" w:hint="cs"/>
          <w:sz w:val="36"/>
          <w:szCs w:val="36"/>
          <w:rtl/>
        </w:rPr>
        <w:t>يرة في مسيرتها العلمية والبحثية،</w:t>
      </w:r>
      <w:r>
        <w:rPr>
          <w:rFonts w:ascii="Traditional Arabic" w:hAnsi="Traditional Arabic" w:cs="Traditional Arabic" w:hint="cs"/>
          <w:sz w:val="36"/>
          <w:szCs w:val="36"/>
          <w:rtl/>
        </w:rPr>
        <w:t xml:space="preserve"> بأعمالها الميدانية عن مجتمعات نسائية مغربية افتتحت هذا المسار </w:t>
      </w:r>
      <w:r w:rsidR="00F05750">
        <w:rPr>
          <w:rFonts w:ascii="Traditional Arabic" w:hAnsi="Traditional Arabic" w:cs="Traditional Arabic" w:hint="cs"/>
          <w:sz w:val="36"/>
          <w:szCs w:val="36"/>
          <w:rtl/>
        </w:rPr>
        <w:t>وبأعمالها عن الأردن و</w:t>
      </w:r>
      <w:r w:rsidR="000717A0">
        <w:rPr>
          <w:rFonts w:ascii="Traditional Arabic" w:hAnsi="Traditional Arabic" w:cs="Traditional Arabic" w:hint="cs"/>
          <w:sz w:val="36"/>
          <w:szCs w:val="36"/>
          <w:rtl/>
        </w:rPr>
        <w:t>فلسطين</w:t>
      </w:r>
      <w:r w:rsidR="00F05750">
        <w:rPr>
          <w:rFonts w:ascii="Traditional Arabic" w:hAnsi="Traditional Arabic" w:cs="Traditional Arabic" w:hint="cs"/>
          <w:sz w:val="36"/>
          <w:szCs w:val="36"/>
          <w:rtl/>
        </w:rPr>
        <w:t xml:space="preserve"> وقضايا اللاجئين الفلسطينيين </w:t>
      </w:r>
      <w:r w:rsidR="000717A0">
        <w:rPr>
          <w:rFonts w:ascii="Traditional Arabic" w:hAnsi="Traditional Arabic" w:cs="Traditional Arabic" w:hint="cs"/>
          <w:sz w:val="36"/>
          <w:szCs w:val="36"/>
          <w:rtl/>
        </w:rPr>
        <w:t xml:space="preserve">وتهويد القدس </w:t>
      </w:r>
      <w:r w:rsidR="00297F3F">
        <w:rPr>
          <w:rFonts w:ascii="Traditional Arabic" w:hAnsi="Traditional Arabic" w:cs="Traditional Arabic" w:hint="cs"/>
          <w:sz w:val="36"/>
          <w:szCs w:val="36"/>
          <w:rtl/>
        </w:rPr>
        <w:t>ا</w:t>
      </w:r>
      <w:r w:rsidR="00F05750">
        <w:rPr>
          <w:rFonts w:ascii="Traditional Arabic" w:hAnsi="Traditional Arabic" w:cs="Traditional Arabic" w:hint="cs"/>
          <w:sz w:val="36"/>
          <w:szCs w:val="36"/>
          <w:rtl/>
        </w:rPr>
        <w:t>خ</w:t>
      </w:r>
      <w:r w:rsidR="00297F3F">
        <w:rPr>
          <w:rFonts w:ascii="Traditional Arabic" w:hAnsi="Traditional Arabic" w:cs="Traditional Arabic" w:hint="cs"/>
          <w:sz w:val="36"/>
          <w:szCs w:val="36"/>
          <w:rtl/>
        </w:rPr>
        <w:t>تتمت</w:t>
      </w:r>
      <w:r w:rsidR="00F05750">
        <w:rPr>
          <w:rFonts w:ascii="Traditional Arabic" w:hAnsi="Traditional Arabic" w:cs="Traditional Arabic" w:hint="cs"/>
          <w:sz w:val="36"/>
          <w:szCs w:val="36"/>
          <w:rtl/>
        </w:rPr>
        <w:t>ه</w:t>
      </w:r>
      <w:r w:rsidR="00297F3F">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00F05750">
        <w:rPr>
          <w:rFonts w:ascii="Traditional Arabic" w:hAnsi="Traditional Arabic" w:cs="Traditional Arabic" w:hint="cs"/>
          <w:sz w:val="36"/>
          <w:szCs w:val="36"/>
          <w:rtl/>
        </w:rPr>
        <w:t>وفي الأثناء اعتنت بالكثير من البلدان العر</w:t>
      </w:r>
      <w:r w:rsidR="002D36BA">
        <w:rPr>
          <w:rFonts w:ascii="Traditional Arabic" w:hAnsi="Traditional Arabic" w:cs="Traditional Arabic" w:hint="cs"/>
          <w:sz w:val="36"/>
          <w:szCs w:val="36"/>
          <w:rtl/>
        </w:rPr>
        <w:t>ب</w:t>
      </w:r>
      <w:r w:rsidR="00F05750">
        <w:rPr>
          <w:rFonts w:ascii="Traditional Arabic" w:hAnsi="Traditional Arabic" w:cs="Traditional Arabic" w:hint="cs"/>
          <w:sz w:val="36"/>
          <w:szCs w:val="36"/>
          <w:rtl/>
        </w:rPr>
        <w:t>ية وبقضاياها المعاصرة وكتبت في مواض</w:t>
      </w:r>
      <w:r w:rsidR="00170980">
        <w:rPr>
          <w:rFonts w:ascii="Traditional Arabic" w:hAnsi="Traditional Arabic" w:cs="Traditional Arabic" w:hint="cs"/>
          <w:sz w:val="36"/>
          <w:szCs w:val="36"/>
          <w:rtl/>
        </w:rPr>
        <w:t>يع واسعة التنوع.</w:t>
      </w:r>
      <w:r w:rsidR="002D36BA">
        <w:rPr>
          <w:rFonts w:ascii="Traditional Arabic" w:hAnsi="Traditional Arabic" w:cs="Traditional Arabic" w:hint="cs"/>
          <w:sz w:val="36"/>
          <w:szCs w:val="36"/>
          <w:rtl/>
        </w:rPr>
        <w:t xml:space="preserve"> إذ اعتنت بالتعاونيات الزراعية ب</w:t>
      </w:r>
      <w:r w:rsidR="003B36AE">
        <w:rPr>
          <w:rFonts w:ascii="Traditional Arabic" w:hAnsi="Traditional Arabic" w:cs="Traditional Arabic" w:hint="cs"/>
          <w:sz w:val="36"/>
          <w:szCs w:val="36"/>
          <w:rtl/>
        </w:rPr>
        <w:t>ك</w:t>
      </w:r>
      <w:r w:rsidR="002D36BA">
        <w:rPr>
          <w:rFonts w:ascii="Traditional Arabic" w:hAnsi="Traditional Arabic" w:cs="Traditional Arabic" w:hint="cs"/>
          <w:sz w:val="36"/>
          <w:szCs w:val="36"/>
          <w:rtl/>
        </w:rPr>
        <w:t>ل من الأردن ومصر(</w:t>
      </w:r>
      <w:r w:rsidR="002D36BA">
        <w:rPr>
          <w:rStyle w:val="Appelnotedebasdep"/>
          <w:rFonts w:ascii="Traditional Arabic" w:hAnsi="Traditional Arabic" w:cs="Traditional Arabic"/>
          <w:sz w:val="36"/>
          <w:szCs w:val="36"/>
          <w:rtl/>
        </w:rPr>
        <w:footnoteReference w:id="45"/>
      </w:r>
      <w:r w:rsidR="002D36BA">
        <w:rPr>
          <w:rFonts w:ascii="Traditional Arabic" w:hAnsi="Traditional Arabic" w:cs="Traditional Arabic" w:hint="cs"/>
          <w:sz w:val="36"/>
          <w:szCs w:val="36"/>
          <w:rtl/>
        </w:rPr>
        <w:t>) و</w:t>
      </w:r>
      <w:r w:rsidR="00F60E21">
        <w:rPr>
          <w:rFonts w:ascii="Traditional Arabic" w:hAnsi="Traditional Arabic" w:cs="Traditional Arabic" w:hint="cs"/>
          <w:sz w:val="36"/>
          <w:szCs w:val="36"/>
          <w:rtl/>
        </w:rPr>
        <w:t xml:space="preserve">بالتعاونيات في </w:t>
      </w:r>
      <w:r w:rsidR="002D36BA">
        <w:rPr>
          <w:rFonts w:ascii="Traditional Arabic" w:hAnsi="Traditional Arabic" w:cs="Traditional Arabic" w:hint="cs"/>
          <w:sz w:val="36"/>
          <w:szCs w:val="36"/>
          <w:rtl/>
        </w:rPr>
        <w:t>الأردن(</w:t>
      </w:r>
      <w:r w:rsidR="00F60E21">
        <w:rPr>
          <w:rStyle w:val="Appelnotedebasdep"/>
          <w:rFonts w:ascii="Traditional Arabic" w:hAnsi="Traditional Arabic" w:cs="Traditional Arabic"/>
          <w:sz w:val="36"/>
          <w:szCs w:val="36"/>
          <w:rtl/>
        </w:rPr>
        <w:footnoteReference w:id="46"/>
      </w:r>
      <w:r w:rsidR="002D36BA">
        <w:rPr>
          <w:rFonts w:ascii="Traditional Arabic" w:hAnsi="Traditional Arabic" w:cs="Traditional Arabic" w:hint="cs"/>
          <w:sz w:val="36"/>
          <w:szCs w:val="36"/>
          <w:rtl/>
        </w:rPr>
        <w:t xml:space="preserve">) </w:t>
      </w:r>
      <w:r w:rsidR="00F60E21">
        <w:rPr>
          <w:rFonts w:ascii="Traditional Arabic" w:hAnsi="Traditional Arabic" w:cs="Traditional Arabic" w:hint="cs"/>
          <w:sz w:val="36"/>
          <w:szCs w:val="36"/>
          <w:rtl/>
        </w:rPr>
        <w:t>وبتحولات الاقتصاد الأردني(</w:t>
      </w:r>
      <w:r w:rsidR="00F60E21">
        <w:rPr>
          <w:rStyle w:val="Appelnotedebasdep"/>
          <w:rFonts w:ascii="Traditional Arabic" w:hAnsi="Traditional Arabic" w:cs="Traditional Arabic"/>
          <w:sz w:val="36"/>
          <w:szCs w:val="36"/>
          <w:rtl/>
        </w:rPr>
        <w:footnoteReference w:id="47"/>
      </w:r>
      <w:r w:rsidR="00F60E21">
        <w:rPr>
          <w:rFonts w:ascii="Traditional Arabic" w:hAnsi="Traditional Arabic" w:cs="Traditional Arabic" w:hint="cs"/>
          <w:sz w:val="36"/>
          <w:szCs w:val="36"/>
          <w:rtl/>
        </w:rPr>
        <w:t>)</w:t>
      </w:r>
      <w:r w:rsidR="00A209C2">
        <w:rPr>
          <w:rFonts w:ascii="Traditional Arabic" w:hAnsi="Traditional Arabic" w:cs="Traditional Arabic" w:hint="cs"/>
          <w:sz w:val="36"/>
          <w:szCs w:val="36"/>
          <w:rtl/>
        </w:rPr>
        <w:t>وبمشكلة الماء في هذا البلد(</w:t>
      </w:r>
      <w:r w:rsidR="00A209C2">
        <w:rPr>
          <w:rStyle w:val="Appelnotedebasdep"/>
          <w:rFonts w:ascii="Traditional Arabic" w:hAnsi="Traditional Arabic" w:cs="Traditional Arabic"/>
          <w:sz w:val="36"/>
          <w:szCs w:val="36"/>
          <w:rtl/>
        </w:rPr>
        <w:footnoteReference w:id="48"/>
      </w:r>
      <w:r w:rsidR="00A209C2">
        <w:rPr>
          <w:rFonts w:ascii="Traditional Arabic" w:hAnsi="Traditional Arabic" w:cs="Traditional Arabic" w:hint="cs"/>
          <w:sz w:val="36"/>
          <w:szCs w:val="36"/>
          <w:rtl/>
        </w:rPr>
        <w:t>)</w:t>
      </w:r>
      <w:r w:rsidR="00391356">
        <w:rPr>
          <w:rFonts w:ascii="Traditional Arabic" w:hAnsi="Traditional Arabic" w:cs="Traditional Arabic" w:hint="cs"/>
          <w:sz w:val="36"/>
          <w:szCs w:val="36"/>
          <w:rtl/>
        </w:rPr>
        <w:t>وبالأرض وتطور مجتم</w:t>
      </w:r>
      <w:r w:rsidR="00B421F1">
        <w:rPr>
          <w:rFonts w:ascii="Traditional Arabic" w:hAnsi="Traditional Arabic" w:cs="Traditional Arabic" w:hint="cs"/>
          <w:sz w:val="36"/>
          <w:szCs w:val="36"/>
          <w:rtl/>
        </w:rPr>
        <w:t xml:space="preserve">ع الريف فيه </w:t>
      </w:r>
      <w:r w:rsidR="00A209C2">
        <w:rPr>
          <w:rFonts w:ascii="Traditional Arabic" w:hAnsi="Traditional Arabic" w:cs="Traditional Arabic" w:hint="cs"/>
          <w:sz w:val="36"/>
          <w:szCs w:val="36"/>
          <w:rtl/>
        </w:rPr>
        <w:t xml:space="preserve">وبتحولات </w:t>
      </w:r>
      <w:r w:rsidR="002D36BA">
        <w:rPr>
          <w:rFonts w:ascii="Traditional Arabic" w:hAnsi="Traditional Arabic" w:cs="Traditional Arabic" w:hint="cs"/>
          <w:sz w:val="36"/>
          <w:szCs w:val="36"/>
          <w:rtl/>
        </w:rPr>
        <w:t>البنى الاجتماعية بلبنان</w:t>
      </w:r>
      <w:r w:rsidR="00A209C2" w:rsidRPr="00A209C2">
        <w:rPr>
          <w:rFonts w:ascii="Traditional Arabic" w:hAnsi="Traditional Arabic" w:cs="Traditional Arabic" w:hint="cs"/>
          <w:sz w:val="36"/>
          <w:szCs w:val="36"/>
          <w:rtl/>
        </w:rPr>
        <w:t xml:space="preserve"> </w:t>
      </w:r>
      <w:r w:rsidR="00A209C2">
        <w:rPr>
          <w:rFonts w:ascii="Traditional Arabic" w:hAnsi="Traditional Arabic" w:cs="Traditional Arabic" w:hint="cs"/>
          <w:sz w:val="36"/>
          <w:szCs w:val="36"/>
          <w:rtl/>
        </w:rPr>
        <w:t>ب</w:t>
      </w:r>
      <w:r w:rsidR="00391356">
        <w:rPr>
          <w:rFonts w:ascii="Traditional Arabic" w:hAnsi="Traditional Arabic" w:cs="Traditional Arabic" w:hint="cs"/>
          <w:sz w:val="36"/>
          <w:szCs w:val="36"/>
          <w:rtl/>
        </w:rPr>
        <w:t>فعل</w:t>
      </w:r>
      <w:r w:rsidR="00B421F1">
        <w:rPr>
          <w:rFonts w:ascii="Traditional Arabic" w:hAnsi="Traditional Arabic" w:cs="Traditional Arabic" w:hint="cs"/>
          <w:sz w:val="36"/>
          <w:szCs w:val="36"/>
          <w:rtl/>
        </w:rPr>
        <w:t xml:space="preserve"> التطور التقن</w:t>
      </w:r>
      <w:r w:rsidR="00A209C2">
        <w:rPr>
          <w:rFonts w:ascii="Traditional Arabic" w:hAnsi="Traditional Arabic" w:cs="Traditional Arabic" w:hint="cs"/>
          <w:sz w:val="36"/>
          <w:szCs w:val="36"/>
          <w:rtl/>
        </w:rPr>
        <w:t xml:space="preserve">ي </w:t>
      </w:r>
      <w:r w:rsidR="002D36BA">
        <w:rPr>
          <w:rFonts w:ascii="Traditional Arabic" w:hAnsi="Traditional Arabic" w:cs="Traditional Arabic" w:hint="cs"/>
          <w:sz w:val="36"/>
          <w:szCs w:val="36"/>
          <w:rtl/>
        </w:rPr>
        <w:t>(</w:t>
      </w:r>
      <w:r w:rsidR="00A209C2">
        <w:rPr>
          <w:rStyle w:val="Appelnotedebasdep"/>
          <w:rFonts w:ascii="Traditional Arabic" w:hAnsi="Traditional Arabic" w:cs="Traditional Arabic"/>
          <w:sz w:val="36"/>
          <w:szCs w:val="36"/>
          <w:rtl/>
        </w:rPr>
        <w:footnoteReference w:id="49"/>
      </w:r>
      <w:r w:rsidR="002D36BA">
        <w:rPr>
          <w:rFonts w:ascii="Traditional Arabic" w:hAnsi="Traditional Arabic" w:cs="Traditional Arabic" w:hint="cs"/>
          <w:sz w:val="36"/>
          <w:szCs w:val="36"/>
          <w:rtl/>
        </w:rPr>
        <w:t xml:space="preserve">) </w:t>
      </w:r>
      <w:r w:rsidR="002C4B57">
        <w:rPr>
          <w:rFonts w:ascii="Traditional Arabic" w:hAnsi="Traditional Arabic" w:cs="Traditional Arabic" w:hint="cs"/>
          <w:sz w:val="36"/>
          <w:szCs w:val="36"/>
          <w:rtl/>
        </w:rPr>
        <w:t xml:space="preserve"> </w:t>
      </w:r>
      <w:r w:rsidR="00282720">
        <w:rPr>
          <w:rFonts w:ascii="Traditional Arabic" w:hAnsi="Traditional Arabic" w:cs="Traditional Arabic" w:hint="cs"/>
          <w:sz w:val="36"/>
          <w:szCs w:val="36"/>
          <w:rtl/>
        </w:rPr>
        <w:t xml:space="preserve">وبالتخطيط </w:t>
      </w:r>
      <w:r w:rsidR="00391356">
        <w:rPr>
          <w:rFonts w:ascii="Traditional Arabic" w:hAnsi="Traditional Arabic" w:cs="Traditional Arabic" w:hint="cs"/>
          <w:sz w:val="36"/>
          <w:szCs w:val="36"/>
          <w:rtl/>
        </w:rPr>
        <w:t>لتجديد مجتمع الريف ال</w:t>
      </w:r>
      <w:r w:rsidR="00282720">
        <w:rPr>
          <w:rFonts w:ascii="Traditional Arabic" w:hAnsi="Traditional Arabic" w:cs="Traditional Arabic" w:hint="cs"/>
          <w:sz w:val="36"/>
          <w:szCs w:val="36"/>
          <w:rtl/>
        </w:rPr>
        <w:t>مصر</w:t>
      </w:r>
      <w:r w:rsidR="00391356">
        <w:rPr>
          <w:rFonts w:ascii="Traditional Arabic" w:hAnsi="Traditional Arabic" w:cs="Traditional Arabic" w:hint="cs"/>
          <w:sz w:val="36"/>
          <w:szCs w:val="36"/>
          <w:rtl/>
        </w:rPr>
        <w:t>ي،(</w:t>
      </w:r>
      <w:r w:rsidR="00391356">
        <w:rPr>
          <w:rStyle w:val="Appelnotedebasdep"/>
          <w:rFonts w:ascii="Traditional Arabic" w:hAnsi="Traditional Arabic" w:cs="Traditional Arabic"/>
          <w:sz w:val="36"/>
          <w:szCs w:val="36"/>
          <w:rtl/>
        </w:rPr>
        <w:footnoteReference w:id="50"/>
      </w:r>
      <w:r w:rsidR="00391356">
        <w:rPr>
          <w:rFonts w:ascii="Traditional Arabic" w:hAnsi="Traditional Arabic" w:cs="Traditional Arabic" w:hint="cs"/>
          <w:sz w:val="36"/>
          <w:szCs w:val="36"/>
          <w:rtl/>
        </w:rPr>
        <w:t xml:space="preserve">)مثلما </w:t>
      </w:r>
      <w:r w:rsidR="00282720">
        <w:rPr>
          <w:rFonts w:ascii="Traditional Arabic" w:hAnsi="Traditional Arabic" w:cs="Traditional Arabic" w:hint="cs"/>
          <w:sz w:val="36"/>
          <w:szCs w:val="36"/>
          <w:rtl/>
        </w:rPr>
        <w:t>اعتنت بالأعمال الخيرية والاجتماعية بسوريا و</w:t>
      </w:r>
      <w:r w:rsidR="00391356" w:rsidRPr="00391356">
        <w:rPr>
          <w:rFonts w:ascii="Traditional Arabic" w:hAnsi="Traditional Arabic" w:cs="Traditional Arabic" w:hint="cs"/>
          <w:sz w:val="36"/>
          <w:szCs w:val="36"/>
          <w:rtl/>
        </w:rPr>
        <w:t xml:space="preserve"> </w:t>
      </w:r>
      <w:r w:rsidR="00391356">
        <w:rPr>
          <w:rFonts w:ascii="Traditional Arabic" w:hAnsi="Traditional Arabic" w:cs="Traditional Arabic" w:hint="cs"/>
          <w:sz w:val="36"/>
          <w:szCs w:val="36"/>
          <w:rtl/>
        </w:rPr>
        <w:t>بالمنشآت المائية بمنطقة الريف السوري.</w:t>
      </w:r>
    </w:p>
    <w:p w:rsidR="002C4B57" w:rsidRPr="00B421F1" w:rsidRDefault="00391356" w:rsidP="00B421F1">
      <w:pPr>
        <w:bidi/>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 </w:t>
      </w:r>
      <w:r w:rsidR="002C4B57">
        <w:rPr>
          <w:rFonts w:ascii="Traditional Arabic" w:hAnsi="Traditional Arabic" w:cs="Traditional Arabic" w:hint="cs"/>
          <w:sz w:val="36"/>
          <w:szCs w:val="36"/>
          <w:rtl/>
        </w:rPr>
        <w:t>وتظل المجتمعات النسائية في علاقتا بالأطر الاجتماعية والدينية من أبرز ما اهتمت به غواشون</w:t>
      </w:r>
      <w:r w:rsidR="00B421F1">
        <w:rPr>
          <w:rFonts w:ascii="Traditional Arabic" w:hAnsi="Traditional Arabic" w:cs="Traditional Arabic" w:hint="cs"/>
          <w:sz w:val="36"/>
          <w:szCs w:val="36"/>
          <w:rtl/>
        </w:rPr>
        <w:t xml:space="preserve"> في الطور الأول من مسارها</w:t>
      </w:r>
      <w:r w:rsidR="002C4B57">
        <w:rPr>
          <w:rFonts w:ascii="Traditional Arabic" w:hAnsi="Traditional Arabic" w:cs="Traditional Arabic" w:hint="cs"/>
          <w:sz w:val="36"/>
          <w:szCs w:val="36"/>
          <w:rtl/>
        </w:rPr>
        <w:t>. وبحكم كثرة رحلاتها إلى بلدان المغرب العربي والصلة الوثيقة التي ربط</w:t>
      </w:r>
      <w:r w:rsidR="00170649">
        <w:rPr>
          <w:rFonts w:ascii="Traditional Arabic" w:hAnsi="Traditional Arabic" w:cs="Traditional Arabic" w:hint="cs"/>
          <w:sz w:val="36"/>
          <w:szCs w:val="36"/>
          <w:rtl/>
        </w:rPr>
        <w:t>ت</w:t>
      </w:r>
      <w:r w:rsidR="002C4B57">
        <w:rPr>
          <w:rFonts w:ascii="Traditional Arabic" w:hAnsi="Traditional Arabic" w:cs="Traditional Arabic" w:hint="cs"/>
          <w:sz w:val="36"/>
          <w:szCs w:val="36"/>
          <w:rtl/>
        </w:rPr>
        <w:t>ها بها خصت هذه البلدان ومجتمعاتها بأغلب الأعمال التي أصدرتها خلال فترة العشرينات و</w:t>
      </w:r>
      <w:r w:rsidR="002D36BA">
        <w:rPr>
          <w:rFonts w:ascii="Traditional Arabic" w:hAnsi="Traditional Arabic" w:cs="Traditional Arabic" w:hint="cs"/>
          <w:sz w:val="36"/>
          <w:szCs w:val="36"/>
          <w:rtl/>
        </w:rPr>
        <w:t xml:space="preserve">ردحا هاما من الثلاثينات. </w:t>
      </w:r>
      <w:r w:rsidR="00D3120F">
        <w:rPr>
          <w:rFonts w:ascii="Traditional Arabic" w:hAnsi="Traditional Arabic" w:cs="Traditional Arabic" w:hint="cs"/>
          <w:sz w:val="36"/>
          <w:szCs w:val="36"/>
          <w:rtl/>
        </w:rPr>
        <w:t>قد اهتم</w:t>
      </w:r>
      <w:r w:rsidR="00B421F1">
        <w:rPr>
          <w:rFonts w:ascii="Traditional Arabic" w:hAnsi="Traditional Arabic" w:cs="Traditional Arabic" w:hint="cs"/>
          <w:sz w:val="36"/>
          <w:szCs w:val="36"/>
          <w:rtl/>
        </w:rPr>
        <w:t>ّ</w:t>
      </w:r>
      <w:r w:rsidR="00D3120F">
        <w:rPr>
          <w:rFonts w:ascii="Traditional Arabic" w:hAnsi="Traditional Arabic" w:cs="Traditional Arabic" w:hint="cs"/>
          <w:sz w:val="36"/>
          <w:szCs w:val="36"/>
          <w:rtl/>
        </w:rPr>
        <w:t xml:space="preserve">ت خاصة بنساء مدينة فاس بالمغرب الأقصى من خلال عنايتها بأثر انتماءاتهن الاجتماعية في أوضاعهن متخذة من نساء الطبقة لبرجوازية </w:t>
      </w:r>
      <w:r w:rsidR="00A66FC8">
        <w:rPr>
          <w:rFonts w:ascii="Traditional Arabic" w:hAnsi="Traditional Arabic" w:cs="Traditional Arabic" w:hint="cs"/>
          <w:sz w:val="36"/>
          <w:szCs w:val="36"/>
          <w:rtl/>
        </w:rPr>
        <w:t>ا</w:t>
      </w:r>
      <w:r w:rsidR="00D3120F">
        <w:rPr>
          <w:rFonts w:ascii="Traditional Arabic" w:hAnsi="Traditional Arabic" w:cs="Traditional Arabic" w:hint="cs"/>
          <w:sz w:val="36"/>
          <w:szCs w:val="36"/>
          <w:rtl/>
        </w:rPr>
        <w:t>لوسطى أنموذجا</w:t>
      </w:r>
      <w:r w:rsidR="00A66FC8">
        <w:rPr>
          <w:rFonts w:ascii="Traditional Arabic" w:hAnsi="Traditional Arabic" w:cs="Traditional Arabic" w:hint="cs"/>
          <w:sz w:val="36"/>
          <w:szCs w:val="36"/>
          <w:rtl/>
        </w:rPr>
        <w:t>(</w:t>
      </w:r>
      <w:r w:rsidR="000717A0">
        <w:rPr>
          <w:rStyle w:val="Appelnotedebasdep"/>
          <w:rFonts w:ascii="Traditional Arabic" w:hAnsi="Traditional Arabic" w:cs="Traditional Arabic"/>
          <w:sz w:val="36"/>
          <w:szCs w:val="36"/>
          <w:rtl/>
        </w:rPr>
        <w:footnoteReference w:id="51"/>
      </w:r>
      <w:r w:rsidR="00A66FC8">
        <w:rPr>
          <w:rFonts w:ascii="Traditional Arabic" w:hAnsi="Traditional Arabic" w:cs="Traditional Arabic" w:hint="cs"/>
          <w:sz w:val="36"/>
          <w:szCs w:val="36"/>
          <w:rtl/>
        </w:rPr>
        <w:t>)</w:t>
      </w:r>
      <w:r w:rsidR="00D3120F">
        <w:rPr>
          <w:rFonts w:ascii="Traditional Arabic" w:hAnsi="Traditional Arabic" w:cs="Traditional Arabic" w:hint="cs"/>
          <w:sz w:val="36"/>
          <w:szCs w:val="36"/>
          <w:rtl/>
        </w:rPr>
        <w:t>،</w:t>
      </w:r>
      <w:r w:rsidR="00B421F1">
        <w:rPr>
          <w:rFonts w:ascii="Traditional Arabic" w:hAnsi="Traditional Arabic" w:cs="Traditional Arabic" w:hint="cs"/>
          <w:sz w:val="36"/>
          <w:szCs w:val="36"/>
          <w:rtl/>
        </w:rPr>
        <w:t xml:space="preserve"> و</w:t>
      </w:r>
      <w:r w:rsidR="00D3120F">
        <w:rPr>
          <w:rFonts w:ascii="Traditional Arabic" w:hAnsi="Traditional Arabic" w:cs="Traditional Arabic" w:hint="cs"/>
          <w:sz w:val="36"/>
          <w:szCs w:val="36"/>
          <w:rtl/>
        </w:rPr>
        <w:t>بما يت</w:t>
      </w:r>
      <w:r w:rsidR="00A66FC8">
        <w:rPr>
          <w:rFonts w:ascii="Traditional Arabic" w:hAnsi="Traditional Arabic" w:cs="Traditional Arabic" w:hint="cs"/>
          <w:sz w:val="36"/>
          <w:szCs w:val="36"/>
          <w:rtl/>
        </w:rPr>
        <w:t>ع</w:t>
      </w:r>
      <w:r w:rsidR="00D3120F">
        <w:rPr>
          <w:rFonts w:ascii="Traditional Arabic" w:hAnsi="Traditional Arabic" w:cs="Traditional Arabic" w:hint="cs"/>
          <w:sz w:val="36"/>
          <w:szCs w:val="36"/>
          <w:rtl/>
        </w:rPr>
        <w:t xml:space="preserve">اطين من حرف من بينها خاصة حرفة التطريز، فدرست عمل الفاسيات في التطريز بخيوط </w:t>
      </w:r>
      <w:r w:rsidR="00D3120F" w:rsidRPr="00B421F1">
        <w:rPr>
          <w:rFonts w:ascii="Traditional Arabic" w:hAnsi="Traditional Arabic" w:cs="Traditional Arabic" w:hint="cs"/>
          <w:sz w:val="36"/>
          <w:szCs w:val="36"/>
          <w:rtl/>
        </w:rPr>
        <w:t>الذهب وتطعيمها بخيوط الحرير</w:t>
      </w:r>
      <w:r w:rsidR="00A66FC8" w:rsidRPr="00B421F1">
        <w:rPr>
          <w:rFonts w:ascii="Traditional Arabic" w:hAnsi="Traditional Arabic" w:cs="Traditional Arabic" w:hint="cs"/>
          <w:sz w:val="36"/>
          <w:szCs w:val="36"/>
          <w:rtl/>
        </w:rPr>
        <w:t>(</w:t>
      </w:r>
      <w:r w:rsidR="00A66FC8" w:rsidRPr="00B421F1">
        <w:rPr>
          <w:rStyle w:val="Appelnotedebasdep"/>
          <w:rFonts w:ascii="Traditional Arabic" w:hAnsi="Traditional Arabic" w:cs="Traditional Arabic"/>
          <w:sz w:val="36"/>
          <w:szCs w:val="36"/>
          <w:rtl/>
        </w:rPr>
        <w:footnoteReference w:id="52"/>
      </w:r>
      <w:r w:rsidR="00A66FC8" w:rsidRPr="00B421F1">
        <w:rPr>
          <w:rFonts w:ascii="Traditional Arabic" w:hAnsi="Traditional Arabic" w:cs="Traditional Arabic" w:hint="cs"/>
          <w:sz w:val="36"/>
          <w:szCs w:val="36"/>
          <w:rtl/>
        </w:rPr>
        <w:t>)</w:t>
      </w:r>
    </w:p>
    <w:p w:rsidR="00C13A25" w:rsidRDefault="00170980" w:rsidP="003B36AE">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بدراستها الميدانية الواسعة والدقيقة </w:t>
      </w:r>
      <w:r w:rsidR="00485400">
        <w:rPr>
          <w:rFonts w:ascii="Traditional Arabic" w:hAnsi="Traditional Arabic" w:cs="Traditional Arabic" w:hint="cs"/>
          <w:sz w:val="36"/>
          <w:szCs w:val="36"/>
          <w:rtl/>
        </w:rPr>
        <w:t>والمنشورة في جزأين حول "الحياة النسائية ب</w:t>
      </w:r>
      <w:r w:rsidR="003B36AE">
        <w:rPr>
          <w:rFonts w:ascii="Traditional Arabic" w:hAnsi="Traditional Arabic" w:cs="Traditional Arabic" w:hint="cs"/>
          <w:sz w:val="36"/>
          <w:szCs w:val="36"/>
          <w:rtl/>
        </w:rPr>
        <w:t>منطقة</w:t>
      </w:r>
      <w:r w:rsidR="00485400">
        <w:rPr>
          <w:rFonts w:ascii="Traditional Arabic" w:hAnsi="Traditional Arabic" w:cs="Traditional Arabic" w:hint="cs"/>
          <w:sz w:val="36"/>
          <w:szCs w:val="36"/>
          <w:rtl/>
        </w:rPr>
        <w:t xml:space="preserve"> المزاب، دراسة</w:t>
      </w:r>
      <w:r w:rsidR="003B36AE">
        <w:rPr>
          <w:rFonts w:ascii="Traditional Arabic" w:hAnsi="Traditional Arabic" w:cs="Traditional Arabic" w:hint="cs"/>
          <w:sz w:val="36"/>
          <w:szCs w:val="36"/>
          <w:rtl/>
        </w:rPr>
        <w:t xml:space="preserve"> </w:t>
      </w:r>
      <w:r w:rsidR="00485400">
        <w:rPr>
          <w:rFonts w:ascii="Traditional Arabic" w:hAnsi="Traditional Arabic" w:cs="Traditional Arabic" w:hint="cs"/>
          <w:sz w:val="36"/>
          <w:szCs w:val="36"/>
          <w:rtl/>
        </w:rPr>
        <w:t xml:space="preserve">في سوسيولوجيا الإسلام </w:t>
      </w:r>
      <w:r w:rsidR="006F4312">
        <w:rPr>
          <w:rFonts w:ascii="Traditional Arabic" w:hAnsi="Traditional Arabic" w:cs="Traditional Arabic" w:hint="cs"/>
          <w:sz w:val="36"/>
          <w:szCs w:val="36"/>
          <w:rtl/>
        </w:rPr>
        <w:t>"(</w:t>
      </w:r>
      <w:r w:rsidR="006F4312">
        <w:rPr>
          <w:rStyle w:val="Appelnotedebasdep"/>
          <w:rFonts w:ascii="Traditional Arabic" w:hAnsi="Traditional Arabic" w:cs="Traditional Arabic"/>
          <w:sz w:val="36"/>
          <w:szCs w:val="36"/>
          <w:rtl/>
        </w:rPr>
        <w:footnoteReference w:id="53"/>
      </w:r>
      <w:r w:rsidR="006F4312">
        <w:rPr>
          <w:rFonts w:ascii="Traditional Arabic" w:hAnsi="Traditional Arabic" w:cs="Traditional Arabic" w:hint="cs"/>
          <w:sz w:val="36"/>
          <w:szCs w:val="36"/>
          <w:rtl/>
        </w:rPr>
        <w:t xml:space="preserve">) أثبتت المؤلفة قدرتها على النفاذ إلى أكثر المجتمعات انغلاقا ضد </w:t>
      </w:r>
      <w:r w:rsidR="00B421F1">
        <w:rPr>
          <w:rFonts w:ascii="Traditional Arabic" w:hAnsi="Traditional Arabic" w:cs="Traditional Arabic" w:hint="cs"/>
          <w:sz w:val="36"/>
          <w:szCs w:val="36"/>
          <w:rtl/>
        </w:rPr>
        <w:t xml:space="preserve">الأجنبّي عامة  وضدّ </w:t>
      </w:r>
      <w:r w:rsidR="006F4312">
        <w:rPr>
          <w:rFonts w:ascii="Traditional Arabic" w:hAnsi="Traditional Arabic" w:cs="Traditional Arabic" w:hint="cs"/>
          <w:sz w:val="36"/>
          <w:szCs w:val="36"/>
          <w:rtl/>
        </w:rPr>
        <w:t>الاستعمار ومن يراهم ممثلين له</w:t>
      </w:r>
      <w:r w:rsidR="00B421F1">
        <w:rPr>
          <w:rFonts w:ascii="Traditional Arabic" w:hAnsi="Traditional Arabic" w:cs="Traditional Arabic" w:hint="cs"/>
          <w:sz w:val="36"/>
          <w:szCs w:val="36"/>
          <w:rtl/>
        </w:rPr>
        <w:t xml:space="preserve"> بصفة خاصة</w:t>
      </w:r>
      <w:r w:rsidR="006F4312">
        <w:rPr>
          <w:rFonts w:ascii="Traditional Arabic" w:hAnsi="Traditional Arabic" w:cs="Traditional Arabic" w:hint="cs"/>
          <w:sz w:val="36"/>
          <w:szCs w:val="36"/>
          <w:rtl/>
        </w:rPr>
        <w:t xml:space="preserve">. ورغم أن غواشون </w:t>
      </w:r>
      <w:r w:rsidR="006F4312" w:rsidRPr="00720F64">
        <w:rPr>
          <w:rFonts w:ascii="Traditional Arabic" w:eastAsia="Times New Roman" w:hAnsi="Traditional Arabic" w:cs="Traditional Arabic"/>
          <w:sz w:val="36"/>
          <w:szCs w:val="36"/>
          <w:rtl/>
          <w:lang w:eastAsia="fr-FR"/>
        </w:rPr>
        <w:t>لم تكن بعيدة عن المهمات الاستعمارية التي كانت تعمد إليها فرنسا الاستعمارية في بلدان المغرب العربي خاص</w:t>
      </w:r>
      <w:r w:rsidR="003B36AE">
        <w:rPr>
          <w:rFonts w:ascii="Traditional Arabic" w:eastAsia="Times New Roman" w:hAnsi="Traditional Arabic" w:cs="Traditional Arabic" w:hint="cs"/>
          <w:sz w:val="36"/>
          <w:szCs w:val="36"/>
          <w:rtl/>
          <w:lang w:eastAsia="fr-FR"/>
        </w:rPr>
        <w:t>ّ</w:t>
      </w:r>
      <w:r w:rsidR="006F4312" w:rsidRPr="00720F64">
        <w:rPr>
          <w:rFonts w:ascii="Traditional Arabic" w:eastAsia="Times New Roman" w:hAnsi="Traditional Arabic" w:cs="Traditional Arabic"/>
          <w:sz w:val="36"/>
          <w:szCs w:val="36"/>
          <w:rtl/>
          <w:lang w:eastAsia="fr-FR"/>
        </w:rPr>
        <w:t>ة</w:t>
      </w:r>
      <w:r w:rsidR="003B36AE">
        <w:rPr>
          <w:rFonts w:ascii="Traditional Arabic" w:eastAsia="Times New Roman" w:hAnsi="Traditional Arabic" w:cs="Traditional Arabic" w:hint="cs"/>
          <w:sz w:val="36"/>
          <w:szCs w:val="36"/>
          <w:rtl/>
          <w:lang w:eastAsia="fr-FR"/>
        </w:rPr>
        <w:t>،</w:t>
      </w:r>
      <w:r w:rsidR="006F4312" w:rsidRPr="00720F64">
        <w:rPr>
          <w:rFonts w:ascii="Traditional Arabic" w:eastAsia="Times New Roman" w:hAnsi="Traditional Arabic" w:cs="Traditional Arabic"/>
          <w:sz w:val="36"/>
          <w:szCs w:val="36"/>
          <w:rtl/>
          <w:lang w:eastAsia="fr-FR"/>
        </w:rPr>
        <w:t xml:space="preserve"> وتوظف لها ال</w:t>
      </w:r>
      <w:r w:rsidR="003B36AE">
        <w:rPr>
          <w:rFonts w:ascii="Traditional Arabic" w:eastAsia="Times New Roman" w:hAnsi="Traditional Arabic" w:cs="Traditional Arabic"/>
          <w:sz w:val="36"/>
          <w:szCs w:val="36"/>
          <w:rtl/>
          <w:lang w:eastAsia="fr-FR"/>
        </w:rPr>
        <w:t>مستعربين بهدف جمع ما تحتاج إليه</w:t>
      </w:r>
      <w:r w:rsidR="006F4312" w:rsidRPr="00720F64">
        <w:rPr>
          <w:rFonts w:ascii="Traditional Arabic" w:eastAsia="Times New Roman" w:hAnsi="Traditional Arabic" w:cs="Traditional Arabic"/>
          <w:sz w:val="36"/>
          <w:szCs w:val="36"/>
          <w:rtl/>
          <w:lang w:eastAsia="fr-FR"/>
        </w:rPr>
        <w:t xml:space="preserve"> سياساتها هناك وبرامجها من معلومات حول المجتمعات المحلية وأوضاعها ومشاكلها، فإنها استطاعت أن تترك في أعمالها وثائق تت</w:t>
      </w:r>
      <w:r w:rsidR="001F35D1">
        <w:rPr>
          <w:rFonts w:ascii="Traditional Arabic" w:eastAsia="Times New Roman" w:hAnsi="Traditional Arabic" w:cs="Traditional Arabic" w:hint="cs"/>
          <w:sz w:val="36"/>
          <w:szCs w:val="36"/>
          <w:rtl/>
          <w:lang w:eastAsia="fr-FR"/>
        </w:rPr>
        <w:t>ّ</w:t>
      </w:r>
      <w:r w:rsidR="006F4312" w:rsidRPr="00720F64">
        <w:rPr>
          <w:rFonts w:ascii="Traditional Arabic" w:eastAsia="Times New Roman" w:hAnsi="Traditional Arabic" w:cs="Traditional Arabic"/>
          <w:sz w:val="36"/>
          <w:szCs w:val="36"/>
          <w:rtl/>
          <w:lang w:eastAsia="fr-FR"/>
        </w:rPr>
        <w:t>سم بمستوى معتبر من العلم</w:t>
      </w:r>
      <w:r w:rsidR="00720F64">
        <w:rPr>
          <w:rFonts w:ascii="Traditional Arabic" w:eastAsia="Times New Roman" w:hAnsi="Traditional Arabic" w:cs="Traditional Arabic"/>
          <w:sz w:val="36"/>
          <w:szCs w:val="36"/>
          <w:rtl/>
          <w:lang w:eastAsia="fr-FR"/>
        </w:rPr>
        <w:t>ية والموضوعية حول تلك المجتمعات</w:t>
      </w:r>
      <w:r w:rsidR="006F4312" w:rsidRPr="00720F64">
        <w:rPr>
          <w:rFonts w:ascii="Traditional Arabic" w:eastAsia="Times New Roman" w:hAnsi="Traditional Arabic" w:cs="Traditional Arabic"/>
          <w:sz w:val="36"/>
          <w:szCs w:val="36"/>
          <w:rtl/>
          <w:lang w:eastAsia="fr-FR"/>
        </w:rPr>
        <w:t xml:space="preserve">. </w:t>
      </w:r>
      <w:r w:rsidR="00A71B05" w:rsidRPr="00720F64">
        <w:rPr>
          <w:rFonts w:ascii="Traditional Arabic" w:eastAsia="Times New Roman" w:hAnsi="Traditional Arabic" w:cs="Traditional Arabic"/>
          <w:sz w:val="36"/>
          <w:szCs w:val="36"/>
          <w:rtl/>
          <w:lang w:eastAsia="fr-FR"/>
        </w:rPr>
        <w:t xml:space="preserve">وقد </w:t>
      </w:r>
      <w:r w:rsidR="006F4312" w:rsidRPr="00720F64">
        <w:rPr>
          <w:rFonts w:ascii="Traditional Arabic" w:eastAsia="Times New Roman" w:hAnsi="Traditional Arabic" w:cs="Traditional Arabic"/>
          <w:sz w:val="36"/>
          <w:szCs w:val="36"/>
          <w:rtl/>
          <w:lang w:eastAsia="fr-FR"/>
        </w:rPr>
        <w:t xml:space="preserve"> كل</w:t>
      </w:r>
      <w:r w:rsidR="001F35D1">
        <w:rPr>
          <w:rFonts w:ascii="Traditional Arabic" w:eastAsia="Times New Roman" w:hAnsi="Traditional Arabic" w:cs="Traditional Arabic" w:hint="cs"/>
          <w:sz w:val="36"/>
          <w:szCs w:val="36"/>
          <w:rtl/>
          <w:lang w:eastAsia="fr-FR"/>
        </w:rPr>
        <w:t>ّ</w:t>
      </w:r>
      <w:r w:rsidR="006F4312" w:rsidRPr="00720F64">
        <w:rPr>
          <w:rFonts w:ascii="Traditional Arabic" w:eastAsia="Times New Roman" w:hAnsi="Traditional Arabic" w:cs="Traditional Arabic"/>
          <w:sz w:val="36"/>
          <w:szCs w:val="36"/>
          <w:rtl/>
          <w:lang w:eastAsia="fr-FR"/>
        </w:rPr>
        <w:t>فت ب</w:t>
      </w:r>
      <w:r w:rsidR="00A71B05" w:rsidRPr="00720F64">
        <w:rPr>
          <w:rFonts w:ascii="Traditional Arabic" w:eastAsia="Times New Roman" w:hAnsi="Traditional Arabic" w:cs="Traditional Arabic"/>
          <w:sz w:val="36"/>
          <w:szCs w:val="36"/>
          <w:rtl/>
          <w:lang w:eastAsia="fr-FR"/>
        </w:rPr>
        <w:t>عدد من المهم</w:t>
      </w:r>
      <w:r w:rsidR="001F35D1">
        <w:rPr>
          <w:rFonts w:ascii="Traditional Arabic" w:eastAsia="Times New Roman" w:hAnsi="Traditional Arabic" w:cs="Traditional Arabic" w:hint="cs"/>
          <w:sz w:val="36"/>
          <w:szCs w:val="36"/>
          <w:rtl/>
          <w:lang w:eastAsia="fr-FR"/>
        </w:rPr>
        <w:t>ّ</w:t>
      </w:r>
      <w:r w:rsidR="00A71B05" w:rsidRPr="00720F64">
        <w:rPr>
          <w:rFonts w:ascii="Traditional Arabic" w:eastAsia="Times New Roman" w:hAnsi="Traditional Arabic" w:cs="Traditional Arabic"/>
          <w:sz w:val="36"/>
          <w:szCs w:val="36"/>
          <w:rtl/>
          <w:lang w:eastAsia="fr-FR"/>
        </w:rPr>
        <w:t xml:space="preserve">ات رسميا </w:t>
      </w:r>
      <w:r w:rsidR="006F4312" w:rsidRPr="00720F64">
        <w:rPr>
          <w:rFonts w:ascii="Traditional Arabic" w:eastAsia="Times New Roman" w:hAnsi="Traditional Arabic" w:cs="Traditional Arabic"/>
          <w:sz w:val="36"/>
          <w:szCs w:val="36"/>
          <w:rtl/>
          <w:lang w:eastAsia="fr-FR"/>
        </w:rPr>
        <w:t xml:space="preserve"> وهي غير البعثات العلمية أو الرحلات التي قامت بها بدوافع بحثية ، وقد أصدرت تقاريرها حول تلك المهمات،</w:t>
      </w:r>
      <w:r w:rsidR="00A71B05" w:rsidRPr="00720F64">
        <w:rPr>
          <w:rFonts w:ascii="Traditional Arabic" w:eastAsia="Times New Roman" w:hAnsi="Traditional Arabic" w:cs="Traditional Arabic"/>
          <w:sz w:val="36"/>
          <w:szCs w:val="36"/>
          <w:lang w:eastAsia="fr-FR"/>
        </w:rPr>
        <w:t>(</w:t>
      </w:r>
      <w:r w:rsidR="00A71B05" w:rsidRPr="00720F64">
        <w:rPr>
          <w:rStyle w:val="Appelnotedebasdep"/>
          <w:rFonts w:ascii="Traditional Arabic" w:eastAsia="Times New Roman" w:hAnsi="Traditional Arabic" w:cs="Traditional Arabic"/>
          <w:sz w:val="36"/>
          <w:szCs w:val="36"/>
          <w:lang w:eastAsia="fr-FR"/>
        </w:rPr>
        <w:footnoteReference w:id="54"/>
      </w:r>
      <w:r w:rsidR="00A71B05" w:rsidRPr="00720F64">
        <w:rPr>
          <w:rFonts w:ascii="Traditional Arabic" w:eastAsia="Times New Roman" w:hAnsi="Traditional Arabic" w:cs="Traditional Arabic"/>
          <w:sz w:val="36"/>
          <w:szCs w:val="36"/>
          <w:lang w:eastAsia="fr-FR"/>
        </w:rPr>
        <w:t>)</w:t>
      </w:r>
      <w:r w:rsidR="006F4312" w:rsidRPr="00720F64">
        <w:rPr>
          <w:rFonts w:ascii="Traditional Arabic" w:eastAsia="Times New Roman" w:hAnsi="Traditional Arabic" w:cs="Traditional Arabic"/>
          <w:sz w:val="36"/>
          <w:szCs w:val="36"/>
          <w:rtl/>
          <w:lang w:eastAsia="fr-FR"/>
        </w:rPr>
        <w:t xml:space="preserve"> </w:t>
      </w:r>
      <w:r w:rsidR="00720F64">
        <w:rPr>
          <w:rFonts w:ascii="Traditional Arabic" w:eastAsia="Times New Roman" w:hAnsi="Traditional Arabic" w:cs="Traditional Arabic" w:hint="cs"/>
          <w:sz w:val="36"/>
          <w:szCs w:val="36"/>
          <w:rtl/>
          <w:lang w:eastAsia="fr-FR"/>
        </w:rPr>
        <w:t>التي دعيت إليها بكل من المغرب ال</w:t>
      </w:r>
      <w:r w:rsidR="00170649">
        <w:rPr>
          <w:rFonts w:ascii="Traditional Arabic" w:eastAsia="Times New Roman" w:hAnsi="Traditional Arabic" w:cs="Traditional Arabic" w:hint="cs"/>
          <w:sz w:val="36"/>
          <w:szCs w:val="36"/>
          <w:rtl/>
          <w:lang w:eastAsia="fr-FR"/>
        </w:rPr>
        <w:t>أ</w:t>
      </w:r>
      <w:r w:rsidR="00720F64">
        <w:rPr>
          <w:rFonts w:ascii="Traditional Arabic" w:eastAsia="Times New Roman" w:hAnsi="Traditional Arabic" w:cs="Traditional Arabic" w:hint="cs"/>
          <w:sz w:val="36"/>
          <w:szCs w:val="36"/>
          <w:rtl/>
          <w:lang w:eastAsia="fr-FR"/>
        </w:rPr>
        <w:t xml:space="preserve">قصى ومصر وسوريا، </w:t>
      </w:r>
      <w:r w:rsidR="006F4312" w:rsidRPr="00720F64">
        <w:rPr>
          <w:rFonts w:ascii="Traditional Arabic" w:eastAsia="Times New Roman" w:hAnsi="Traditional Arabic" w:cs="Traditional Arabic"/>
          <w:sz w:val="36"/>
          <w:szCs w:val="36"/>
          <w:rtl/>
          <w:lang w:eastAsia="fr-FR"/>
        </w:rPr>
        <w:t xml:space="preserve">إضافة إلى كونها كتبت بعض البحوث استجابة لما طلبته منها  "لجنة إفريقيا الفرنسية" وهي لجنة من لجان الاحتلال الفرنسي بالبلدان الإفريقية ، من ذلك على سبيل المثال بحثها الموسوم"الصناعات التقليدية بمدينة فاس: الأزمة الراهنة </w:t>
      </w:r>
      <w:r w:rsidR="006F4312" w:rsidRPr="00720F64">
        <w:rPr>
          <w:rFonts w:ascii="Traditional Arabic" w:eastAsia="Times New Roman" w:hAnsi="Traditional Arabic" w:cs="Traditional Arabic"/>
          <w:sz w:val="36"/>
          <w:szCs w:val="36"/>
          <w:rtl/>
          <w:lang w:eastAsia="fr-FR"/>
        </w:rPr>
        <w:lastRenderedPageBreak/>
        <w:t xml:space="preserve">والعلاج الممكن " هو مقال منشور ضمن منشورات اللجنة المذكورة وتحت عنوان </w:t>
      </w:r>
      <w:r w:rsidR="001F35D1">
        <w:rPr>
          <w:rFonts w:ascii="Traditional Arabic" w:eastAsia="Times New Roman" w:hAnsi="Traditional Arabic" w:cs="Traditional Arabic" w:hint="cs"/>
          <w:sz w:val="36"/>
          <w:szCs w:val="36"/>
          <w:rtl/>
          <w:lang w:eastAsia="fr-FR"/>
        </w:rPr>
        <w:t>"</w:t>
      </w:r>
      <w:r w:rsidR="006F4312" w:rsidRPr="00720F64">
        <w:rPr>
          <w:rFonts w:ascii="Traditional Arabic" w:eastAsia="Times New Roman" w:hAnsi="Traditional Arabic" w:cs="Traditional Arabic"/>
          <w:sz w:val="36"/>
          <w:szCs w:val="36"/>
          <w:rtl/>
          <w:lang w:eastAsia="fr-FR"/>
        </w:rPr>
        <w:t>الاستعلامات الاستعمارية" (</w:t>
      </w:r>
      <w:r w:rsidR="006F4312" w:rsidRPr="00720F64">
        <w:rPr>
          <w:rStyle w:val="Appelnotedebasdep"/>
          <w:rFonts w:ascii="Traditional Arabic" w:eastAsia="Times New Roman" w:hAnsi="Traditional Arabic" w:cs="Traditional Arabic"/>
          <w:sz w:val="36"/>
          <w:szCs w:val="36"/>
          <w:rtl/>
          <w:lang w:eastAsia="fr-FR"/>
        </w:rPr>
        <w:footnoteReference w:id="55"/>
      </w:r>
      <w:r w:rsidR="006F4312" w:rsidRPr="00720F64">
        <w:rPr>
          <w:rFonts w:ascii="Traditional Arabic" w:eastAsia="Times New Roman" w:hAnsi="Traditional Arabic" w:cs="Traditional Arabic"/>
          <w:sz w:val="36"/>
          <w:szCs w:val="36"/>
          <w:rtl/>
          <w:lang w:eastAsia="fr-FR"/>
        </w:rPr>
        <w:t>)</w:t>
      </w:r>
      <w:r w:rsidR="00F05750" w:rsidRPr="00720F64">
        <w:rPr>
          <w:rFonts w:ascii="Traditional Arabic" w:hAnsi="Traditional Arabic" w:cs="Traditional Arabic"/>
          <w:sz w:val="36"/>
          <w:szCs w:val="36"/>
          <w:rtl/>
        </w:rPr>
        <w:t xml:space="preserve"> </w:t>
      </w:r>
    </w:p>
    <w:p w:rsidR="00170649" w:rsidRDefault="00170649" w:rsidP="005237C4">
      <w:pPr>
        <w:bidi/>
        <w:rPr>
          <w:rFonts w:ascii="Traditional Arabic" w:hAnsi="Traditional Arabic" w:cs="Traditional Arabic"/>
          <w:sz w:val="36"/>
          <w:szCs w:val="36"/>
          <w:rtl/>
        </w:rPr>
      </w:pPr>
      <w:r>
        <w:rPr>
          <w:rFonts w:ascii="Traditional Arabic" w:hAnsi="Traditional Arabic" w:cs="Traditional Arabic" w:hint="cs"/>
          <w:sz w:val="36"/>
          <w:szCs w:val="36"/>
          <w:rtl/>
        </w:rPr>
        <w:t>ومن أهم</w:t>
      </w:r>
      <w:r w:rsidR="003B36AE">
        <w:rPr>
          <w:rFonts w:ascii="Traditional Arabic" w:hAnsi="Traditional Arabic" w:cs="Traditional Arabic" w:hint="cs"/>
          <w:sz w:val="36"/>
          <w:szCs w:val="36"/>
          <w:rtl/>
        </w:rPr>
        <w:t xml:space="preserve">ّ نماذج مؤلفاتها في هذا المحور </w:t>
      </w:r>
      <w:r>
        <w:rPr>
          <w:rFonts w:ascii="Traditional Arabic" w:hAnsi="Traditional Arabic" w:cs="Traditional Arabic" w:hint="cs"/>
          <w:sz w:val="36"/>
          <w:szCs w:val="36"/>
          <w:rtl/>
        </w:rPr>
        <w:t>اخترنا كتابين رأين</w:t>
      </w:r>
      <w:r w:rsidR="003B36AE">
        <w:rPr>
          <w:rFonts w:ascii="Traditional Arabic" w:hAnsi="Traditional Arabic" w:cs="Traditional Arabic" w:hint="cs"/>
          <w:sz w:val="36"/>
          <w:szCs w:val="36"/>
          <w:rtl/>
        </w:rPr>
        <w:t>ا</w:t>
      </w:r>
      <w:r>
        <w:rPr>
          <w:rFonts w:ascii="Traditional Arabic" w:hAnsi="Traditional Arabic" w:cs="Traditional Arabic" w:hint="cs"/>
          <w:sz w:val="36"/>
          <w:szCs w:val="36"/>
          <w:rtl/>
        </w:rPr>
        <w:t>هما كفيلين بتمثيل منهجها ورؤيتها للعالم العربي ومجتمعاته في الفترة الحديثة والمعاصرة هما كتابها في سوسيولوجيا الإسلام  من خلال دراسة المجتمع النسائي بمنطقة المزاب وكتابها عن راهن المملكة الأردنية الهاشمية .</w:t>
      </w:r>
    </w:p>
    <w:p w:rsidR="005237C4" w:rsidRDefault="005237C4" w:rsidP="00F76939">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كان كتاب "الحياة النسوية بوادي المزاب" نتيجة رحلة علمية دامت بضعة أشهر بين سنتي 1924- 1925 بمدينة غرداية حيث تعرفت على الحقل الذي اشتغلت عليه تعرفا مباشرا ومنه جمت المعطيات التي جعلت منه مؤلفا اتنوغرافيا بامتياز. ورغم ذلك يبدو أنها شعرت بأن ذلك الموضوع في حاجة إلى مزيد من التدقيق والتوثيق فعادت مرة ثانية إلى غرداية لتقضي قيها فترة ثانية من حياتها جمعت خلالها المادة التي اعتمدت عليها في تأليف الجزء الثاني من هذا الكتاب </w:t>
      </w:r>
      <w:r w:rsidR="00446871">
        <w:rPr>
          <w:rFonts w:ascii="Traditional Arabic" w:hAnsi="Traditional Arabic" w:cs="Traditional Arabic" w:hint="cs"/>
          <w:sz w:val="36"/>
          <w:szCs w:val="36"/>
          <w:rtl/>
        </w:rPr>
        <w:t xml:space="preserve">عبر </w:t>
      </w:r>
      <w:r>
        <w:rPr>
          <w:rFonts w:ascii="Traditional Arabic" w:hAnsi="Traditional Arabic" w:cs="Traditional Arabic" w:hint="cs"/>
          <w:sz w:val="36"/>
          <w:szCs w:val="36"/>
          <w:rtl/>
        </w:rPr>
        <w:t>حوارات مباشرة مع النساء المزابيات ، أو بعض الحوارات مع رجال في مسائل لا تحظى عادة بعناية النساء ولا يعرفن بشأنها معطيات كثيرة مثل مسألة الإصلاحات الدينية التي لجأت بشأنها الباحثة إلى حوارات مع الرجال المزابيين</w:t>
      </w:r>
      <w:r w:rsidR="00A350F6">
        <w:rPr>
          <w:rFonts w:ascii="Traditional Arabic" w:hAnsi="Traditional Arabic" w:cs="Traditional Arabic" w:hint="cs"/>
          <w:sz w:val="36"/>
          <w:szCs w:val="36"/>
          <w:rtl/>
        </w:rPr>
        <w:t>. ولم تقتصر على المعطيات الميدانية التي اعتمدت  في جمعها على الدراسة الحقلية</w:t>
      </w:r>
      <w:r w:rsidR="00C37A8D">
        <w:rPr>
          <w:rFonts w:ascii="Traditional Arabic" w:hAnsi="Traditional Arabic" w:cs="Traditional Arabic" w:hint="cs"/>
          <w:sz w:val="36"/>
          <w:szCs w:val="36"/>
          <w:rtl/>
        </w:rPr>
        <w:t xml:space="preserve"> والمقاربة السوسيولوجية</w:t>
      </w:r>
      <w:r w:rsidR="00A350F6">
        <w:rPr>
          <w:rFonts w:ascii="Traditional Arabic" w:hAnsi="Traditional Arabic" w:cs="Traditional Arabic" w:hint="cs"/>
          <w:sz w:val="36"/>
          <w:szCs w:val="36"/>
          <w:rtl/>
        </w:rPr>
        <w:t>، بل جاء في هذا الكتاب من المعطيات التاريخية ما يدل</w:t>
      </w:r>
      <w:r w:rsidR="00F76939">
        <w:rPr>
          <w:rFonts w:ascii="Traditional Arabic" w:hAnsi="Traditional Arabic" w:cs="Traditional Arabic" w:hint="cs"/>
          <w:sz w:val="36"/>
          <w:szCs w:val="36"/>
          <w:rtl/>
        </w:rPr>
        <w:t>ّ</w:t>
      </w:r>
      <w:r w:rsidR="00A350F6">
        <w:rPr>
          <w:rFonts w:ascii="Traditional Arabic" w:hAnsi="Traditional Arabic" w:cs="Traditional Arabic" w:hint="cs"/>
          <w:sz w:val="36"/>
          <w:szCs w:val="36"/>
          <w:rtl/>
        </w:rPr>
        <w:t xml:space="preserve"> على أن</w:t>
      </w:r>
      <w:r w:rsidR="00F76939">
        <w:rPr>
          <w:rFonts w:ascii="Traditional Arabic" w:hAnsi="Traditional Arabic" w:cs="Traditional Arabic" w:hint="cs"/>
          <w:sz w:val="36"/>
          <w:szCs w:val="36"/>
          <w:rtl/>
        </w:rPr>
        <w:t>ّ</w:t>
      </w:r>
      <w:r w:rsidR="00A350F6">
        <w:rPr>
          <w:rFonts w:ascii="Traditional Arabic" w:hAnsi="Traditional Arabic" w:cs="Traditional Arabic" w:hint="cs"/>
          <w:sz w:val="36"/>
          <w:szCs w:val="36"/>
          <w:rtl/>
        </w:rPr>
        <w:t xml:space="preserve"> هذه الباحثة تحرص على توسيع دائرة اطلاعاتها على الموضوع الذي تدرسه حتى تحيط به من كل الجوانب  وعلى حسن التجه</w:t>
      </w:r>
      <w:r w:rsidR="001F35D1">
        <w:rPr>
          <w:rFonts w:ascii="Traditional Arabic" w:hAnsi="Traditional Arabic" w:cs="Traditional Arabic" w:hint="cs"/>
          <w:sz w:val="36"/>
          <w:szCs w:val="36"/>
          <w:rtl/>
        </w:rPr>
        <w:t>ّ</w:t>
      </w:r>
      <w:r w:rsidR="00A350F6">
        <w:rPr>
          <w:rFonts w:ascii="Traditional Arabic" w:hAnsi="Traditional Arabic" w:cs="Traditional Arabic" w:hint="cs"/>
          <w:sz w:val="36"/>
          <w:szCs w:val="36"/>
          <w:rtl/>
        </w:rPr>
        <w:t xml:space="preserve">ز له بما يحتاج من عدّة معرفية ومهجية. </w:t>
      </w:r>
    </w:p>
    <w:p w:rsidR="00C37A8D" w:rsidRDefault="00C37A8D" w:rsidP="004B062A">
      <w:pPr>
        <w:bidi/>
        <w:spacing w:before="240"/>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كتب وليام مارسي تقديما لهذا الكتاب في طبعته الأولى الصادرة بباريس عن المطبعة الشرقية بول غوتنار سنة 1927 في خمس صفحات أشاد فيها بمجهود الباحثة وبما قدمته من معلومات حول الموضوع وبما أبدته من صرامة علمية ودقة منهجية ،</w:t>
      </w:r>
      <w:r>
        <w:rPr>
          <w:rFonts w:ascii="Traditional Arabic" w:hAnsi="Traditional Arabic" w:cs="Traditional Arabic"/>
          <w:sz w:val="36"/>
          <w:szCs w:val="36"/>
        </w:rPr>
        <w:t> </w:t>
      </w:r>
      <w:r>
        <w:rPr>
          <w:rFonts w:ascii="Traditional Arabic" w:hAnsi="Traditional Arabic" w:cs="Traditional Arabic" w:hint="cs"/>
          <w:sz w:val="36"/>
          <w:szCs w:val="36"/>
          <w:rtl/>
          <w:lang w:val="af-ZA"/>
        </w:rPr>
        <w:t xml:space="preserve"> وذكر أن هذه الدراسة جاءت في وقتها استجابة لدعوة عدد هام من الباحثين الذين اعتنوا هم أيضا بمنطقة المزاب وبالمذهب الغالب هناك وهو المذهب الإباضي(</w:t>
      </w:r>
      <w:r>
        <w:rPr>
          <w:rStyle w:val="Appelnotedebasdep"/>
          <w:rFonts w:ascii="Traditional Arabic" w:hAnsi="Traditional Arabic" w:cs="Traditional Arabic"/>
          <w:sz w:val="36"/>
          <w:szCs w:val="36"/>
          <w:rtl/>
          <w:lang w:val="af-ZA"/>
        </w:rPr>
        <w:footnoteReference w:id="56"/>
      </w:r>
      <w:r w:rsidR="00F76939">
        <w:rPr>
          <w:rFonts w:ascii="Traditional Arabic" w:hAnsi="Traditional Arabic" w:cs="Traditional Arabic" w:hint="cs"/>
          <w:sz w:val="36"/>
          <w:szCs w:val="36"/>
          <w:rtl/>
          <w:lang w:val="af-ZA"/>
        </w:rPr>
        <w:t>)سواء أكانوا ا</w:t>
      </w:r>
      <w:r>
        <w:rPr>
          <w:rFonts w:ascii="Traditional Arabic" w:hAnsi="Traditional Arabic" w:cs="Traditional Arabic" w:hint="cs"/>
          <w:sz w:val="36"/>
          <w:szCs w:val="36"/>
          <w:rtl/>
          <w:lang w:val="af-ZA"/>
        </w:rPr>
        <w:t xml:space="preserve">تنوغرافيين أو سوسيولوجيين  أو لغويين ممن كرسوا حياتهم في الاشتغال على هذه المنطقة وثقافتها، وإلى إيلاء النساء ما هن به جديرات من عناية </w:t>
      </w:r>
      <w:r>
        <w:rPr>
          <w:rFonts w:ascii="Traditional Arabic" w:hAnsi="Traditional Arabic" w:cs="Traditional Arabic" w:hint="cs"/>
          <w:sz w:val="36"/>
          <w:szCs w:val="36"/>
          <w:rtl/>
        </w:rPr>
        <w:t>نظرا للأدوار المهمة التي ينهضن بها </w:t>
      </w:r>
      <w:r>
        <w:rPr>
          <w:rFonts w:ascii="Traditional Arabic" w:hAnsi="Traditional Arabic" w:cs="Traditional Arabic" w:hint="cs"/>
          <w:sz w:val="36"/>
          <w:szCs w:val="36"/>
          <w:rtl/>
          <w:lang w:val="af-ZA"/>
        </w:rPr>
        <w:t>ولخصوصيات أوضاعهن مقارنة بأوضاع الرجال التي تستقطب عادة اهتمام الباحثين</w:t>
      </w:r>
      <w:r>
        <w:rPr>
          <w:rFonts w:ascii="Traditional Arabic" w:hAnsi="Traditional Arabic" w:cs="Traditional Arabic" w:hint="cs"/>
          <w:sz w:val="36"/>
          <w:szCs w:val="36"/>
          <w:rtl/>
        </w:rPr>
        <w:t>، وقد ظهرت آثار الاستجابة في جملة من الأعمال على صلة بمبحث النساء في المغرب العربي وشمال إفريقيا عامة وبمنطقة المزاب بصفة خاصة (</w:t>
      </w:r>
      <w:r>
        <w:rPr>
          <w:rStyle w:val="Appelnotedebasdep"/>
          <w:rFonts w:ascii="Traditional Arabic" w:hAnsi="Traditional Arabic" w:cs="Traditional Arabic"/>
          <w:sz w:val="36"/>
          <w:szCs w:val="36"/>
          <w:rtl/>
        </w:rPr>
        <w:footnoteReference w:id="57"/>
      </w:r>
      <w:r>
        <w:rPr>
          <w:rFonts w:ascii="Traditional Arabic" w:hAnsi="Traditional Arabic" w:cs="Traditional Arabic" w:hint="cs"/>
          <w:sz w:val="36"/>
          <w:szCs w:val="36"/>
          <w:rtl/>
        </w:rPr>
        <w:t>) وبما أنه يصعب على الرجال التسرب إلى عالم النساء  والتعرف إليه من الداخل بدل الاقتصار على الأخذ بما يروى عنه، دعا وليام مارسيه في هذه المقدمة إلى أن تنخرط النساء الفرنسيات في هذا العمل وإلى أن يساعدن في التعريف بعالم النساء وبمشاغلهن  ذلك لأن "الدخول إلى عالم النساء المغربيات لم يحرمه الإسلام عليهن مثلما حرمه على الرجال، ولأن التضامن الطبيعي بين النساء أقوى من التناقضات الحضارية وأقدر على التقريب بين المختلفين وعلى إسقاط ما يفصل بينهم من حواجز" خاصة عندما تكون أولئك النسوة ممن يحظين بالثقة لدى جماعات النساء في المجتمعات المحلية (</w:t>
      </w:r>
      <w:r>
        <w:rPr>
          <w:rStyle w:val="Appelnotedebasdep"/>
          <w:rFonts w:ascii="Traditional Arabic" w:hAnsi="Traditional Arabic" w:cs="Traditional Arabic"/>
          <w:sz w:val="36"/>
          <w:szCs w:val="36"/>
          <w:rtl/>
        </w:rPr>
        <w:footnoteReference w:id="58"/>
      </w:r>
      <w:r>
        <w:rPr>
          <w:rFonts w:ascii="Traditional Arabic" w:hAnsi="Traditional Arabic" w:cs="Traditional Arabic" w:hint="cs"/>
          <w:sz w:val="36"/>
          <w:szCs w:val="36"/>
          <w:rtl/>
          <w:lang w:val="af-ZA"/>
        </w:rPr>
        <w:t>) وهو يعتبر أن أميلي ماري غواشون تتمتع بكل ما يجعلها محل ثقة ذلك أنها ألهمت نساء المنطقة التي أجرت فيها بحثها، وهي مدينة غرداية خاصة، الكثير مما جعلها محل ثقتهن ، وهذا هو ما يفسر وفرة ما جمعت من عندهن من المعطيات والمعلومات ودقتها وتنوعها وشموليتها. وما يفسر كذلك أن الكثير من هذه المعلومات يخص</w:t>
      </w:r>
      <w:r w:rsidR="00CB6120">
        <w:rPr>
          <w:rFonts w:ascii="Traditional Arabic" w:hAnsi="Traditional Arabic" w:cs="Traditional Arabic" w:hint="cs"/>
          <w:sz w:val="36"/>
          <w:szCs w:val="36"/>
          <w:rtl/>
          <w:lang w:val="af-ZA"/>
        </w:rPr>
        <w:t>ّ</w:t>
      </w:r>
      <w:r>
        <w:rPr>
          <w:rFonts w:ascii="Traditional Arabic" w:hAnsi="Traditional Arabic" w:cs="Traditional Arabic" w:hint="cs"/>
          <w:sz w:val="36"/>
          <w:szCs w:val="36"/>
          <w:rtl/>
          <w:lang w:val="af-ZA"/>
        </w:rPr>
        <w:t xml:space="preserve"> مجتمعا مغلقا يصعب النفاذ إليه حتى من مجتمع الرجال الداخلي، ومن أجل أن تجعل من هذ</w:t>
      </w:r>
      <w:r w:rsidR="00CB6120">
        <w:rPr>
          <w:rFonts w:ascii="Traditional Arabic" w:hAnsi="Traditional Arabic" w:cs="Traditional Arabic" w:hint="cs"/>
          <w:sz w:val="36"/>
          <w:szCs w:val="36"/>
          <w:rtl/>
          <w:lang w:val="af-ZA"/>
        </w:rPr>
        <w:t xml:space="preserve">ه المادة الخام التي جمعتها كان </w:t>
      </w:r>
      <w:r w:rsidR="00CB6120">
        <w:rPr>
          <w:rFonts w:ascii="Traditional Arabic" w:hAnsi="Traditional Arabic" w:cs="Traditional Arabic" w:hint="cs"/>
          <w:sz w:val="36"/>
          <w:szCs w:val="36"/>
          <w:rtl/>
          <w:lang w:val="af-ZA"/>
        </w:rPr>
        <w:lastRenderedPageBreak/>
        <w:t>ا</w:t>
      </w:r>
      <w:r>
        <w:rPr>
          <w:rFonts w:ascii="Traditional Arabic" w:hAnsi="Traditional Arabic" w:cs="Traditional Arabic" w:hint="cs"/>
          <w:sz w:val="36"/>
          <w:szCs w:val="36"/>
          <w:rtl/>
          <w:lang w:val="af-ZA"/>
        </w:rPr>
        <w:t>لأمر بتطلب كفاءات أخرى يمكن أن يكتشفها القارئ في كتا</w:t>
      </w:r>
      <w:r w:rsidR="00CB6120">
        <w:rPr>
          <w:rFonts w:ascii="Traditional Arabic" w:hAnsi="Traditional Arabic" w:cs="Traditional Arabic" w:hint="cs"/>
          <w:sz w:val="36"/>
          <w:szCs w:val="36"/>
          <w:rtl/>
          <w:lang w:val="af-ZA"/>
        </w:rPr>
        <w:t>ب</w:t>
      </w:r>
      <w:r>
        <w:rPr>
          <w:rFonts w:ascii="Traditional Arabic" w:hAnsi="Traditional Arabic" w:cs="Traditional Arabic" w:hint="cs"/>
          <w:sz w:val="36"/>
          <w:szCs w:val="36"/>
          <w:rtl/>
          <w:lang w:val="af-ZA"/>
        </w:rPr>
        <w:t xml:space="preserve">ي ماري غواشون. </w:t>
      </w:r>
      <w:r>
        <w:rPr>
          <w:rFonts w:ascii="Traditional Arabic" w:hAnsi="Traditional Arabic" w:cs="Traditional Arabic" w:hint="cs"/>
          <w:sz w:val="36"/>
          <w:szCs w:val="36"/>
          <w:rtl/>
        </w:rPr>
        <w:t>كما أشار إلى بعض مآخذه على هذا الكتاب ومنها خاصة أنه أغرق  في سرد الوقائع وفي عرض التفاصيل ووصف المشاهد إلا أنه تجاهل بعض الأسئلة الجديرة بأن تطرح وبأن ينظر فيها الباحث في هذا الموضوع. مثل السؤال حول كيفية تعلم هؤلاء النسوة المنغلقات الأميات التكلم باللغة العربية والجمع بينها وبين البربرية</w:t>
      </w:r>
    </w:p>
    <w:p w:rsidR="00C37A8D" w:rsidRDefault="00C37A8D" w:rsidP="004B062A">
      <w:pPr>
        <w:bidi/>
        <w:spacing w:before="240"/>
        <w:rPr>
          <w:rFonts w:ascii="Traditional Arabic" w:hAnsi="Traditional Arabic" w:cs="Traditional Arabic"/>
          <w:sz w:val="36"/>
          <w:szCs w:val="36"/>
          <w:rtl/>
        </w:rPr>
      </w:pPr>
      <w:r>
        <w:rPr>
          <w:rFonts w:ascii="Traditional Arabic" w:hAnsi="Traditional Arabic" w:cs="Traditional Arabic" w:hint="cs"/>
          <w:sz w:val="36"/>
          <w:szCs w:val="36"/>
          <w:rtl/>
        </w:rPr>
        <w:t>لقد ب</w:t>
      </w:r>
      <w:r w:rsidR="002A5BA3">
        <w:rPr>
          <w:rFonts w:ascii="Traditional Arabic" w:hAnsi="Traditional Arabic" w:cs="Traditional Arabic" w:hint="cs"/>
          <w:sz w:val="36"/>
          <w:szCs w:val="36"/>
          <w:rtl/>
        </w:rPr>
        <w:t xml:space="preserve">ينت </w:t>
      </w:r>
      <w:r w:rsidR="00CB6120">
        <w:rPr>
          <w:rFonts w:ascii="Traditional Arabic" w:hAnsi="Traditional Arabic" w:cs="Traditional Arabic" w:hint="cs"/>
          <w:sz w:val="36"/>
          <w:szCs w:val="36"/>
          <w:rtl/>
        </w:rPr>
        <w:t xml:space="preserve">الآنسة </w:t>
      </w:r>
      <w:r w:rsidR="002A5BA3">
        <w:rPr>
          <w:rFonts w:ascii="Traditional Arabic" w:hAnsi="Traditional Arabic" w:cs="Traditional Arabic" w:hint="cs"/>
          <w:sz w:val="36"/>
          <w:szCs w:val="36"/>
          <w:rtl/>
        </w:rPr>
        <w:t>غواشون في القسم الأول</w:t>
      </w:r>
      <w:r>
        <w:rPr>
          <w:rFonts w:ascii="Traditional Arabic" w:hAnsi="Traditional Arabic" w:cs="Traditional Arabic" w:hint="cs"/>
          <w:sz w:val="36"/>
          <w:szCs w:val="36"/>
          <w:rtl/>
        </w:rPr>
        <w:t xml:space="preserve"> أن النساء هن اللاتي يقمن حقيقة الهيكل الخفي للبناء الاجتماعي وهن اللاتي يحافظن على استمرارية الجماعة ومذهبها وعقيدتها</w:t>
      </w:r>
      <w:r>
        <w:rPr>
          <w:rFonts w:ascii="Traditional Arabic" w:hAnsi="Traditional Arabic" w:cs="Traditional Arabic"/>
          <w:sz w:val="36"/>
          <w:szCs w:val="36"/>
        </w:rPr>
        <w:t>. </w:t>
      </w:r>
      <w:r>
        <w:rPr>
          <w:rFonts w:ascii="Traditional Arabic" w:hAnsi="Traditional Arabic" w:cs="Traditional Arabic" w:hint="cs"/>
          <w:sz w:val="36"/>
          <w:szCs w:val="36"/>
          <w:rtl/>
        </w:rPr>
        <w:t xml:space="preserve"> وقد </w:t>
      </w:r>
      <w:r>
        <w:rPr>
          <w:rFonts w:ascii="Traditional Arabic" w:hAnsi="Traditional Arabic" w:cs="Traditional Arabic" w:hint="cs"/>
          <w:sz w:val="36"/>
          <w:szCs w:val="36"/>
          <w:rtl/>
          <w:lang w:val="af-ZA"/>
        </w:rPr>
        <w:t>قدمت على امتداد هذه الدراسة الأدلة الواقعية على هذه الأطروحة،</w:t>
      </w:r>
      <w:r w:rsidR="00CB6120">
        <w:rPr>
          <w:rFonts w:ascii="Traditional Arabic" w:hAnsi="Traditional Arabic" w:cs="Traditional Arabic"/>
          <w:sz w:val="36"/>
          <w:szCs w:val="36"/>
          <w:lang w:val="af-ZA"/>
        </w:rPr>
        <w:t xml:space="preserve"> </w:t>
      </w:r>
      <w:r>
        <w:rPr>
          <w:rFonts w:ascii="Traditional Arabic" w:hAnsi="Traditional Arabic" w:cs="Traditional Arabic" w:hint="cs"/>
          <w:sz w:val="36"/>
          <w:szCs w:val="36"/>
          <w:rtl/>
        </w:rPr>
        <w:t>ففي هذا التحقيق الحقلي معطيات جديدة غير مسبوقة حول الجماعة الإباضية ونسائها خاصة، حيث اهتمت بأساليب العمل الذي تتعاطاه النساء وبسطت في ذلك معطيات على غاية من الدقة وقدمت ملاحظات مهمّة (</w:t>
      </w:r>
      <w:r>
        <w:rPr>
          <w:rStyle w:val="Appelnotedebasdep"/>
          <w:rFonts w:ascii="Traditional Arabic" w:hAnsi="Traditional Arabic" w:cs="Traditional Arabic"/>
          <w:sz w:val="36"/>
          <w:szCs w:val="36"/>
          <w:rtl/>
        </w:rPr>
        <w:footnoteReference w:id="59"/>
      </w:r>
      <w:r>
        <w:rPr>
          <w:rFonts w:ascii="Traditional Arabic" w:hAnsi="Traditional Arabic" w:cs="Traditional Arabic" w:hint="cs"/>
          <w:sz w:val="36"/>
          <w:szCs w:val="36"/>
          <w:rtl/>
        </w:rPr>
        <w:t>) </w:t>
      </w:r>
      <w:r>
        <w:rPr>
          <w:rFonts w:ascii="Traditional Arabic" w:hAnsi="Traditional Arabic" w:cs="Traditional Arabic" w:hint="cs"/>
          <w:sz w:val="36"/>
          <w:szCs w:val="36"/>
          <w:rtl/>
          <w:lang w:val="af-ZA"/>
        </w:rPr>
        <w:t>وب</w:t>
      </w:r>
      <w:r>
        <w:rPr>
          <w:rFonts w:ascii="Traditional Arabic" w:hAnsi="Traditional Arabic" w:cs="Traditional Arabic" w:hint="cs"/>
          <w:sz w:val="36"/>
          <w:szCs w:val="36"/>
          <w:rtl/>
        </w:rPr>
        <w:t>دور النساء اللاتي يعرفن</w:t>
      </w:r>
      <w:r w:rsidR="002A5BA3">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بغسّالات الموتى في الزواج والختان وسائر المناسبات الخاصّة والعامة (</w:t>
      </w:r>
      <w:r>
        <w:rPr>
          <w:rStyle w:val="Appelnotedebasdep"/>
          <w:rFonts w:ascii="Traditional Arabic" w:hAnsi="Traditional Arabic" w:cs="Traditional Arabic"/>
          <w:sz w:val="36"/>
          <w:szCs w:val="36"/>
          <w:rtl/>
        </w:rPr>
        <w:footnoteReference w:id="60"/>
      </w:r>
      <w:r>
        <w:rPr>
          <w:rFonts w:ascii="Traditional Arabic" w:hAnsi="Traditional Arabic" w:cs="Traditional Arabic" w:hint="cs"/>
          <w:sz w:val="36"/>
          <w:szCs w:val="36"/>
          <w:rtl/>
        </w:rPr>
        <w:t>)ولم تقتصر على وصف مشا</w:t>
      </w:r>
      <w:r w:rsidR="002A5BA3">
        <w:rPr>
          <w:rFonts w:ascii="Traditional Arabic" w:hAnsi="Traditional Arabic" w:cs="Traditional Arabic" w:hint="cs"/>
          <w:sz w:val="36"/>
          <w:szCs w:val="36"/>
          <w:rtl/>
        </w:rPr>
        <w:t>هداتها بل إنها أضافت إلى ذلك ستّ</w:t>
      </w:r>
      <w:r>
        <w:rPr>
          <w:rFonts w:ascii="Traditional Arabic" w:hAnsi="Traditional Arabic" w:cs="Traditional Arabic" w:hint="cs"/>
          <w:sz w:val="36"/>
          <w:szCs w:val="36"/>
          <w:rtl/>
        </w:rPr>
        <w:t xml:space="preserve"> عشر</w:t>
      </w:r>
      <w:r w:rsidR="002A5BA3">
        <w:rPr>
          <w:rFonts w:ascii="Traditional Arabic" w:hAnsi="Traditional Arabic" w:cs="Traditional Arabic" w:hint="cs"/>
          <w:sz w:val="36"/>
          <w:szCs w:val="36"/>
          <w:rtl/>
        </w:rPr>
        <w:t>ة</w:t>
      </w:r>
      <w:r>
        <w:rPr>
          <w:rFonts w:ascii="Traditional Arabic" w:hAnsi="Traditional Arabic" w:cs="Traditional Arabic" w:hint="cs"/>
          <w:sz w:val="36"/>
          <w:szCs w:val="36"/>
          <w:rtl/>
        </w:rPr>
        <w:t xml:space="preserve"> لوحة في آخر الجزء الأول من البحث تحمل صورا من الحلي التي تلبسها النساء ومن الحرف اليدوية التي يتعاطينها ومن الأشكال التي يطرزنها في الأنسجة الصوفية وما إلى ذلك من متعلقات النساء من منطقة المزاب أو من مناطق أخرى من الجزائر ومن سائر مناطق المغرب العربي.</w:t>
      </w:r>
    </w:p>
    <w:p w:rsidR="00C37A8D" w:rsidRPr="002A5BA3" w:rsidRDefault="002A5BA3" w:rsidP="005A77DA">
      <w:pPr>
        <w:bidi/>
        <w:spacing w:before="240"/>
        <w:rPr>
          <w:rFonts w:ascii="Traditional Arabic" w:hAnsi="Traditional Arabic" w:cs="Traditional Arabic"/>
          <w:sz w:val="36"/>
          <w:szCs w:val="36"/>
          <w:rtl/>
        </w:rPr>
      </w:pPr>
      <w:r>
        <w:rPr>
          <w:rFonts w:ascii="Traditional Arabic" w:hAnsi="Traditional Arabic" w:cs="Traditional Arabic" w:hint="cs"/>
          <w:sz w:val="36"/>
          <w:szCs w:val="36"/>
          <w:rtl/>
        </w:rPr>
        <w:t xml:space="preserve">يتكون الكتاب من عشرة فصول، </w:t>
      </w:r>
      <w:r w:rsidR="00C37A8D">
        <w:rPr>
          <w:rFonts w:ascii="Traditional Arabic" w:hAnsi="Traditional Arabic" w:cs="Traditional Arabic" w:hint="cs"/>
          <w:sz w:val="36"/>
          <w:szCs w:val="36"/>
          <w:rtl/>
        </w:rPr>
        <w:t xml:space="preserve">وقد جاء الفصل الأول من هذه الدراسة بمثابة مداخل ومقدمات </w:t>
      </w:r>
      <w:r>
        <w:rPr>
          <w:rFonts w:ascii="Traditional Arabic" w:hAnsi="Traditional Arabic" w:cs="Traditional Arabic" w:hint="cs"/>
          <w:sz w:val="36"/>
          <w:szCs w:val="36"/>
          <w:rtl/>
        </w:rPr>
        <w:t>تجمع بين التأريخ والتأطير، رسم بذلك الإطار العام بما يتطلب من</w:t>
      </w:r>
      <w:r w:rsidR="00C37A8D">
        <w:rPr>
          <w:rFonts w:ascii="Traditional Arabic" w:hAnsi="Traditional Arabic" w:cs="Traditional Arabic" w:hint="cs"/>
          <w:sz w:val="36"/>
          <w:szCs w:val="36"/>
          <w:rtl/>
        </w:rPr>
        <w:t xml:space="preserve"> معلومات تاريخية حول نشأة المذهب الإباضي وانتشاره بإفريقيا ونظامه الداخلي وما كان له من أدوار في نشر الإسلام في منطقة المغرب العربي، وعرفت بالدول التي أنشأها الإباضيون وخاصة مملكة تيهرت وبالمناطق التي ينتشرون فيها وبمراكزهم الحضرية ومدنهم المقدسة مثل سدراتة</w:t>
      </w:r>
      <w:r>
        <w:rPr>
          <w:rFonts w:ascii="Traditional Arabic" w:hAnsi="Traditional Arabic" w:cs="Traditional Arabic" w:hint="cs"/>
          <w:sz w:val="36"/>
          <w:szCs w:val="36"/>
          <w:rtl/>
        </w:rPr>
        <w:t xml:space="preserve"> </w:t>
      </w:r>
      <w:r w:rsidR="00C37A8D">
        <w:rPr>
          <w:rFonts w:ascii="Traditional Arabic" w:hAnsi="Traditional Arabic" w:cs="Traditional Arabic" w:hint="cs"/>
          <w:sz w:val="36"/>
          <w:szCs w:val="36"/>
          <w:rtl/>
        </w:rPr>
        <w:t xml:space="preserve">وورغلة ، كما اعتنت بالمكون البشري لهذه </w:t>
      </w:r>
      <w:r w:rsidR="00C37A8D">
        <w:rPr>
          <w:rFonts w:ascii="Traditional Arabic" w:hAnsi="Traditional Arabic" w:cs="Traditional Arabic" w:hint="cs"/>
          <w:sz w:val="36"/>
          <w:szCs w:val="36"/>
          <w:rtl/>
        </w:rPr>
        <w:lastRenderedPageBreak/>
        <w:t xml:space="preserve">الجماعة فعرفت بالقبائل البربرية الإباضية المستقرة بمنطقة المزاب ، بل إنها بدت عارفة بالأصول العقائدية لهذا المذهب فعرفت على سبيل المثال بأهم مؤلفاتهم الفقهية وبمراجعهم وأعرافهم وتقاليدهم التشريعية </w:t>
      </w:r>
      <w:r w:rsidR="00C37A8D">
        <w:rPr>
          <w:rFonts w:ascii="Traditional Arabic" w:hAnsi="Traditional Arabic" w:cs="Traditional Arabic" w:hint="cs"/>
          <w:sz w:val="36"/>
          <w:szCs w:val="36"/>
          <w:rtl/>
          <w:lang w:val="af-ZA"/>
        </w:rPr>
        <w:t>وبما يميّز سلوك أهله من تقشف وبما يتعاطونه من أنشطة تجارية وزراعية وبنظام الجماعة القائم على هيكلية دقيقة. ثم خصت النساء ببعض مباحث هذا القسم الأول فتحدثت عن ظاهرة منع النساء من مغادرة المزاب وبدور المرأة الاجتماعي وبوضعها في الأسرة وبالعناية المخصوصة التي تلقاها من الجماعة النساء الأرامل والمطلقات وبحقوق الأمهات وواجباتهن وأشارت إلى شيوع نظام الزواج الأحادي ومحدودية الزواج المتعدّد (</w:t>
      </w:r>
      <w:r w:rsidR="00C37A8D">
        <w:rPr>
          <w:rStyle w:val="Appelnotedebasdep"/>
          <w:rFonts w:ascii="Traditional Arabic" w:hAnsi="Traditional Arabic" w:cs="Traditional Arabic"/>
          <w:sz w:val="36"/>
          <w:szCs w:val="36"/>
          <w:rtl/>
          <w:lang w:val="af-ZA"/>
        </w:rPr>
        <w:footnoteReference w:id="61"/>
      </w:r>
      <w:r w:rsidR="00C37A8D">
        <w:rPr>
          <w:rFonts w:ascii="Traditional Arabic" w:hAnsi="Traditional Arabic" w:cs="Traditional Arabic" w:hint="cs"/>
          <w:sz w:val="36"/>
          <w:szCs w:val="36"/>
          <w:rtl/>
          <w:lang w:val="af-ZA"/>
        </w:rPr>
        <w:t xml:space="preserve">) </w:t>
      </w:r>
      <w:r>
        <w:rPr>
          <w:rFonts w:ascii="Traditional Arabic" w:hAnsi="Traditional Arabic" w:cs="Traditional Arabic" w:hint="cs"/>
          <w:sz w:val="36"/>
          <w:szCs w:val="36"/>
          <w:rtl/>
          <w:lang w:val="af-ZA"/>
        </w:rPr>
        <w:t>وكانت الإشكالية الأ</w:t>
      </w:r>
      <w:r w:rsidR="005A77DA">
        <w:rPr>
          <w:rFonts w:ascii="Traditional Arabic" w:hAnsi="Traditional Arabic" w:cs="Traditional Arabic" w:hint="cs"/>
          <w:sz w:val="36"/>
          <w:szCs w:val="36"/>
          <w:rtl/>
          <w:lang w:val="af-ZA"/>
        </w:rPr>
        <w:t>س</w:t>
      </w:r>
      <w:r>
        <w:rPr>
          <w:rFonts w:ascii="Traditional Arabic" w:hAnsi="Traditional Arabic" w:cs="Traditional Arabic" w:hint="cs"/>
          <w:sz w:val="36"/>
          <w:szCs w:val="36"/>
          <w:rtl/>
          <w:lang w:val="af-ZA"/>
        </w:rPr>
        <w:t>اسية التي وجهت مختلف مضامين هذا الفصل</w:t>
      </w:r>
      <w:r w:rsidR="005A77DA">
        <w:rPr>
          <w:rFonts w:ascii="Traditional Arabic" w:hAnsi="Traditional Arabic" w:cs="Traditional Arabic" w:hint="cs"/>
          <w:sz w:val="36"/>
          <w:szCs w:val="36"/>
          <w:rtl/>
          <w:lang w:val="af-ZA"/>
        </w:rPr>
        <w:t xml:space="preserve"> تدور حول الأسئلة التالية: </w:t>
      </w:r>
      <w:r w:rsidR="005A77DA" w:rsidRPr="005A77DA">
        <w:rPr>
          <w:rFonts w:ascii="Traditional Arabic" w:hAnsi="Traditional Arabic" w:cs="Traditional Arabic"/>
          <w:sz w:val="36"/>
          <w:szCs w:val="36"/>
          <w:rtl/>
        </w:rPr>
        <w:t>ما</w:t>
      </w:r>
      <w:r w:rsidR="00860EEB">
        <w:rPr>
          <w:rFonts w:ascii="Traditional Arabic" w:hAnsi="Traditional Arabic" w:cs="Traditional Arabic" w:hint="cs"/>
          <w:sz w:val="36"/>
          <w:szCs w:val="36"/>
          <w:rtl/>
        </w:rPr>
        <w:t xml:space="preserve"> </w:t>
      </w:r>
      <w:r w:rsidR="005A77DA" w:rsidRPr="005A77DA">
        <w:rPr>
          <w:rFonts w:ascii="Traditional Arabic" w:hAnsi="Traditional Arabic" w:cs="Traditional Arabic"/>
          <w:sz w:val="36"/>
          <w:szCs w:val="36"/>
          <w:rtl/>
        </w:rPr>
        <w:t>هي الظروف التي دفعت هذا المجتمع العنيد والمتحمّس إلى العيش وسط هذه الربوع الخالية؟ كيف تمّ تنظيمها؟ وما</w:t>
      </w:r>
      <w:r w:rsidR="00860EEB">
        <w:rPr>
          <w:rFonts w:ascii="Traditional Arabic" w:hAnsi="Traditional Arabic" w:cs="Traditional Arabic" w:hint="cs"/>
          <w:sz w:val="36"/>
          <w:szCs w:val="36"/>
          <w:rtl/>
        </w:rPr>
        <w:t xml:space="preserve"> </w:t>
      </w:r>
      <w:r w:rsidR="005A77DA" w:rsidRPr="005A77DA">
        <w:rPr>
          <w:rFonts w:ascii="Traditional Arabic" w:hAnsi="Traditional Arabic" w:cs="Traditional Arabic"/>
          <w:sz w:val="36"/>
          <w:szCs w:val="36"/>
          <w:rtl/>
        </w:rPr>
        <w:t>هي القوانين التي تحكم مجتمعهم؟</w:t>
      </w:r>
      <w:r>
        <w:rPr>
          <w:rFonts w:ascii="Traditional Arabic" w:hAnsi="Traditional Arabic" w:cs="Traditional Arabic" w:hint="cs"/>
          <w:sz w:val="36"/>
          <w:szCs w:val="36"/>
          <w:rtl/>
          <w:lang w:val="af-ZA"/>
        </w:rPr>
        <w:t xml:space="preserve"> </w:t>
      </w:r>
      <w:r w:rsidR="00C37A8D">
        <w:rPr>
          <w:rFonts w:ascii="Traditional Arabic" w:hAnsi="Traditional Arabic" w:cs="Traditional Arabic" w:hint="cs"/>
          <w:sz w:val="36"/>
          <w:szCs w:val="36"/>
          <w:rtl/>
          <w:lang w:val="af-ZA"/>
        </w:rPr>
        <w:t>وفي كل أقسام</w:t>
      </w:r>
      <w:r w:rsidR="005A77DA">
        <w:rPr>
          <w:rFonts w:ascii="Traditional Arabic" w:hAnsi="Traditional Arabic" w:cs="Traditional Arabic" w:hint="cs"/>
          <w:sz w:val="36"/>
          <w:szCs w:val="36"/>
          <w:rtl/>
          <w:lang w:val="af-ZA"/>
        </w:rPr>
        <w:t>ه</w:t>
      </w:r>
      <w:r w:rsidR="00C37A8D">
        <w:rPr>
          <w:rFonts w:ascii="Traditional Arabic" w:hAnsi="Traditional Arabic" w:cs="Traditional Arabic" w:hint="cs"/>
          <w:sz w:val="36"/>
          <w:szCs w:val="36"/>
          <w:rtl/>
          <w:lang w:val="af-ZA"/>
        </w:rPr>
        <w:t xml:space="preserve"> يحسب للباحثة ما اتصفت به هوامش عملها من ثراء ودقة، حيث حرصت على ذكر المراجع التي اعتمدت عليها في توثيق عملها وفتحت أما</w:t>
      </w:r>
      <w:r w:rsidR="005A77DA">
        <w:rPr>
          <w:rFonts w:ascii="Traditional Arabic" w:hAnsi="Traditional Arabic" w:cs="Traditional Arabic" w:hint="cs"/>
          <w:sz w:val="36"/>
          <w:szCs w:val="36"/>
          <w:rtl/>
          <w:lang w:val="af-ZA"/>
        </w:rPr>
        <w:t>م</w:t>
      </w:r>
      <w:r w:rsidR="00C37A8D">
        <w:rPr>
          <w:rFonts w:ascii="Traditional Arabic" w:hAnsi="Traditional Arabic" w:cs="Traditional Arabic" w:hint="cs"/>
          <w:sz w:val="36"/>
          <w:szCs w:val="36"/>
          <w:rtl/>
          <w:lang w:val="af-ZA"/>
        </w:rPr>
        <w:t xml:space="preserve"> القارئ مجال الاطلاع على المزيد من المعلومات بما أحالت عليه من أعمال</w:t>
      </w:r>
      <w:r w:rsidR="005A77DA">
        <w:rPr>
          <w:rFonts w:ascii="Traditional Arabic" w:hAnsi="Traditional Arabic" w:cs="Traditional Arabic" w:hint="cs"/>
          <w:sz w:val="36"/>
          <w:szCs w:val="36"/>
          <w:rtl/>
          <w:lang w:val="af-ZA"/>
        </w:rPr>
        <w:t xml:space="preserve"> منها ما هو بالفرنسية و</w:t>
      </w:r>
      <w:r w:rsidR="00C37A8D">
        <w:rPr>
          <w:rFonts w:ascii="Traditional Arabic" w:hAnsi="Traditional Arabic" w:cs="Traditional Arabic" w:hint="cs"/>
          <w:sz w:val="36"/>
          <w:szCs w:val="36"/>
          <w:rtl/>
          <w:lang w:val="af-ZA"/>
        </w:rPr>
        <w:t>منها ما هو باللغة العربية وقد بدت متمكنة منها التمكن الذي يظهر صداه في مراجعها وفي ما استخدمت في متن العمل من الألفاظ العربية وحتى البربرية ومن المصطلحات التي لم تقتصر على إيرادها في لغتها الأصلية بل حرصت على ترجمتها إلى لغة المتن الفرنسية، ولا شك أن مثل هذه المادة التوثيقية المهمة من نواح عدة ، تاريخية واجتماعية ولسانية، ساهمت في تطوير البحث الاستعرابي وهي قابلة إلى الآن لمزيد الاستثمار من الباحثين المعنيين بمثل هذه المواضيع والآفاق البشرية والثقافية.</w:t>
      </w:r>
    </w:p>
    <w:p w:rsidR="005A77DA" w:rsidRDefault="00C37A8D" w:rsidP="005A77DA">
      <w:pPr>
        <w:bidi/>
        <w:spacing w:before="240"/>
        <w:rPr>
          <w:rFonts w:ascii="Traditional Arabic" w:hAnsi="Traditional Arabic" w:cs="Traditional Arabic"/>
          <w:sz w:val="36"/>
          <w:szCs w:val="36"/>
          <w:rtl/>
          <w:lang w:val="af-ZA"/>
        </w:rPr>
      </w:pPr>
      <w:r>
        <w:rPr>
          <w:rFonts w:ascii="Traditional Arabic" w:hAnsi="Traditional Arabic" w:cs="Traditional Arabic" w:hint="cs"/>
          <w:sz w:val="36"/>
          <w:szCs w:val="36"/>
          <w:rtl/>
          <w:lang w:val="af-ZA"/>
        </w:rPr>
        <w:t>هذا وقد جاءت بقية فصول الكتاب مرتبة ترتيبا طريفا يقوم على اتباع أطوار حياة الإنسان من الولادة إلى الوفاة تتخللها فصول أخرى تخص</w:t>
      </w:r>
      <w:r w:rsidR="00860EEB">
        <w:rPr>
          <w:rFonts w:ascii="Traditional Arabic" w:hAnsi="Traditional Arabic" w:cs="Traditional Arabic" w:hint="cs"/>
          <w:sz w:val="36"/>
          <w:szCs w:val="36"/>
          <w:rtl/>
          <w:lang w:val="af-ZA"/>
        </w:rPr>
        <w:t>ّ</w:t>
      </w:r>
      <w:r>
        <w:rPr>
          <w:rFonts w:ascii="Traditional Arabic" w:hAnsi="Traditional Arabic" w:cs="Traditional Arabic" w:hint="cs"/>
          <w:sz w:val="36"/>
          <w:szCs w:val="36"/>
          <w:rtl/>
          <w:lang w:val="af-ZA"/>
        </w:rPr>
        <w:t xml:space="preserve"> ما يتعاطاه المرء من أنشطة خلال أطوار حياته وما يؤثر فيها</w:t>
      </w:r>
      <w:r w:rsidR="005A77DA">
        <w:rPr>
          <w:rFonts w:ascii="Traditional Arabic" w:hAnsi="Traditional Arabic" w:cs="Traditional Arabic" w:hint="cs"/>
          <w:sz w:val="36"/>
          <w:szCs w:val="36"/>
          <w:rtl/>
          <w:lang w:val="af-ZA"/>
        </w:rPr>
        <w:t>،</w:t>
      </w:r>
      <w:r>
        <w:rPr>
          <w:rFonts w:ascii="Traditional Arabic" w:hAnsi="Traditional Arabic" w:cs="Traditional Arabic" w:hint="cs"/>
          <w:sz w:val="36"/>
          <w:szCs w:val="36"/>
          <w:rtl/>
          <w:lang w:val="af-ZA"/>
        </w:rPr>
        <w:t xml:space="preserve"> وقد ركزت بالخصوص على ما يعرف بطقوس العبور، وهي تلك التي تصاحب كل لحظات عبور المرء من طور في حياته إلى طور جديد على غرار طق</w:t>
      </w:r>
      <w:r w:rsidR="005A77DA">
        <w:rPr>
          <w:rFonts w:ascii="Traditional Arabic" w:hAnsi="Traditional Arabic" w:cs="Traditional Arabic" w:hint="cs"/>
          <w:sz w:val="36"/>
          <w:szCs w:val="36"/>
          <w:rtl/>
          <w:lang w:val="af-ZA"/>
        </w:rPr>
        <w:t>و</w:t>
      </w:r>
      <w:r>
        <w:rPr>
          <w:rFonts w:ascii="Traditional Arabic" w:hAnsi="Traditional Arabic" w:cs="Traditional Arabic" w:hint="cs"/>
          <w:sz w:val="36"/>
          <w:szCs w:val="36"/>
          <w:rtl/>
          <w:lang w:val="af-ZA"/>
        </w:rPr>
        <w:t>س</w:t>
      </w:r>
      <w:r w:rsidR="005A77DA">
        <w:rPr>
          <w:rFonts w:ascii="Traditional Arabic" w:hAnsi="Traditional Arabic" w:cs="Traditional Arabic" w:hint="cs"/>
          <w:sz w:val="36"/>
          <w:szCs w:val="36"/>
          <w:rtl/>
          <w:lang w:val="af-ZA"/>
        </w:rPr>
        <w:t xml:space="preserve"> التسمية</w:t>
      </w:r>
      <w:r>
        <w:rPr>
          <w:rFonts w:ascii="Traditional Arabic" w:hAnsi="Traditional Arabic" w:cs="Traditional Arabic" w:hint="cs"/>
          <w:sz w:val="36"/>
          <w:szCs w:val="36"/>
          <w:rtl/>
          <w:lang w:val="af-ZA"/>
        </w:rPr>
        <w:t xml:space="preserve"> </w:t>
      </w:r>
      <w:r w:rsidR="005A77DA">
        <w:rPr>
          <w:rFonts w:ascii="Traditional Arabic" w:hAnsi="Traditional Arabic" w:cs="Traditional Arabic" w:hint="cs"/>
          <w:sz w:val="36"/>
          <w:szCs w:val="36"/>
          <w:rtl/>
          <w:lang w:val="af-ZA"/>
        </w:rPr>
        <w:t>والعقيقة و</w:t>
      </w:r>
      <w:r>
        <w:rPr>
          <w:rFonts w:ascii="Traditional Arabic" w:hAnsi="Traditional Arabic" w:cs="Traditional Arabic" w:hint="cs"/>
          <w:sz w:val="36"/>
          <w:szCs w:val="36"/>
          <w:rtl/>
          <w:lang w:val="af-ZA"/>
        </w:rPr>
        <w:t xml:space="preserve">الحلق للوليد وطقس </w:t>
      </w:r>
      <w:r w:rsidR="00860EEB">
        <w:rPr>
          <w:rFonts w:ascii="Traditional Arabic" w:hAnsi="Traditional Arabic" w:cs="Traditional Arabic" w:hint="cs"/>
          <w:sz w:val="36"/>
          <w:szCs w:val="36"/>
          <w:rtl/>
          <w:lang w:val="af-ZA"/>
        </w:rPr>
        <w:lastRenderedPageBreak/>
        <w:t>الختان لأولاد وطقوس الزواج وطقوس الموت.</w:t>
      </w:r>
      <w:r>
        <w:rPr>
          <w:rFonts w:ascii="Traditional Arabic" w:hAnsi="Traditional Arabic" w:cs="Traditional Arabic" w:hint="cs"/>
          <w:sz w:val="36"/>
          <w:szCs w:val="36"/>
          <w:rtl/>
          <w:lang w:val="af-ZA"/>
        </w:rPr>
        <w:t xml:space="preserve"> وقد سمح هذا الترتيب للباحثة بأن تحيط بكل ما يتصل بحياة النساء في مختلف أطوار العمر بدءا ب</w:t>
      </w:r>
      <w:r w:rsidR="005A77DA">
        <w:rPr>
          <w:rFonts w:ascii="Traditional Arabic" w:hAnsi="Traditional Arabic" w:cs="Traditional Arabic" w:hint="cs"/>
          <w:sz w:val="36"/>
          <w:szCs w:val="36"/>
          <w:rtl/>
          <w:lang w:val="af-ZA"/>
        </w:rPr>
        <w:t xml:space="preserve">لحظة </w:t>
      </w:r>
      <w:r>
        <w:rPr>
          <w:rFonts w:ascii="Traditional Arabic" w:hAnsi="Traditional Arabic" w:cs="Traditional Arabic" w:hint="cs"/>
          <w:sz w:val="36"/>
          <w:szCs w:val="36"/>
          <w:rtl/>
          <w:lang w:val="af-ZA"/>
        </w:rPr>
        <w:t>الولادة،</w:t>
      </w:r>
      <w:r w:rsidR="005A77DA">
        <w:rPr>
          <w:rFonts w:ascii="Traditional Arabic" w:hAnsi="Traditional Arabic" w:cs="Traditional Arabic" w:hint="cs"/>
          <w:sz w:val="36"/>
          <w:szCs w:val="36"/>
          <w:rtl/>
          <w:lang w:val="af-ZA"/>
        </w:rPr>
        <w:t xml:space="preserve"> ، وكانت موضوع الفصل الثاني من الكتاب، فاليوم السابع واليوم الأربعين بكل ما يصاحب تلك المناسبات من الطقوس والعادات في التسمية والملبس والمأكل، وركزت على المكانة المميّزة التي يحظى بها المولود المزابي والتي قد تبدو غريبة بالنسبة إلى من ينتمي إلى مجتمعات بعيدة كل البعد عن عادات المجتمع المزابي وتقاليده</w:t>
      </w:r>
    </w:p>
    <w:p w:rsidR="004136AC" w:rsidRPr="004E7355" w:rsidRDefault="00933A0C" w:rsidP="00860EEB">
      <w:pPr>
        <w:shd w:val="clear" w:color="auto" w:fill="FFFFFF" w:themeFill="background1"/>
        <w:bidi/>
        <w:spacing w:before="240"/>
        <w:rPr>
          <w:rFonts w:ascii="Traditional Arabic" w:hAnsi="Traditional Arabic" w:cs="Traditional Arabic"/>
          <w:sz w:val="36"/>
          <w:szCs w:val="36"/>
          <w:rtl/>
        </w:rPr>
      </w:pPr>
      <w:r>
        <w:rPr>
          <w:rFonts w:ascii="Traditional Arabic" w:hAnsi="Traditional Arabic" w:cs="Traditional Arabic" w:hint="cs"/>
          <w:sz w:val="36"/>
          <w:szCs w:val="36"/>
          <w:rtl/>
          <w:lang w:val="af-ZA"/>
        </w:rPr>
        <w:t xml:space="preserve">ثم اعتنت بمرحلة </w:t>
      </w:r>
      <w:r w:rsidR="00C37A8D">
        <w:rPr>
          <w:rFonts w:ascii="Traditional Arabic" w:hAnsi="Traditional Arabic" w:cs="Traditional Arabic" w:hint="cs"/>
          <w:sz w:val="36"/>
          <w:szCs w:val="36"/>
          <w:rtl/>
          <w:lang w:val="af-ZA"/>
        </w:rPr>
        <w:t>الطفولة وما يصاحبها من أوجه عناية النساء بأطف</w:t>
      </w:r>
      <w:r>
        <w:rPr>
          <w:rFonts w:ascii="Traditional Arabic" w:hAnsi="Traditional Arabic" w:cs="Traditional Arabic" w:hint="cs"/>
          <w:sz w:val="36"/>
          <w:szCs w:val="36"/>
          <w:rtl/>
          <w:lang w:val="af-ZA"/>
        </w:rPr>
        <w:t>الهن وكان هذا موضوع الفصل الثالث</w:t>
      </w:r>
      <w:r w:rsidR="00C37A8D">
        <w:rPr>
          <w:rFonts w:ascii="Traditional Arabic" w:hAnsi="Traditional Arabic" w:cs="Traditional Arabic" w:hint="cs"/>
          <w:sz w:val="36"/>
          <w:szCs w:val="36"/>
          <w:rtl/>
          <w:lang w:val="af-ZA"/>
        </w:rPr>
        <w:t xml:space="preserve">، </w:t>
      </w:r>
      <w:r>
        <w:rPr>
          <w:rFonts w:ascii="Traditional Arabic" w:hAnsi="Traditional Arabic" w:cs="Traditional Arabic" w:hint="cs"/>
          <w:sz w:val="36"/>
          <w:szCs w:val="36"/>
          <w:rtl/>
          <w:lang w:val="af-ZA"/>
        </w:rPr>
        <w:t>فيه كشفت الغطاء عن أوجه من المعاناة الصحية والمادية التي تعرض للأطفال آنذاك في مسكنهم وملبسهم وتغذيتهم قائلة"في أعوام الطفولة الأولى تكون الظروف المادية سيّئة إلى حدّ ما". ورغم ذلك لم يغفل المزابيون المجوهرات ال</w:t>
      </w:r>
      <w:r w:rsidR="00860EEB">
        <w:rPr>
          <w:rFonts w:ascii="Traditional Arabic" w:hAnsi="Traditional Arabic" w:cs="Traditional Arabic" w:hint="cs"/>
          <w:sz w:val="36"/>
          <w:szCs w:val="36"/>
          <w:rtl/>
          <w:lang w:val="af-ZA"/>
        </w:rPr>
        <w:t>ت</w:t>
      </w:r>
      <w:r>
        <w:rPr>
          <w:rFonts w:ascii="Traditional Arabic" w:hAnsi="Traditional Arabic" w:cs="Traditional Arabic" w:hint="cs"/>
          <w:sz w:val="36"/>
          <w:szCs w:val="36"/>
          <w:rtl/>
          <w:lang w:val="af-ZA"/>
        </w:rPr>
        <w:t>ي يزيّنون بها أطفالهم</w:t>
      </w:r>
      <w:r w:rsidR="00860EEB">
        <w:rPr>
          <w:rFonts w:ascii="Traditional Arabic" w:hAnsi="Traditional Arabic" w:cs="Traditional Arabic" w:hint="cs"/>
          <w:sz w:val="36"/>
          <w:szCs w:val="36"/>
          <w:rtl/>
          <w:lang w:val="af-ZA"/>
        </w:rPr>
        <w:t>،</w:t>
      </w:r>
      <w:r>
        <w:rPr>
          <w:rFonts w:ascii="Traditional Arabic" w:hAnsi="Traditional Arabic" w:cs="Traditional Arabic" w:hint="cs"/>
          <w:sz w:val="36"/>
          <w:szCs w:val="36"/>
          <w:rtl/>
          <w:lang w:val="af-ZA"/>
        </w:rPr>
        <w:t xml:space="preserve"> إذ يعتقدون أن لها دورا يتجاوز وظيفة التزيين إلى حماية الأطفال من العين والحسد ومن بعض الأمراض ، وذكرت الباحثة نماذج من هذه المجوهرات مثل الخلخال و</w:t>
      </w:r>
      <w:r w:rsidRPr="00933A0C">
        <w:rPr>
          <w:rFonts w:ascii="Traditional Arabic" w:hAnsi="Traditional Arabic" w:cs="Traditional Arabic"/>
          <w:sz w:val="36"/>
          <w:szCs w:val="36"/>
          <w:shd w:val="clear" w:color="auto" w:fill="FFFFFF" w:themeFill="background1"/>
          <w:rtl/>
        </w:rPr>
        <w:t>ِ</w:t>
      </w:r>
      <w:r>
        <w:rPr>
          <w:rFonts w:ascii="Traditional Arabic" w:hAnsi="Traditional Arabic" w:cs="Traditional Arabic" w:hint="cs"/>
          <w:sz w:val="36"/>
          <w:szCs w:val="36"/>
          <w:shd w:val="clear" w:color="auto" w:fill="FFFFFF" w:themeFill="background1"/>
          <w:rtl/>
        </w:rPr>
        <w:t>ت</w:t>
      </w:r>
      <w:r w:rsidRPr="00933A0C">
        <w:rPr>
          <w:rFonts w:ascii="Traditional Arabic" w:hAnsi="Traditional Arabic" w:cs="Traditional Arabic"/>
          <w:sz w:val="36"/>
          <w:szCs w:val="36"/>
          <w:shd w:val="clear" w:color="auto" w:fill="FFFFFF" w:themeFill="background1"/>
          <w:rtl/>
        </w:rPr>
        <w:t xml:space="preserve">يمْشَرَّفْتْ </w:t>
      </w:r>
      <w:r>
        <w:rPr>
          <w:rFonts w:ascii="Traditional Arabic" w:hAnsi="Traditional Arabic" w:cs="Traditional Arabic" w:hint="cs"/>
          <w:sz w:val="36"/>
          <w:szCs w:val="36"/>
          <w:shd w:val="clear" w:color="auto" w:fill="FFFFFF" w:themeFill="background1"/>
          <w:rtl/>
        </w:rPr>
        <w:t>و</w:t>
      </w:r>
      <w:r>
        <w:rPr>
          <w:rFonts w:ascii="Traditional Arabic" w:hAnsi="Traditional Arabic" w:cs="Traditional Arabic"/>
          <w:sz w:val="36"/>
          <w:szCs w:val="36"/>
          <w:shd w:val="clear" w:color="auto" w:fill="FFFFFF" w:themeFill="background1"/>
          <w:rtl/>
        </w:rPr>
        <w:t>لَخْمُوسْ</w:t>
      </w:r>
      <w:r w:rsidRPr="00933A0C">
        <w:rPr>
          <w:rFonts w:ascii="Traditional Arabic" w:hAnsi="Traditional Arabic" w:cs="Traditional Arabic"/>
          <w:sz w:val="36"/>
          <w:szCs w:val="36"/>
          <w:shd w:val="clear" w:color="auto" w:fill="FFFFFF" w:themeFill="background1"/>
          <w:rtl/>
        </w:rPr>
        <w:t xml:space="preserve"> ت</w:t>
      </w:r>
      <w:r>
        <w:rPr>
          <w:rFonts w:ascii="Traditional Arabic" w:hAnsi="Traditional Arabic" w:cs="Traditional Arabic" w:hint="cs"/>
          <w:sz w:val="36"/>
          <w:szCs w:val="36"/>
          <w:shd w:val="clear" w:color="auto" w:fill="FFFFFF" w:themeFill="background1"/>
          <w:rtl/>
        </w:rPr>
        <w:t>و</w:t>
      </w:r>
      <w:r w:rsidRPr="00933A0C">
        <w:rPr>
          <w:rFonts w:ascii="Traditional Arabic" w:hAnsi="Traditional Arabic" w:cs="Traditional Arabic"/>
          <w:sz w:val="36"/>
          <w:szCs w:val="36"/>
          <w:shd w:val="clear" w:color="auto" w:fill="FFFFFF" w:themeFill="background1"/>
          <w:rtl/>
        </w:rPr>
        <w:t>َابْزِيمْتْ</w:t>
      </w:r>
      <w:r>
        <w:rPr>
          <w:rFonts w:ascii="Traditional Arabic" w:hAnsi="Traditional Arabic" w:cs="Traditional Arabic" w:hint="cs"/>
          <w:sz w:val="36"/>
          <w:szCs w:val="36"/>
          <w:rtl/>
          <w:lang w:val="af-ZA"/>
        </w:rPr>
        <w:t xml:space="preserve"> وما يدور حولها من معتقدات. ووصفت في هذا الفصل كذلك احتفالية الختان وما يسبقها من تحضيرات وما يصاحبها من أهازيج "إيزلْوان" واست</w:t>
      </w:r>
      <w:r w:rsidR="00860EEB">
        <w:rPr>
          <w:rFonts w:ascii="Traditional Arabic" w:hAnsi="Traditional Arabic" w:cs="Traditional Arabic" w:hint="cs"/>
          <w:sz w:val="36"/>
          <w:szCs w:val="36"/>
          <w:rtl/>
          <w:lang w:val="af-ZA"/>
        </w:rPr>
        <w:t>ع</w:t>
      </w:r>
      <w:r>
        <w:rPr>
          <w:rFonts w:ascii="Traditional Arabic" w:hAnsi="Traditional Arabic" w:cs="Traditional Arabic" w:hint="cs"/>
          <w:sz w:val="36"/>
          <w:szCs w:val="36"/>
          <w:rtl/>
          <w:lang w:val="af-ZA"/>
        </w:rPr>
        <w:t>رضت طرق أهل المزاب، وخاصة النساء، في تعليم أطفالهم القيم والعادات والأخلاق العالية وحسن التصرّف</w:t>
      </w:r>
      <w:r w:rsidR="00860EEB">
        <w:rPr>
          <w:rFonts w:ascii="Traditional Arabic" w:hAnsi="Traditional Arabic" w:cs="Traditional Arabic" w:hint="cs"/>
          <w:sz w:val="36"/>
          <w:szCs w:val="36"/>
          <w:rtl/>
          <w:lang w:val="af-ZA"/>
        </w:rPr>
        <w:t>،</w:t>
      </w:r>
      <w:r>
        <w:rPr>
          <w:rFonts w:ascii="Traditional Arabic" w:hAnsi="Traditional Arabic" w:cs="Traditional Arabic" w:hint="cs"/>
          <w:sz w:val="36"/>
          <w:szCs w:val="36"/>
          <w:rtl/>
          <w:lang w:val="af-ZA"/>
        </w:rPr>
        <w:t xml:space="preserve"> </w:t>
      </w:r>
      <w:r w:rsidR="004136AC">
        <w:rPr>
          <w:rFonts w:ascii="Traditional Arabic" w:hAnsi="Traditional Arabic" w:cs="Traditional Arabic" w:hint="cs"/>
          <w:sz w:val="36"/>
          <w:szCs w:val="36"/>
          <w:rtl/>
          <w:lang w:val="af-ZA"/>
        </w:rPr>
        <w:t>وركزت خاص</w:t>
      </w:r>
      <w:r w:rsidR="00860EEB">
        <w:rPr>
          <w:rFonts w:ascii="Traditional Arabic" w:hAnsi="Traditional Arabic" w:cs="Traditional Arabic" w:hint="cs"/>
          <w:sz w:val="36"/>
          <w:szCs w:val="36"/>
          <w:rtl/>
          <w:lang w:val="af-ZA"/>
        </w:rPr>
        <w:t>ّ</w:t>
      </w:r>
      <w:r w:rsidR="004136AC">
        <w:rPr>
          <w:rFonts w:ascii="Traditional Arabic" w:hAnsi="Traditional Arabic" w:cs="Traditional Arabic" w:hint="cs"/>
          <w:sz w:val="36"/>
          <w:szCs w:val="36"/>
          <w:rtl/>
          <w:lang w:val="af-ZA"/>
        </w:rPr>
        <w:t>ة على طرق تربية البنات  وتعليمهن في الطفولة المبكّرة وتحدثت عن الصوم الأول للأطفال وما يميز صوم الفتيان عن صوم الفتيات من أساليب الاحتفال، واستعرضت أهمّ ألعاب الأطفال ما كان منها خاصّا بالفتيات وما هو مشترك مع الفتيان</w:t>
      </w:r>
      <w:r w:rsidR="00860EEB">
        <w:rPr>
          <w:rFonts w:ascii="Traditional Arabic" w:hAnsi="Traditional Arabic" w:cs="Traditional Arabic" w:hint="cs"/>
          <w:sz w:val="36"/>
          <w:szCs w:val="36"/>
          <w:rtl/>
          <w:lang w:val="af-ZA"/>
        </w:rPr>
        <w:t>،</w:t>
      </w:r>
      <w:r w:rsidR="004136AC">
        <w:rPr>
          <w:rFonts w:ascii="Traditional Arabic" w:hAnsi="Traditional Arabic" w:cs="Traditional Arabic" w:hint="cs"/>
          <w:sz w:val="36"/>
          <w:szCs w:val="36"/>
          <w:rtl/>
          <w:lang w:val="af-ZA"/>
        </w:rPr>
        <w:t xml:space="preserve"> وعينت المواسم التي تلعب خلالها ومعدّاتها وطرقها الخاصّة وذكرت منها "الغمّيضة، </w:t>
      </w:r>
      <w:r w:rsidR="004136AC" w:rsidRPr="004136AC">
        <w:rPr>
          <w:rFonts w:ascii="Traditional Arabic" w:hAnsi="Traditional Arabic" w:cs="Traditional Arabic"/>
          <w:sz w:val="36"/>
          <w:szCs w:val="36"/>
          <w:rtl/>
        </w:rPr>
        <w:t>تِيشَعْبِينْ، سِيقْ، تَاحْجُورْتْ، تَاشُورْتْ، تِيلْغَمْتْ، تِيدَّارْ، تَاكْلاَ، مُوشْ اوَّزْغَارْ</w:t>
      </w:r>
      <w:r w:rsidR="004136AC">
        <w:rPr>
          <w:rFonts w:ascii="Traditional Arabic" w:hAnsi="Traditional Arabic" w:cs="Traditional Arabic" w:hint="cs"/>
          <w:sz w:val="36"/>
          <w:szCs w:val="36"/>
          <w:rtl/>
        </w:rPr>
        <w:t>"</w:t>
      </w:r>
      <w:r w:rsidR="00860EEB">
        <w:rPr>
          <w:rFonts w:ascii="Traditional Arabic" w:hAnsi="Traditional Arabic" w:cs="Traditional Arabic"/>
          <w:sz w:val="36"/>
          <w:szCs w:val="36"/>
          <w:rtl/>
        </w:rPr>
        <w:t>... مرفقة إيّاها بكلمات وأ</w:t>
      </w:r>
      <w:r w:rsidR="00860EEB">
        <w:rPr>
          <w:rFonts w:ascii="Traditional Arabic" w:hAnsi="Traditional Arabic" w:cs="Traditional Arabic" w:hint="cs"/>
          <w:sz w:val="36"/>
          <w:szCs w:val="36"/>
          <w:rtl/>
        </w:rPr>
        <w:t>هازيج</w:t>
      </w:r>
      <w:r w:rsidR="004136AC" w:rsidRPr="004136AC">
        <w:rPr>
          <w:rFonts w:ascii="Traditional Arabic" w:hAnsi="Traditional Arabic" w:cs="Traditional Arabic"/>
          <w:sz w:val="36"/>
          <w:szCs w:val="36"/>
        </w:rPr>
        <w:t>.</w:t>
      </w:r>
    </w:p>
    <w:p w:rsidR="004E7355" w:rsidRDefault="00C37A8D" w:rsidP="00860EEB">
      <w:pPr>
        <w:bidi/>
        <w:spacing w:before="240"/>
        <w:rPr>
          <w:rFonts w:ascii="Traditional Arabic" w:hAnsi="Traditional Arabic" w:cs="Traditional Arabic"/>
          <w:sz w:val="36"/>
          <w:szCs w:val="36"/>
          <w:rtl/>
          <w:lang w:val="af-ZA"/>
        </w:rPr>
      </w:pPr>
      <w:r>
        <w:rPr>
          <w:rFonts w:ascii="Traditional Arabic" w:hAnsi="Traditional Arabic" w:cs="Traditional Arabic" w:hint="cs"/>
          <w:sz w:val="36"/>
          <w:szCs w:val="36"/>
          <w:rtl/>
          <w:lang w:val="af-ZA"/>
        </w:rPr>
        <w:t>وجاء الزواج وما يصاحبه من عادات وتقاليد وأعراف موضوع الفصل الرابع ،</w:t>
      </w:r>
      <w:r w:rsidR="004136AC">
        <w:rPr>
          <w:rFonts w:ascii="Traditional Arabic" w:hAnsi="Traditional Arabic" w:cs="Traditional Arabic" w:hint="cs"/>
          <w:sz w:val="36"/>
          <w:szCs w:val="36"/>
          <w:rtl/>
          <w:lang w:val="af-ZA"/>
        </w:rPr>
        <w:t xml:space="preserve"> وأكدت على عادة ما</w:t>
      </w:r>
      <w:r w:rsidR="00860EEB">
        <w:rPr>
          <w:rFonts w:ascii="Traditional Arabic" w:hAnsi="Traditional Arabic" w:cs="Traditional Arabic" w:hint="cs"/>
          <w:sz w:val="36"/>
          <w:szCs w:val="36"/>
          <w:rtl/>
          <w:lang w:val="af-ZA"/>
        </w:rPr>
        <w:t xml:space="preserve"> </w:t>
      </w:r>
      <w:r w:rsidR="004136AC">
        <w:rPr>
          <w:rFonts w:ascii="Traditional Arabic" w:hAnsi="Traditional Arabic" w:cs="Traditional Arabic" w:hint="cs"/>
          <w:sz w:val="36"/>
          <w:szCs w:val="36"/>
          <w:rtl/>
          <w:lang w:val="af-ZA"/>
        </w:rPr>
        <w:t xml:space="preserve">تزال سائدة لدى أتباع المذهب الإباضي إلى اليوم ،  وهي </w:t>
      </w:r>
      <w:r w:rsidR="00860EEB">
        <w:rPr>
          <w:rFonts w:ascii="Traditional Arabic" w:hAnsi="Traditional Arabic" w:cs="Traditional Arabic" w:hint="cs"/>
          <w:sz w:val="36"/>
          <w:szCs w:val="36"/>
          <w:rtl/>
          <w:lang w:val="af-ZA"/>
        </w:rPr>
        <w:t xml:space="preserve">عادة توحيد </w:t>
      </w:r>
      <w:r w:rsidR="004136AC">
        <w:rPr>
          <w:rFonts w:ascii="Traditional Arabic" w:hAnsi="Traditional Arabic" w:cs="Traditional Arabic" w:hint="cs"/>
          <w:sz w:val="36"/>
          <w:szCs w:val="36"/>
          <w:rtl/>
          <w:lang w:val="af-ZA"/>
        </w:rPr>
        <w:t>قيمة المهر بين الأغنياء والفقراء،</w:t>
      </w:r>
      <w:r w:rsidR="004136AC" w:rsidRPr="004136AC">
        <w:rPr>
          <w:rFonts w:ascii="Traditional Arabic" w:hAnsi="Traditional Arabic" w:cs="Traditional Arabic" w:hint="cs"/>
          <w:sz w:val="36"/>
          <w:szCs w:val="36"/>
          <w:rtl/>
          <w:lang w:val="af-ZA"/>
        </w:rPr>
        <w:t xml:space="preserve"> </w:t>
      </w:r>
      <w:r w:rsidR="004136AC">
        <w:rPr>
          <w:rFonts w:ascii="Traditional Arabic" w:hAnsi="Traditional Arabic" w:cs="Traditional Arabic" w:hint="cs"/>
          <w:sz w:val="36"/>
          <w:szCs w:val="36"/>
          <w:rtl/>
          <w:lang w:val="af-ZA"/>
        </w:rPr>
        <w:t>وإن تغيّر</w:t>
      </w:r>
      <w:r w:rsidR="00860EEB">
        <w:rPr>
          <w:rFonts w:ascii="Traditional Arabic" w:hAnsi="Traditional Arabic" w:cs="Traditional Arabic" w:hint="cs"/>
          <w:sz w:val="36"/>
          <w:szCs w:val="36"/>
          <w:rtl/>
          <w:lang w:val="af-ZA"/>
        </w:rPr>
        <w:t xml:space="preserve"> مقدار تلك القيمة</w:t>
      </w:r>
      <w:r w:rsidR="004136AC">
        <w:rPr>
          <w:rFonts w:ascii="Traditional Arabic" w:hAnsi="Traditional Arabic" w:cs="Traditional Arabic" w:hint="cs"/>
          <w:sz w:val="36"/>
          <w:szCs w:val="36"/>
          <w:rtl/>
          <w:lang w:val="af-ZA"/>
        </w:rPr>
        <w:t xml:space="preserve"> من زمن إلى آخر، فضلا عما يقدمه الأقارب من المساعدة </w:t>
      </w:r>
      <w:r w:rsidR="004136AC">
        <w:rPr>
          <w:rFonts w:ascii="Traditional Arabic" w:hAnsi="Traditional Arabic" w:cs="Traditional Arabic" w:hint="cs"/>
          <w:sz w:val="36"/>
          <w:szCs w:val="36"/>
          <w:rtl/>
          <w:lang w:val="af-ZA"/>
        </w:rPr>
        <w:lastRenderedPageBreak/>
        <w:t>لفائدة العروسين وأهلهما، واستعرضت الكثير من عادات الزفاف وتقاليده في الاحتفاء بالعروس، وأشارت إلى محدوديّة ظاهرة الزواج المبكّر في المجتمع المزابي رغم انتشارها في مجتمعات إسلامية أخرى آنذاك</w:t>
      </w:r>
      <w:r w:rsidR="004E7355">
        <w:rPr>
          <w:rFonts w:ascii="Traditional Arabic" w:hAnsi="Traditional Arabic" w:cs="Traditional Arabic" w:hint="cs"/>
          <w:sz w:val="36"/>
          <w:szCs w:val="36"/>
          <w:rtl/>
          <w:lang w:val="af-ZA"/>
        </w:rPr>
        <w:t xml:space="preserve"> من بينها معظم مجتمعات المغرب العربي</w:t>
      </w:r>
      <w:r w:rsidR="004136AC">
        <w:rPr>
          <w:rFonts w:ascii="Traditional Arabic" w:hAnsi="Traditional Arabic" w:cs="Traditional Arabic" w:hint="cs"/>
          <w:sz w:val="36"/>
          <w:szCs w:val="36"/>
          <w:rtl/>
          <w:lang w:val="af-ZA"/>
        </w:rPr>
        <w:t xml:space="preserve">.  </w:t>
      </w:r>
    </w:p>
    <w:p w:rsidR="004E7355" w:rsidRDefault="004E7355" w:rsidP="00860EEB">
      <w:pPr>
        <w:bidi/>
        <w:spacing w:before="240"/>
        <w:rPr>
          <w:rFonts w:ascii="Traditional Arabic" w:hAnsi="Traditional Arabic" w:cs="Traditional Arabic"/>
          <w:sz w:val="36"/>
          <w:szCs w:val="36"/>
          <w:rtl/>
          <w:lang w:val="af-ZA"/>
        </w:rPr>
      </w:pPr>
      <w:r>
        <w:rPr>
          <w:rFonts w:ascii="Traditional Arabic" w:hAnsi="Traditional Arabic" w:cs="Traditional Arabic" w:hint="cs"/>
          <w:sz w:val="36"/>
          <w:szCs w:val="36"/>
          <w:rtl/>
          <w:lang w:val="af-ZA"/>
        </w:rPr>
        <w:t xml:space="preserve"> ومن الفصول التي أولتها الباحثة أهمية كبيرة </w:t>
      </w:r>
      <w:r w:rsidR="00860EEB">
        <w:rPr>
          <w:rFonts w:ascii="Traditional Arabic" w:hAnsi="Traditional Arabic" w:cs="Traditional Arabic" w:hint="cs"/>
          <w:sz w:val="36"/>
          <w:szCs w:val="36"/>
          <w:rtl/>
          <w:lang w:val="af-ZA"/>
        </w:rPr>
        <w:t xml:space="preserve">الفصل الخامس </w:t>
      </w:r>
      <w:r>
        <w:rPr>
          <w:rFonts w:ascii="Traditional Arabic" w:hAnsi="Traditional Arabic" w:cs="Traditional Arabic" w:hint="cs"/>
          <w:sz w:val="36"/>
          <w:szCs w:val="36"/>
          <w:rtl/>
          <w:lang w:val="af-ZA"/>
        </w:rPr>
        <w:t>لكونه يمثل جوهر هذه الدراسة السوسيولوجية ويت</w:t>
      </w:r>
      <w:r w:rsidR="00860EEB">
        <w:rPr>
          <w:rFonts w:ascii="Traditional Arabic" w:hAnsi="Traditional Arabic" w:cs="Traditional Arabic" w:hint="cs"/>
          <w:sz w:val="36"/>
          <w:szCs w:val="36"/>
          <w:rtl/>
          <w:lang w:val="af-ZA"/>
        </w:rPr>
        <w:t>ّ</w:t>
      </w:r>
      <w:r>
        <w:rPr>
          <w:rFonts w:ascii="Traditional Arabic" w:hAnsi="Traditional Arabic" w:cs="Traditional Arabic" w:hint="cs"/>
          <w:sz w:val="36"/>
          <w:szCs w:val="36"/>
          <w:rtl/>
          <w:lang w:val="af-ZA"/>
        </w:rPr>
        <w:t xml:space="preserve">صل بمرحلة من الحياة </w:t>
      </w:r>
      <w:r w:rsidR="00860EEB">
        <w:rPr>
          <w:rFonts w:ascii="Traditional Arabic" w:hAnsi="Traditional Arabic" w:cs="Traditional Arabic" w:hint="cs"/>
          <w:sz w:val="36"/>
          <w:szCs w:val="36"/>
          <w:rtl/>
          <w:lang w:val="af-ZA"/>
        </w:rPr>
        <w:t xml:space="preserve">هي أهم وأطول مراحلها إذ تستغرق من العمر الفترة </w:t>
      </w:r>
      <w:r>
        <w:rPr>
          <w:rFonts w:ascii="Traditional Arabic" w:hAnsi="Traditional Arabic" w:cs="Traditional Arabic" w:hint="cs"/>
          <w:sz w:val="36"/>
          <w:szCs w:val="36"/>
          <w:rtl/>
          <w:lang w:val="af-ZA"/>
        </w:rPr>
        <w:t>الواصل</w:t>
      </w:r>
      <w:r w:rsidR="00860EEB">
        <w:rPr>
          <w:rFonts w:ascii="Traditional Arabic" w:hAnsi="Traditional Arabic" w:cs="Traditional Arabic" w:hint="cs"/>
          <w:sz w:val="36"/>
          <w:szCs w:val="36"/>
          <w:rtl/>
          <w:lang w:val="af-ZA"/>
        </w:rPr>
        <w:t>ة</w:t>
      </w:r>
      <w:r>
        <w:rPr>
          <w:rFonts w:ascii="Traditional Arabic" w:hAnsi="Traditional Arabic" w:cs="Traditional Arabic" w:hint="cs"/>
          <w:sz w:val="36"/>
          <w:szCs w:val="36"/>
          <w:rtl/>
          <w:lang w:val="af-ZA"/>
        </w:rPr>
        <w:t xml:space="preserve"> بين الطفولة والشيخوخة  .</w:t>
      </w:r>
      <w:r w:rsidR="00C37A8D">
        <w:rPr>
          <w:rFonts w:ascii="Traditional Arabic" w:hAnsi="Traditional Arabic" w:cs="Traditional Arabic" w:hint="cs"/>
          <w:sz w:val="36"/>
          <w:szCs w:val="36"/>
          <w:rtl/>
          <w:lang w:val="af-ZA"/>
        </w:rPr>
        <w:t xml:space="preserve"> </w:t>
      </w:r>
      <w:r>
        <w:rPr>
          <w:rFonts w:ascii="Traditional Arabic" w:hAnsi="Traditional Arabic" w:cs="Traditional Arabic" w:hint="cs"/>
          <w:sz w:val="36"/>
          <w:szCs w:val="36"/>
          <w:rtl/>
          <w:lang w:val="af-ZA"/>
        </w:rPr>
        <w:t xml:space="preserve">حيث </w:t>
      </w:r>
      <w:r w:rsidR="00C37A8D">
        <w:rPr>
          <w:rFonts w:ascii="Traditional Arabic" w:hAnsi="Traditional Arabic" w:cs="Traditional Arabic" w:hint="cs"/>
          <w:sz w:val="36"/>
          <w:szCs w:val="36"/>
          <w:rtl/>
          <w:lang w:val="af-ZA"/>
        </w:rPr>
        <w:t xml:space="preserve">استطردت </w:t>
      </w:r>
      <w:r>
        <w:rPr>
          <w:rFonts w:ascii="Traditional Arabic" w:hAnsi="Traditional Arabic" w:cs="Traditional Arabic" w:hint="cs"/>
          <w:sz w:val="36"/>
          <w:szCs w:val="36"/>
          <w:rtl/>
          <w:lang w:val="af-ZA"/>
        </w:rPr>
        <w:t>طويلا في ا</w:t>
      </w:r>
      <w:r w:rsidR="00C37A8D">
        <w:rPr>
          <w:rFonts w:ascii="Traditional Arabic" w:hAnsi="Traditional Arabic" w:cs="Traditional Arabic" w:hint="cs"/>
          <w:sz w:val="36"/>
          <w:szCs w:val="36"/>
          <w:rtl/>
          <w:lang w:val="af-ZA"/>
        </w:rPr>
        <w:t>لحديث عن الأنشطة التي تتعاطاها النساء الشابات</w:t>
      </w:r>
      <w:r>
        <w:rPr>
          <w:rFonts w:ascii="Traditional Arabic" w:hAnsi="Traditional Arabic" w:cs="Traditional Arabic" w:hint="cs"/>
          <w:sz w:val="36"/>
          <w:szCs w:val="36"/>
          <w:rtl/>
          <w:lang w:val="af-ZA"/>
        </w:rPr>
        <w:t>، ومنها خاصة إعداد مستلزمات الأطعمة وخزنها</w:t>
      </w:r>
      <w:r w:rsidR="00860EEB">
        <w:rPr>
          <w:rFonts w:ascii="Traditional Arabic" w:hAnsi="Traditional Arabic" w:cs="Traditional Arabic" w:hint="cs"/>
          <w:sz w:val="36"/>
          <w:szCs w:val="36"/>
          <w:rtl/>
          <w:lang w:val="af-ZA"/>
        </w:rPr>
        <w:t>،</w:t>
      </w:r>
      <w:r>
        <w:rPr>
          <w:rFonts w:ascii="Traditional Arabic" w:hAnsi="Traditional Arabic" w:cs="Traditional Arabic" w:hint="cs"/>
          <w:sz w:val="36"/>
          <w:szCs w:val="36"/>
          <w:rtl/>
          <w:lang w:val="af-ZA"/>
        </w:rPr>
        <w:t xml:space="preserve"> ووصفت الطبخ ومظاهر البساطة في مطبخ أهل المزاب ووصفت مكو</w:t>
      </w:r>
      <w:r w:rsidR="00860EEB">
        <w:rPr>
          <w:rFonts w:ascii="Traditional Arabic" w:hAnsi="Traditional Arabic" w:cs="Traditional Arabic" w:hint="cs"/>
          <w:sz w:val="36"/>
          <w:szCs w:val="36"/>
          <w:rtl/>
          <w:lang w:val="af-ZA"/>
        </w:rPr>
        <w:t>ّ</w:t>
      </w:r>
      <w:r>
        <w:rPr>
          <w:rFonts w:ascii="Traditional Arabic" w:hAnsi="Traditional Arabic" w:cs="Traditional Arabic" w:hint="cs"/>
          <w:sz w:val="36"/>
          <w:szCs w:val="36"/>
          <w:rtl/>
          <w:lang w:val="af-ZA"/>
        </w:rPr>
        <w:t>ناته وأدواته ، ثم تطرقت إلى نشاط آخر يبدو متطورا على عكس نشاط الطبخ وهو غزل الصوف والنسيج وصناعة الألبسة وما تثبته من مهارة الشابات المزابيات الحريصات على إظهار</w:t>
      </w:r>
      <w:r w:rsidR="00860EEB">
        <w:rPr>
          <w:rFonts w:ascii="Traditional Arabic" w:hAnsi="Traditional Arabic" w:cs="Traditional Arabic" w:hint="cs"/>
          <w:sz w:val="36"/>
          <w:szCs w:val="36"/>
          <w:rtl/>
          <w:lang w:val="af-ZA"/>
        </w:rPr>
        <w:t>ها</w:t>
      </w:r>
      <w:r>
        <w:rPr>
          <w:rFonts w:ascii="Traditional Arabic" w:hAnsi="Traditional Arabic" w:cs="Traditional Arabic" w:hint="cs"/>
          <w:sz w:val="36"/>
          <w:szCs w:val="36"/>
          <w:rtl/>
          <w:lang w:val="af-ZA"/>
        </w:rPr>
        <w:t xml:space="preserve"> في </w:t>
      </w:r>
      <w:r w:rsidR="00860EEB">
        <w:rPr>
          <w:rFonts w:ascii="Traditional Arabic" w:hAnsi="Traditional Arabic" w:cs="Traditional Arabic" w:hint="cs"/>
          <w:sz w:val="36"/>
          <w:szCs w:val="36"/>
          <w:rtl/>
          <w:lang w:val="af-ZA"/>
        </w:rPr>
        <w:t>ه</w:t>
      </w:r>
      <w:r>
        <w:rPr>
          <w:rFonts w:ascii="Traditional Arabic" w:hAnsi="Traditional Arabic" w:cs="Traditional Arabic" w:hint="cs"/>
          <w:sz w:val="36"/>
          <w:szCs w:val="36"/>
          <w:rtl/>
          <w:lang w:val="af-ZA"/>
        </w:rPr>
        <w:t>ذا المجال</w:t>
      </w:r>
      <w:r w:rsidR="00860EEB">
        <w:rPr>
          <w:rFonts w:ascii="Traditional Arabic" w:hAnsi="Traditional Arabic" w:cs="Traditional Arabic" w:hint="cs"/>
          <w:sz w:val="36"/>
          <w:szCs w:val="36"/>
          <w:rtl/>
          <w:lang w:val="af-ZA"/>
        </w:rPr>
        <w:t>،</w:t>
      </w:r>
      <w:r>
        <w:rPr>
          <w:rFonts w:ascii="Traditional Arabic" w:hAnsi="Traditional Arabic" w:cs="Traditional Arabic" w:hint="cs"/>
          <w:sz w:val="36"/>
          <w:szCs w:val="36"/>
          <w:rtl/>
          <w:lang w:val="af-ZA"/>
        </w:rPr>
        <w:t xml:space="preserve"> و</w:t>
      </w:r>
      <w:r w:rsidR="005A1426">
        <w:rPr>
          <w:rFonts w:ascii="Traditional Arabic" w:hAnsi="Traditional Arabic" w:cs="Traditional Arabic" w:hint="cs"/>
          <w:sz w:val="36"/>
          <w:szCs w:val="36"/>
          <w:rtl/>
          <w:lang w:val="af-ZA"/>
        </w:rPr>
        <w:t>ا</w:t>
      </w:r>
      <w:r w:rsidR="00860EEB">
        <w:rPr>
          <w:rFonts w:ascii="Traditional Arabic" w:hAnsi="Traditional Arabic" w:cs="Traditional Arabic" w:hint="cs"/>
          <w:sz w:val="36"/>
          <w:szCs w:val="36"/>
          <w:rtl/>
          <w:lang w:val="af-ZA"/>
        </w:rPr>
        <w:t>ستعرضت ما يتحلّين به من الحليّ</w:t>
      </w:r>
      <w:r>
        <w:rPr>
          <w:rFonts w:ascii="Traditional Arabic" w:hAnsi="Traditional Arabic" w:cs="Traditional Arabic" w:hint="cs"/>
          <w:sz w:val="36"/>
          <w:szCs w:val="36"/>
          <w:rtl/>
          <w:lang w:val="af-ZA"/>
        </w:rPr>
        <w:t xml:space="preserve"> وأدوات الزينة ومسمّياتها المستلهمة من بيئتهن المحليّة. </w:t>
      </w:r>
      <w:r w:rsidR="00C37A8D">
        <w:rPr>
          <w:rFonts w:ascii="Traditional Arabic" w:hAnsi="Traditional Arabic" w:cs="Traditional Arabic" w:hint="cs"/>
          <w:sz w:val="36"/>
          <w:szCs w:val="36"/>
          <w:rtl/>
          <w:lang w:val="af-ZA"/>
        </w:rPr>
        <w:t xml:space="preserve"> </w:t>
      </w:r>
    </w:p>
    <w:p w:rsidR="009A28A8" w:rsidRDefault="00C37A8D" w:rsidP="00860EEB">
      <w:pPr>
        <w:bidi/>
        <w:spacing w:before="240"/>
        <w:rPr>
          <w:rFonts w:ascii="Traditional Arabic" w:hAnsi="Traditional Arabic" w:cs="Traditional Arabic"/>
          <w:sz w:val="36"/>
          <w:szCs w:val="36"/>
          <w:rtl/>
          <w:lang w:val="af-ZA"/>
        </w:rPr>
      </w:pPr>
      <w:r>
        <w:rPr>
          <w:rFonts w:ascii="Traditional Arabic" w:hAnsi="Traditional Arabic" w:cs="Traditional Arabic" w:hint="cs"/>
          <w:sz w:val="36"/>
          <w:szCs w:val="36"/>
          <w:rtl/>
          <w:lang w:val="af-ZA"/>
        </w:rPr>
        <w:t>و</w:t>
      </w:r>
      <w:r w:rsidR="009A28A8">
        <w:rPr>
          <w:rFonts w:ascii="Traditional Arabic" w:hAnsi="Traditional Arabic" w:cs="Traditional Arabic" w:hint="cs"/>
          <w:sz w:val="36"/>
          <w:szCs w:val="36"/>
          <w:rtl/>
          <w:lang w:val="af-ZA"/>
        </w:rPr>
        <w:t>في الفصل السادس وعنوانه "أحلام الأمومة" توسعت الباحثة في عرض الأهازيج التي تعبر بواسطتها المزابيات عن تلك الأحلام وهن يطبخن وينسجن ويلاعبن مواليدهن وأطفالهن ويلبسنهم ثيابهم ويمشطن شعورهم ويهدئنهم ليناموا، أو هن يحتفين بحملهن ويجهزن للولادة ويعددن مستلزماتها، وتحدثت عن مشاغل الأمومة من أجل ضمان الإنجاب وحماية المولود وعن ط</w:t>
      </w:r>
      <w:r w:rsidR="00860EEB">
        <w:rPr>
          <w:rFonts w:ascii="Traditional Arabic" w:hAnsi="Traditional Arabic" w:cs="Traditional Arabic" w:hint="cs"/>
          <w:sz w:val="36"/>
          <w:szCs w:val="36"/>
          <w:rtl/>
          <w:lang w:val="af-ZA"/>
        </w:rPr>
        <w:t xml:space="preserve">رائق العلاج والمحافظة على سلامته </w:t>
      </w:r>
      <w:r w:rsidR="009A28A8">
        <w:rPr>
          <w:rFonts w:ascii="Traditional Arabic" w:hAnsi="Traditional Arabic" w:cs="Traditional Arabic" w:hint="cs"/>
          <w:sz w:val="36"/>
          <w:szCs w:val="36"/>
          <w:rtl/>
          <w:lang w:val="af-ZA"/>
        </w:rPr>
        <w:t>وصحته</w:t>
      </w:r>
      <w:r>
        <w:rPr>
          <w:rFonts w:ascii="Traditional Arabic" w:hAnsi="Traditional Arabic" w:cs="Traditional Arabic" w:hint="cs"/>
          <w:sz w:val="36"/>
          <w:szCs w:val="36"/>
          <w:rtl/>
          <w:lang w:val="af-ZA"/>
        </w:rPr>
        <w:t xml:space="preserve"> </w:t>
      </w:r>
    </w:p>
    <w:p w:rsidR="005A1426" w:rsidRDefault="009A28A8" w:rsidP="002C3D94">
      <w:pPr>
        <w:bidi/>
        <w:spacing w:before="240"/>
        <w:rPr>
          <w:rFonts w:ascii="Traditional Arabic" w:hAnsi="Traditional Arabic" w:cs="Traditional Arabic"/>
          <w:sz w:val="36"/>
          <w:szCs w:val="36"/>
          <w:rtl/>
          <w:lang w:val="af-ZA"/>
        </w:rPr>
      </w:pPr>
      <w:r>
        <w:rPr>
          <w:rFonts w:ascii="Traditional Arabic" w:hAnsi="Traditional Arabic" w:cs="Traditional Arabic" w:hint="cs"/>
          <w:sz w:val="36"/>
          <w:szCs w:val="36"/>
          <w:rtl/>
          <w:lang w:val="af-ZA"/>
        </w:rPr>
        <w:t xml:space="preserve">أما الفصل السابع وعنوانه "أفراح وأتراح" </w:t>
      </w:r>
      <w:r w:rsidR="00C37A8D">
        <w:rPr>
          <w:rFonts w:ascii="Traditional Arabic" w:hAnsi="Traditional Arabic" w:cs="Traditional Arabic" w:hint="cs"/>
          <w:sz w:val="36"/>
          <w:szCs w:val="36"/>
          <w:rtl/>
          <w:lang w:val="af-ZA"/>
        </w:rPr>
        <w:t xml:space="preserve">فإن العناية </w:t>
      </w:r>
      <w:r>
        <w:rPr>
          <w:rFonts w:ascii="Traditional Arabic" w:hAnsi="Traditional Arabic" w:cs="Traditional Arabic" w:hint="cs"/>
          <w:sz w:val="36"/>
          <w:szCs w:val="36"/>
          <w:rtl/>
          <w:lang w:val="af-ZA"/>
        </w:rPr>
        <w:t xml:space="preserve">فيه </w:t>
      </w:r>
      <w:r w:rsidR="00C37A8D">
        <w:rPr>
          <w:rFonts w:ascii="Traditional Arabic" w:hAnsi="Traditional Arabic" w:cs="Traditional Arabic" w:hint="cs"/>
          <w:sz w:val="36"/>
          <w:szCs w:val="36"/>
          <w:rtl/>
          <w:lang w:val="af-ZA"/>
        </w:rPr>
        <w:t>اتجهت صوب</w:t>
      </w:r>
      <w:r>
        <w:rPr>
          <w:rFonts w:ascii="Traditional Arabic" w:hAnsi="Traditional Arabic" w:cs="Traditional Arabic" w:hint="cs"/>
          <w:sz w:val="36"/>
          <w:szCs w:val="36"/>
          <w:rtl/>
          <w:lang w:val="af-ZA"/>
        </w:rPr>
        <w:t xml:space="preserve"> تلك</w:t>
      </w:r>
      <w:r w:rsidR="00C37A8D">
        <w:rPr>
          <w:rFonts w:ascii="Traditional Arabic" w:hAnsi="Traditional Arabic" w:cs="Traditional Arabic" w:hint="cs"/>
          <w:sz w:val="36"/>
          <w:szCs w:val="36"/>
          <w:rtl/>
          <w:lang w:val="af-ZA"/>
        </w:rPr>
        <w:t xml:space="preserve"> </w:t>
      </w:r>
      <w:r>
        <w:rPr>
          <w:rFonts w:ascii="Traditional Arabic" w:hAnsi="Traditional Arabic" w:cs="Traditional Arabic" w:hint="cs"/>
          <w:sz w:val="36"/>
          <w:szCs w:val="36"/>
          <w:rtl/>
          <w:lang w:val="af-ZA"/>
        </w:rPr>
        <w:t>ال</w:t>
      </w:r>
      <w:r w:rsidR="00C37A8D">
        <w:rPr>
          <w:rFonts w:ascii="Traditional Arabic" w:hAnsi="Traditional Arabic" w:cs="Traditional Arabic" w:hint="cs"/>
          <w:sz w:val="36"/>
          <w:szCs w:val="36"/>
          <w:rtl/>
          <w:lang w:val="af-ZA"/>
        </w:rPr>
        <w:t xml:space="preserve">ثنائية التي تتوزع بينها حياة النساء في منطقة المزاب، </w:t>
      </w:r>
      <w:r w:rsidR="005A1426">
        <w:rPr>
          <w:rFonts w:ascii="Traditional Arabic" w:hAnsi="Traditional Arabic" w:cs="Traditional Arabic" w:hint="cs"/>
          <w:sz w:val="36"/>
          <w:szCs w:val="36"/>
          <w:rtl/>
          <w:lang w:val="af-ZA"/>
        </w:rPr>
        <w:t>وهي جزء لا يتجزّأ منها بأفراح الولادة وعودة الزوج من سفر ورجوع الابن الشاب من تجارة بعيدة وبأعياد رأس السنة الهجرية وعاشوراء وعيدي الفطر والأضحى والمولد النبوي الشريف والختان وغيرها... أما أتراحها فهي الأمراض والطلاق والترمل... ف</w:t>
      </w:r>
      <w:r w:rsidR="00C37A8D">
        <w:rPr>
          <w:rFonts w:ascii="Traditional Arabic" w:hAnsi="Traditional Arabic" w:cs="Traditional Arabic" w:hint="cs"/>
          <w:sz w:val="36"/>
          <w:szCs w:val="36"/>
          <w:rtl/>
          <w:lang w:val="af-ZA"/>
        </w:rPr>
        <w:t xml:space="preserve">بين التقشف الذي تفرضه عوامل طبيعية صعبة وأخرى اجتماعية تجد بسببها الكثير من النساء أنفسهن وحيدات إزاء </w:t>
      </w:r>
      <w:r w:rsidR="00C37A8D">
        <w:rPr>
          <w:rFonts w:ascii="Traditional Arabic" w:hAnsi="Traditional Arabic" w:cs="Traditional Arabic" w:hint="cs"/>
          <w:sz w:val="36"/>
          <w:szCs w:val="36"/>
          <w:rtl/>
          <w:lang w:val="af-ZA"/>
        </w:rPr>
        <w:lastRenderedPageBreak/>
        <w:t>مصاعب الحياة ومسؤوليات إعالة الأبناء</w:t>
      </w:r>
      <w:r w:rsidR="002C3D94">
        <w:rPr>
          <w:rFonts w:ascii="Traditional Arabic" w:hAnsi="Traditional Arabic" w:cs="Traditional Arabic" w:hint="cs"/>
          <w:sz w:val="36"/>
          <w:szCs w:val="36"/>
          <w:rtl/>
          <w:lang w:val="af-ZA"/>
        </w:rPr>
        <w:t>،</w:t>
      </w:r>
      <w:r w:rsidR="00C37A8D">
        <w:rPr>
          <w:rFonts w:ascii="Traditional Arabic" w:hAnsi="Traditional Arabic" w:cs="Traditional Arabic" w:hint="cs"/>
          <w:sz w:val="36"/>
          <w:szCs w:val="36"/>
          <w:rtl/>
          <w:lang w:val="af-ZA"/>
        </w:rPr>
        <w:t xml:space="preserve"> وعوامل عقائدية تجد أصلها في المذهب الذي يعتنقنه، والاحتفالات التي تصاحب </w:t>
      </w:r>
      <w:r w:rsidR="005A1426">
        <w:rPr>
          <w:rFonts w:ascii="Traditional Arabic" w:hAnsi="Traditional Arabic" w:cs="Traditional Arabic" w:hint="cs"/>
          <w:sz w:val="36"/>
          <w:szCs w:val="36"/>
          <w:rtl/>
          <w:lang w:val="af-ZA"/>
        </w:rPr>
        <w:t xml:space="preserve">تلك </w:t>
      </w:r>
      <w:r w:rsidR="00C37A8D">
        <w:rPr>
          <w:rFonts w:ascii="Traditional Arabic" w:hAnsi="Traditional Arabic" w:cs="Traditional Arabic" w:hint="cs"/>
          <w:sz w:val="36"/>
          <w:szCs w:val="36"/>
          <w:rtl/>
          <w:lang w:val="af-ZA"/>
        </w:rPr>
        <w:t xml:space="preserve">المناسبات السعيدة </w:t>
      </w:r>
      <w:r w:rsidR="005A1426">
        <w:rPr>
          <w:rFonts w:ascii="Traditional Arabic" w:hAnsi="Traditional Arabic" w:cs="Traditional Arabic" w:hint="cs"/>
          <w:sz w:val="36"/>
          <w:szCs w:val="36"/>
          <w:rtl/>
          <w:lang w:val="af-ZA"/>
        </w:rPr>
        <w:t xml:space="preserve">تمضي حياة النساء في المزاب </w:t>
      </w:r>
      <w:r w:rsidR="00C37A8D">
        <w:rPr>
          <w:rFonts w:ascii="Traditional Arabic" w:hAnsi="Traditional Arabic" w:cs="Traditional Arabic" w:hint="cs"/>
          <w:sz w:val="36"/>
          <w:szCs w:val="36"/>
          <w:rtl/>
          <w:lang w:val="af-ZA"/>
        </w:rPr>
        <w:t>ومنها تلتقط الباحثة ما ترى من مشاهد وما تسمع من أهازيج توث</w:t>
      </w:r>
      <w:r w:rsidR="002C3D94">
        <w:rPr>
          <w:rFonts w:ascii="Traditional Arabic" w:hAnsi="Traditional Arabic" w:cs="Traditional Arabic" w:hint="cs"/>
          <w:sz w:val="36"/>
          <w:szCs w:val="36"/>
          <w:rtl/>
          <w:lang w:val="af-ZA"/>
        </w:rPr>
        <w:t>ّ</w:t>
      </w:r>
      <w:r w:rsidR="00C37A8D">
        <w:rPr>
          <w:rFonts w:ascii="Traditional Arabic" w:hAnsi="Traditional Arabic" w:cs="Traditional Arabic" w:hint="cs"/>
          <w:sz w:val="36"/>
          <w:szCs w:val="36"/>
          <w:rtl/>
          <w:lang w:val="af-ZA"/>
        </w:rPr>
        <w:t>قها في هذه ا</w:t>
      </w:r>
      <w:r w:rsidR="002C3D94">
        <w:rPr>
          <w:rFonts w:ascii="Traditional Arabic" w:hAnsi="Traditional Arabic" w:cs="Traditional Arabic" w:hint="cs"/>
          <w:sz w:val="36"/>
          <w:szCs w:val="36"/>
          <w:rtl/>
          <w:lang w:val="af-ZA"/>
        </w:rPr>
        <w:t>لدراسة الاتنوغرافية والسوسيولوجية</w:t>
      </w:r>
      <w:r w:rsidR="00C37A8D">
        <w:rPr>
          <w:rFonts w:ascii="Traditional Arabic" w:hAnsi="Traditional Arabic" w:cs="Traditional Arabic" w:hint="cs"/>
          <w:sz w:val="36"/>
          <w:szCs w:val="36"/>
          <w:rtl/>
          <w:lang w:val="af-ZA"/>
        </w:rPr>
        <w:t xml:space="preserve"> الثرية بمعلوماتها وتفاصيلها</w:t>
      </w:r>
      <w:r w:rsidR="005A1426">
        <w:rPr>
          <w:rFonts w:ascii="Traditional Arabic" w:hAnsi="Traditional Arabic" w:cs="Traditional Arabic" w:hint="cs"/>
          <w:sz w:val="36"/>
          <w:szCs w:val="36"/>
          <w:rtl/>
          <w:lang w:val="af-ZA"/>
        </w:rPr>
        <w:t>،</w:t>
      </w:r>
      <w:r w:rsidR="00C37A8D">
        <w:rPr>
          <w:rFonts w:ascii="Traditional Arabic" w:hAnsi="Traditional Arabic" w:cs="Traditional Arabic" w:hint="cs"/>
          <w:sz w:val="36"/>
          <w:szCs w:val="36"/>
          <w:rtl/>
          <w:lang w:val="af-ZA"/>
        </w:rPr>
        <w:t xml:space="preserve"> تجمع  أساليب التطبيب العائلي والطرائق السحرية التي تلجأ </w:t>
      </w:r>
      <w:r w:rsidR="005A1426">
        <w:rPr>
          <w:rFonts w:ascii="Traditional Arabic" w:hAnsi="Traditional Arabic" w:cs="Traditional Arabic" w:hint="cs"/>
          <w:sz w:val="36"/>
          <w:szCs w:val="36"/>
          <w:rtl/>
          <w:lang w:val="af-ZA"/>
        </w:rPr>
        <w:t xml:space="preserve">إليها النساء لمنع طلاق أو لمعالجة </w:t>
      </w:r>
      <w:r w:rsidR="00C37A8D">
        <w:rPr>
          <w:rFonts w:ascii="Traditional Arabic" w:hAnsi="Traditional Arabic" w:cs="Traditional Arabic" w:hint="cs"/>
          <w:sz w:val="36"/>
          <w:szCs w:val="36"/>
          <w:rtl/>
          <w:lang w:val="af-ZA"/>
        </w:rPr>
        <w:t xml:space="preserve"> مريض أو لاستعادة مفقود . بل إنها تخص</w:t>
      </w:r>
      <w:r w:rsidR="002C3D94">
        <w:rPr>
          <w:rFonts w:ascii="Traditional Arabic" w:hAnsi="Traditional Arabic" w:cs="Traditional Arabic" w:hint="cs"/>
          <w:sz w:val="36"/>
          <w:szCs w:val="36"/>
          <w:rtl/>
          <w:lang w:val="af-ZA"/>
        </w:rPr>
        <w:t>ّ</w:t>
      </w:r>
      <w:r w:rsidR="00C37A8D">
        <w:rPr>
          <w:rFonts w:ascii="Traditional Arabic" w:hAnsi="Traditional Arabic" w:cs="Traditional Arabic" w:hint="cs"/>
          <w:sz w:val="36"/>
          <w:szCs w:val="36"/>
          <w:rtl/>
          <w:lang w:val="af-ZA"/>
        </w:rPr>
        <w:t xml:space="preserve"> السحر بفصل كامل من فصول الكتاب (</w:t>
      </w:r>
      <w:r w:rsidR="00C37A8D">
        <w:rPr>
          <w:rStyle w:val="Appelnotedebasdep"/>
          <w:rFonts w:ascii="Traditional Arabic" w:hAnsi="Traditional Arabic" w:cs="Traditional Arabic"/>
          <w:sz w:val="36"/>
          <w:szCs w:val="36"/>
          <w:rtl/>
          <w:lang w:val="af-ZA"/>
        </w:rPr>
        <w:footnoteReference w:id="62"/>
      </w:r>
      <w:r w:rsidR="00C37A8D">
        <w:rPr>
          <w:rFonts w:ascii="Traditional Arabic" w:hAnsi="Traditional Arabic" w:cs="Traditional Arabic" w:hint="cs"/>
          <w:sz w:val="36"/>
          <w:szCs w:val="36"/>
          <w:rtl/>
          <w:lang w:val="af-ZA"/>
        </w:rPr>
        <w:t xml:space="preserve">) حيث يبدو أن </w:t>
      </w:r>
      <w:r w:rsidR="002C3D94">
        <w:rPr>
          <w:rFonts w:ascii="Traditional Arabic" w:hAnsi="Traditional Arabic" w:cs="Traditional Arabic" w:hint="cs"/>
          <w:sz w:val="36"/>
          <w:szCs w:val="36"/>
          <w:rtl/>
          <w:lang w:val="af-ZA"/>
        </w:rPr>
        <w:t xml:space="preserve">وراء </w:t>
      </w:r>
      <w:r w:rsidR="00C37A8D">
        <w:rPr>
          <w:rFonts w:ascii="Traditional Arabic" w:hAnsi="Traditional Arabic" w:cs="Traditional Arabic" w:hint="cs"/>
          <w:sz w:val="36"/>
          <w:szCs w:val="36"/>
          <w:rtl/>
          <w:lang w:val="af-ZA"/>
        </w:rPr>
        <w:t xml:space="preserve">كل مطلب وصفة سحرية تسهل تحقيقه </w:t>
      </w:r>
      <w:r w:rsidR="002C3D94">
        <w:rPr>
          <w:rFonts w:ascii="Traditional Arabic" w:hAnsi="Traditional Arabic" w:cs="Traditional Arabic" w:hint="cs"/>
          <w:sz w:val="36"/>
          <w:szCs w:val="36"/>
          <w:rtl/>
          <w:lang w:val="af-ZA"/>
        </w:rPr>
        <w:t>و</w:t>
      </w:r>
      <w:r w:rsidR="00C37A8D">
        <w:rPr>
          <w:rFonts w:ascii="Traditional Arabic" w:hAnsi="Traditional Arabic" w:cs="Traditional Arabic" w:hint="cs"/>
          <w:sz w:val="36"/>
          <w:szCs w:val="36"/>
          <w:rtl/>
          <w:lang w:val="af-ZA"/>
        </w:rPr>
        <w:t>تصف الباحثة مكوناتها وكيفية إعدادها وطريقة تنفيذها وما يصاحبها من حركات وأقوال.</w:t>
      </w:r>
    </w:p>
    <w:p w:rsidR="004C3259" w:rsidRDefault="005A1426" w:rsidP="002C3D94">
      <w:pPr>
        <w:bidi/>
        <w:spacing w:before="240"/>
        <w:rPr>
          <w:rFonts w:ascii="Traditional Arabic" w:hAnsi="Traditional Arabic" w:cs="Traditional Arabic"/>
          <w:sz w:val="36"/>
          <w:szCs w:val="36"/>
          <w:rtl/>
          <w:lang w:val="af-ZA"/>
        </w:rPr>
      </w:pPr>
      <w:r>
        <w:rPr>
          <w:rFonts w:ascii="Traditional Arabic" w:hAnsi="Traditional Arabic" w:cs="Traditional Arabic" w:hint="cs"/>
          <w:sz w:val="36"/>
          <w:szCs w:val="36"/>
          <w:rtl/>
          <w:lang w:val="af-ZA"/>
        </w:rPr>
        <w:t>وفي الأثناء كان لزاما على الباحثة أن تخصّ الدين بفصل من فصول مؤلفها هو الفصل الثامن، إذ تراه سببا في تلك الحي</w:t>
      </w:r>
      <w:r w:rsidR="002C3D94">
        <w:rPr>
          <w:rFonts w:ascii="Traditional Arabic" w:hAnsi="Traditional Arabic" w:cs="Traditional Arabic" w:hint="cs"/>
          <w:sz w:val="36"/>
          <w:szCs w:val="36"/>
          <w:rtl/>
          <w:lang w:val="af-ZA"/>
        </w:rPr>
        <w:t>ا</w:t>
      </w:r>
      <w:r>
        <w:rPr>
          <w:rFonts w:ascii="Traditional Arabic" w:hAnsi="Traditional Arabic" w:cs="Traditional Arabic" w:hint="cs"/>
          <w:sz w:val="36"/>
          <w:szCs w:val="36"/>
          <w:rtl/>
          <w:lang w:val="af-ZA"/>
        </w:rPr>
        <w:t xml:space="preserve">ة المتقشفة والتقية والورعة الغالبة على نمط عيش أهل المزاب، وهي تراه من خلال سلوك المزابيين واجبا والتزاما طوعيا تارة، بقدر ما يبدو لها طورا آخر </w:t>
      </w:r>
      <w:r w:rsidR="004C3259">
        <w:rPr>
          <w:rFonts w:ascii="Traditional Arabic" w:hAnsi="Traditional Arabic" w:cs="Traditional Arabic" w:hint="cs"/>
          <w:sz w:val="36"/>
          <w:szCs w:val="36"/>
          <w:rtl/>
          <w:lang w:val="af-ZA"/>
        </w:rPr>
        <w:t>مأتى للسيطرة على الحياة النسوية وللهيمنة على النساء. في هذا الفصل نفسه و</w:t>
      </w:r>
      <w:r w:rsidR="00C37A8D">
        <w:rPr>
          <w:rFonts w:ascii="Traditional Arabic" w:hAnsi="Traditional Arabic" w:cs="Traditional Arabic" w:hint="cs"/>
          <w:sz w:val="36"/>
          <w:szCs w:val="36"/>
          <w:rtl/>
          <w:lang w:val="af-ZA"/>
        </w:rPr>
        <w:t>صف</w:t>
      </w:r>
      <w:r w:rsidR="004C3259">
        <w:rPr>
          <w:rFonts w:ascii="Traditional Arabic" w:hAnsi="Traditional Arabic" w:cs="Traditional Arabic" w:hint="cs"/>
          <w:sz w:val="36"/>
          <w:szCs w:val="36"/>
          <w:rtl/>
          <w:lang w:val="af-ZA"/>
        </w:rPr>
        <w:t>ت</w:t>
      </w:r>
      <w:r w:rsidR="00C37A8D">
        <w:rPr>
          <w:rFonts w:ascii="Traditional Arabic" w:hAnsi="Traditional Arabic" w:cs="Traditional Arabic" w:hint="cs"/>
          <w:sz w:val="36"/>
          <w:szCs w:val="36"/>
          <w:rtl/>
          <w:lang w:val="af-ZA"/>
        </w:rPr>
        <w:t xml:space="preserve"> الباحثة حياة النساء </w:t>
      </w:r>
      <w:r w:rsidR="004C3259">
        <w:rPr>
          <w:rFonts w:ascii="Traditional Arabic" w:hAnsi="Traditional Arabic" w:cs="Traditional Arabic" w:hint="cs"/>
          <w:sz w:val="36"/>
          <w:szCs w:val="36"/>
          <w:rtl/>
          <w:lang w:val="af-ZA"/>
        </w:rPr>
        <w:t xml:space="preserve">الدينية وما تقوم عليه من تقوى. وقد </w:t>
      </w:r>
      <w:r w:rsidR="00C37A8D">
        <w:rPr>
          <w:rFonts w:ascii="Traditional Arabic" w:hAnsi="Traditional Arabic" w:cs="Traditional Arabic" w:hint="cs"/>
          <w:sz w:val="36"/>
          <w:szCs w:val="36"/>
          <w:rtl/>
          <w:lang w:val="af-ZA"/>
        </w:rPr>
        <w:t>خص</w:t>
      </w:r>
      <w:r w:rsidR="004C3259">
        <w:rPr>
          <w:rFonts w:ascii="Traditional Arabic" w:hAnsi="Traditional Arabic" w:cs="Traditional Arabic" w:hint="cs"/>
          <w:sz w:val="36"/>
          <w:szCs w:val="36"/>
          <w:rtl/>
          <w:lang w:val="af-ZA"/>
        </w:rPr>
        <w:t xml:space="preserve">ّت الباحثة </w:t>
      </w:r>
      <w:r w:rsidR="00C37A8D">
        <w:rPr>
          <w:rFonts w:ascii="Traditional Arabic" w:hAnsi="Traditional Arabic" w:cs="Traditional Arabic" w:hint="cs"/>
          <w:sz w:val="36"/>
          <w:szCs w:val="36"/>
          <w:rtl/>
          <w:lang w:val="af-ZA"/>
        </w:rPr>
        <w:t xml:space="preserve"> </w:t>
      </w:r>
      <w:r w:rsidR="004C3259">
        <w:rPr>
          <w:rFonts w:ascii="Traditional Arabic" w:hAnsi="Traditional Arabic" w:cs="Traditional Arabic" w:hint="cs"/>
          <w:sz w:val="36"/>
          <w:szCs w:val="36"/>
          <w:rtl/>
          <w:lang w:val="af-ZA"/>
        </w:rPr>
        <w:t>"</w:t>
      </w:r>
      <w:r w:rsidR="00C37A8D">
        <w:rPr>
          <w:rFonts w:ascii="Traditional Arabic" w:hAnsi="Traditional Arabic" w:cs="Traditional Arabic" w:hint="cs"/>
          <w:sz w:val="36"/>
          <w:szCs w:val="36"/>
          <w:rtl/>
          <w:lang w:val="af-ZA"/>
        </w:rPr>
        <w:t>غ</w:t>
      </w:r>
      <w:r w:rsidR="004C3259">
        <w:rPr>
          <w:rFonts w:ascii="Traditional Arabic" w:hAnsi="Traditional Arabic" w:cs="Traditional Arabic" w:hint="cs"/>
          <w:sz w:val="36"/>
          <w:szCs w:val="36"/>
          <w:rtl/>
          <w:lang w:val="af-ZA"/>
        </w:rPr>
        <w:t xml:space="preserve">سّالات </w:t>
      </w:r>
      <w:r w:rsidR="00C37A8D">
        <w:rPr>
          <w:rFonts w:ascii="Traditional Arabic" w:hAnsi="Traditional Arabic" w:cs="Traditional Arabic" w:hint="cs"/>
          <w:sz w:val="36"/>
          <w:szCs w:val="36"/>
          <w:rtl/>
          <w:lang w:val="af-ZA"/>
        </w:rPr>
        <w:t>الموتى</w:t>
      </w:r>
      <w:r w:rsidR="004C3259">
        <w:rPr>
          <w:rFonts w:ascii="Traditional Arabic" w:hAnsi="Traditional Arabic" w:cs="Traditional Arabic" w:hint="cs"/>
          <w:sz w:val="36"/>
          <w:szCs w:val="36"/>
          <w:rtl/>
          <w:lang w:val="af-ZA"/>
        </w:rPr>
        <w:t>"</w:t>
      </w:r>
      <w:r w:rsidR="00C37A8D">
        <w:rPr>
          <w:rFonts w:ascii="Traditional Arabic" w:hAnsi="Traditional Arabic" w:cs="Traditional Arabic" w:hint="cs"/>
          <w:sz w:val="36"/>
          <w:szCs w:val="36"/>
          <w:rtl/>
          <w:lang w:val="af-ZA"/>
        </w:rPr>
        <w:t xml:space="preserve"> ونظامهن </w:t>
      </w:r>
      <w:r w:rsidR="004C3259">
        <w:rPr>
          <w:rFonts w:ascii="Traditional Arabic" w:hAnsi="Traditional Arabic" w:cs="Traditional Arabic" w:hint="cs"/>
          <w:sz w:val="36"/>
          <w:szCs w:val="36"/>
          <w:rtl/>
          <w:lang w:val="af-ZA"/>
        </w:rPr>
        <w:t xml:space="preserve">وأساليب عملهن وما تتمتع به بعضهن من سلطة </w:t>
      </w:r>
      <w:r w:rsidR="00C37A8D">
        <w:rPr>
          <w:rFonts w:ascii="Traditional Arabic" w:hAnsi="Traditional Arabic" w:cs="Traditional Arabic" w:hint="cs"/>
          <w:sz w:val="36"/>
          <w:szCs w:val="36"/>
          <w:rtl/>
          <w:lang w:val="af-ZA"/>
        </w:rPr>
        <w:t>بالوصف</w:t>
      </w:r>
      <w:r w:rsidR="004C3259">
        <w:rPr>
          <w:rFonts w:ascii="Traditional Arabic" w:hAnsi="Traditional Arabic" w:cs="Traditional Arabic" w:hint="cs"/>
          <w:sz w:val="36"/>
          <w:szCs w:val="36"/>
          <w:rtl/>
          <w:lang w:val="af-ZA"/>
        </w:rPr>
        <w:t xml:space="preserve"> في فصل خاص هو الفصل التاسع ، حيث أشارت إلى ما كان لهن</w:t>
      </w:r>
      <w:r w:rsidR="002C3D94">
        <w:rPr>
          <w:rFonts w:ascii="Traditional Arabic" w:hAnsi="Traditional Arabic" w:cs="Traditional Arabic" w:hint="cs"/>
          <w:sz w:val="36"/>
          <w:szCs w:val="36"/>
          <w:rtl/>
          <w:lang w:val="af-ZA"/>
        </w:rPr>
        <w:t>ّ</w:t>
      </w:r>
      <w:r w:rsidR="004C3259">
        <w:rPr>
          <w:rFonts w:ascii="Traditional Arabic" w:hAnsi="Traditional Arabic" w:cs="Traditional Arabic" w:hint="cs"/>
          <w:sz w:val="36"/>
          <w:szCs w:val="36"/>
          <w:rtl/>
          <w:lang w:val="af-ZA"/>
        </w:rPr>
        <w:t xml:space="preserve"> من دور في مقاومة العادات البربرية وذلك من خلال تنفيذ قرار الإصلاح النسوي الذي اتخذته جماعة "العزّابة" و"ماما</w:t>
      </w:r>
      <w:r w:rsidR="002C3D94">
        <w:rPr>
          <w:rFonts w:ascii="Traditional Arabic" w:hAnsi="Traditional Arabic" w:cs="Traditional Arabic" w:hint="cs"/>
          <w:sz w:val="36"/>
          <w:szCs w:val="36"/>
          <w:rtl/>
          <w:lang w:val="af-ZA"/>
        </w:rPr>
        <w:t xml:space="preserve"> ن</w:t>
      </w:r>
      <w:r w:rsidR="004C3259">
        <w:rPr>
          <w:rFonts w:ascii="Traditional Arabic" w:hAnsi="Traditional Arabic" w:cs="Traditional Arabic" w:hint="cs"/>
          <w:sz w:val="36"/>
          <w:szCs w:val="36"/>
          <w:rtl/>
          <w:lang w:val="af-ZA"/>
        </w:rPr>
        <w:t>سليمان "الأولى التي كانت تتمت</w:t>
      </w:r>
      <w:r w:rsidR="002C3D94">
        <w:rPr>
          <w:rFonts w:ascii="Traditional Arabic" w:hAnsi="Traditional Arabic" w:cs="Traditional Arabic" w:hint="cs"/>
          <w:sz w:val="36"/>
          <w:szCs w:val="36"/>
          <w:rtl/>
          <w:lang w:val="af-ZA"/>
        </w:rPr>
        <w:t>ّ</w:t>
      </w:r>
      <w:r w:rsidR="004C3259">
        <w:rPr>
          <w:rFonts w:ascii="Traditional Arabic" w:hAnsi="Traditional Arabic" w:cs="Traditional Arabic" w:hint="cs"/>
          <w:sz w:val="36"/>
          <w:szCs w:val="36"/>
          <w:rtl/>
          <w:lang w:val="af-ZA"/>
        </w:rPr>
        <w:t xml:space="preserve">ع بسمعة جعلت منها الزعيمة المكرّسة لتقاليد الإسلام وأحكامه ردّا للتقاليد البربرية التي قد تتسلل إلى المجتمع المزابي. </w:t>
      </w:r>
      <w:r w:rsidR="00C37A8D">
        <w:rPr>
          <w:rFonts w:ascii="Traditional Arabic" w:hAnsi="Traditional Arabic" w:cs="Traditional Arabic" w:hint="cs"/>
          <w:sz w:val="36"/>
          <w:szCs w:val="36"/>
          <w:rtl/>
          <w:lang w:val="af-ZA"/>
        </w:rPr>
        <w:t xml:space="preserve"> </w:t>
      </w:r>
    </w:p>
    <w:p w:rsidR="00C37A8D" w:rsidRDefault="00C37A8D" w:rsidP="005C1675">
      <w:pPr>
        <w:bidi/>
        <w:spacing w:before="240"/>
        <w:rPr>
          <w:rFonts w:ascii="Traditional Arabic" w:hAnsi="Traditional Arabic" w:cs="Traditional Arabic"/>
          <w:sz w:val="36"/>
          <w:szCs w:val="36"/>
          <w:rtl/>
          <w:lang w:val="af-ZA"/>
        </w:rPr>
      </w:pPr>
      <w:r>
        <w:rPr>
          <w:rFonts w:ascii="Traditional Arabic" w:hAnsi="Traditional Arabic" w:cs="Traditional Arabic" w:hint="cs"/>
          <w:sz w:val="36"/>
          <w:szCs w:val="36"/>
          <w:rtl/>
          <w:lang w:val="af-ZA"/>
        </w:rPr>
        <w:t xml:space="preserve">وتختم </w:t>
      </w:r>
      <w:r w:rsidR="004C3259">
        <w:rPr>
          <w:rFonts w:ascii="Traditional Arabic" w:hAnsi="Traditional Arabic" w:cs="Traditional Arabic" w:hint="cs"/>
          <w:sz w:val="36"/>
          <w:szCs w:val="36"/>
          <w:rtl/>
          <w:lang w:val="af-ZA"/>
        </w:rPr>
        <w:t xml:space="preserve">أميلي ماري غواشون </w:t>
      </w:r>
      <w:r>
        <w:rPr>
          <w:rFonts w:ascii="Traditional Arabic" w:hAnsi="Traditional Arabic" w:cs="Traditional Arabic" w:hint="cs"/>
          <w:sz w:val="36"/>
          <w:szCs w:val="36"/>
          <w:rtl/>
          <w:lang w:val="af-ZA"/>
        </w:rPr>
        <w:t xml:space="preserve">الكتاب بفصل عاشر مخصوص بالشيخوخة والموت حيث تتحدث عن العجائز وعن مشاغلهن </w:t>
      </w:r>
      <w:r w:rsidR="004C3259">
        <w:rPr>
          <w:rFonts w:ascii="Traditional Arabic" w:hAnsi="Traditional Arabic" w:cs="Traditional Arabic" w:hint="cs"/>
          <w:sz w:val="36"/>
          <w:szCs w:val="36"/>
          <w:rtl/>
          <w:lang w:val="af-ZA"/>
        </w:rPr>
        <w:t xml:space="preserve">وعن متوسط سنّ المرأة المزابية وعن </w:t>
      </w:r>
      <w:r w:rsidR="005C1675">
        <w:rPr>
          <w:rFonts w:ascii="Traditional Arabic" w:hAnsi="Traditional Arabic" w:cs="Traditional Arabic" w:hint="cs"/>
          <w:sz w:val="36"/>
          <w:szCs w:val="36"/>
          <w:rtl/>
          <w:lang w:val="af-ZA"/>
        </w:rPr>
        <w:t>كفنها وجنازتها ومراسم</w:t>
      </w:r>
      <w:r w:rsidR="004C3259">
        <w:rPr>
          <w:rFonts w:ascii="Traditional Arabic" w:hAnsi="Traditional Arabic" w:cs="Traditional Arabic" w:hint="cs"/>
          <w:sz w:val="36"/>
          <w:szCs w:val="36"/>
          <w:rtl/>
          <w:lang w:val="af-ZA"/>
        </w:rPr>
        <w:t xml:space="preserve"> دفنها </w:t>
      </w:r>
      <w:r w:rsidR="005C1675">
        <w:rPr>
          <w:rFonts w:ascii="Traditional Arabic" w:hAnsi="Traditional Arabic" w:cs="Traditional Arabic" w:hint="cs"/>
          <w:sz w:val="36"/>
          <w:szCs w:val="36"/>
          <w:rtl/>
          <w:lang w:val="af-ZA"/>
        </w:rPr>
        <w:t>.</w:t>
      </w:r>
    </w:p>
    <w:p w:rsidR="005C1675" w:rsidRDefault="005C1675" w:rsidP="005C1675">
      <w:pPr>
        <w:bidi/>
        <w:spacing w:before="240"/>
        <w:rPr>
          <w:rFonts w:ascii="Traditional Arabic" w:hAnsi="Traditional Arabic" w:cs="Traditional Arabic"/>
          <w:sz w:val="36"/>
          <w:szCs w:val="36"/>
          <w:rtl/>
          <w:lang w:val="af-ZA"/>
        </w:rPr>
      </w:pPr>
      <w:r>
        <w:rPr>
          <w:rFonts w:ascii="Traditional Arabic" w:hAnsi="Traditional Arabic" w:cs="Traditional Arabic" w:hint="cs"/>
          <w:sz w:val="36"/>
          <w:szCs w:val="36"/>
          <w:rtl/>
          <w:lang w:val="af-ZA"/>
        </w:rPr>
        <w:t xml:space="preserve">وتختم الباحثة كتابها بخاتمة جامعة لما تضمنه الكتاب من فصول غطت كل أطوار حياة النساء بمنطقة المزاب ووصفت تفاصيلها وحرصت على كشف مرجعياتها ودلالاتها وعلى فهم نظامها الداخلي </w:t>
      </w:r>
      <w:r>
        <w:rPr>
          <w:rFonts w:ascii="Traditional Arabic" w:hAnsi="Traditional Arabic" w:cs="Traditional Arabic" w:hint="cs"/>
          <w:sz w:val="36"/>
          <w:szCs w:val="36"/>
          <w:rtl/>
          <w:lang w:val="af-ZA"/>
        </w:rPr>
        <w:lastRenderedPageBreak/>
        <w:t>متخذة من المعايشة الفعلية والمشاركة بوصفهما من مقومات المنهج السوسيولوجي سبيلا إلى جمع ما عاينت</w:t>
      </w:r>
      <w:r w:rsidR="002C3D94">
        <w:rPr>
          <w:rFonts w:ascii="Traditional Arabic" w:hAnsi="Traditional Arabic" w:cs="Traditional Arabic" w:hint="cs"/>
          <w:sz w:val="36"/>
          <w:szCs w:val="36"/>
          <w:rtl/>
          <w:lang w:val="af-ZA"/>
        </w:rPr>
        <w:t>ه هناك وإلى تقليب النظر فيه من أ</w:t>
      </w:r>
      <w:r>
        <w:rPr>
          <w:rFonts w:ascii="Traditional Arabic" w:hAnsi="Traditional Arabic" w:cs="Traditional Arabic" w:hint="cs"/>
          <w:sz w:val="36"/>
          <w:szCs w:val="36"/>
          <w:rtl/>
          <w:lang w:val="af-ZA"/>
        </w:rPr>
        <w:t xml:space="preserve">جل فهمه وضمان موضوعية تبليغه.  </w:t>
      </w:r>
    </w:p>
    <w:p w:rsidR="00CB6120" w:rsidRDefault="00C37A8D" w:rsidP="002C3D94">
      <w:pPr>
        <w:bidi/>
        <w:spacing w:before="240"/>
        <w:rPr>
          <w:rFonts w:ascii="Traditional Arabic" w:hAnsi="Traditional Arabic" w:cs="Traditional Arabic"/>
          <w:sz w:val="36"/>
          <w:szCs w:val="36"/>
          <w:rtl/>
          <w:lang w:val="af-ZA"/>
        </w:rPr>
      </w:pPr>
      <w:r>
        <w:rPr>
          <w:rFonts w:ascii="Traditional Arabic" w:hAnsi="Traditional Arabic" w:cs="Traditional Arabic" w:hint="cs"/>
          <w:sz w:val="36"/>
          <w:szCs w:val="36"/>
          <w:rtl/>
          <w:lang w:val="af-ZA"/>
        </w:rPr>
        <w:t>في الجزء الثاني من الكتاب (</w:t>
      </w:r>
      <w:r>
        <w:rPr>
          <w:rStyle w:val="Appelnotedebasdep"/>
          <w:rFonts w:ascii="Traditional Arabic" w:hAnsi="Traditional Arabic" w:cs="Traditional Arabic"/>
          <w:sz w:val="36"/>
          <w:szCs w:val="36"/>
          <w:rtl/>
          <w:lang w:val="af-ZA"/>
        </w:rPr>
        <w:footnoteReference w:id="63"/>
      </w:r>
      <w:r>
        <w:rPr>
          <w:rFonts w:ascii="Traditional Arabic" w:hAnsi="Traditional Arabic" w:cs="Traditional Arabic" w:hint="cs"/>
          <w:sz w:val="36"/>
          <w:szCs w:val="36"/>
          <w:rtl/>
          <w:lang w:val="af-ZA"/>
        </w:rPr>
        <w:t>)المنشور بعد الأول بأربع سنوات تذكر الباحثة في المدخل منه أنها حظيت بإقامة ثانية بمدينة غرداية أتاحت لها فرصة تدارك ما لم يحظ بكامل العناية في الجزء الأول</w:t>
      </w:r>
      <w:r w:rsidR="002C3D94">
        <w:rPr>
          <w:rFonts w:ascii="Traditional Arabic" w:hAnsi="Traditional Arabic" w:cs="Traditional Arabic" w:hint="cs"/>
          <w:sz w:val="36"/>
          <w:szCs w:val="36"/>
          <w:rtl/>
          <w:lang w:val="af-ZA"/>
        </w:rPr>
        <w:t>،</w:t>
      </w:r>
      <w:r>
        <w:rPr>
          <w:rFonts w:ascii="Traditional Arabic" w:hAnsi="Traditional Arabic" w:cs="Traditional Arabic" w:hint="cs"/>
          <w:sz w:val="36"/>
          <w:szCs w:val="36"/>
          <w:rtl/>
          <w:lang w:val="af-ZA"/>
        </w:rPr>
        <w:t xml:space="preserve"> آخذة بعين الاعتبار ما أبدي من ملاحظات تخص </w:t>
      </w:r>
      <w:r w:rsidR="002C3D94">
        <w:rPr>
          <w:rFonts w:ascii="Traditional Arabic" w:hAnsi="Traditional Arabic" w:cs="Traditional Arabic" w:hint="cs"/>
          <w:sz w:val="36"/>
          <w:szCs w:val="36"/>
          <w:rtl/>
          <w:lang w:val="af-ZA"/>
        </w:rPr>
        <w:t>هذا الجزء</w:t>
      </w:r>
      <w:r w:rsidR="005C1675">
        <w:rPr>
          <w:rFonts w:ascii="Traditional Arabic" w:hAnsi="Traditional Arabic" w:cs="Traditional Arabic" w:hint="cs"/>
          <w:sz w:val="36"/>
          <w:szCs w:val="36"/>
          <w:rtl/>
          <w:lang w:val="af-ZA"/>
        </w:rPr>
        <w:t>،</w:t>
      </w:r>
      <w:r>
        <w:rPr>
          <w:rFonts w:ascii="Traditional Arabic" w:hAnsi="Traditional Arabic" w:cs="Traditional Arabic" w:hint="cs"/>
          <w:sz w:val="36"/>
          <w:szCs w:val="36"/>
          <w:rtl/>
          <w:lang w:val="af-ZA"/>
        </w:rPr>
        <w:t xml:space="preserve"> فأعادت بناء الثاني على النظام نفسه والفصول نفسها متداركة كل نقائص الج</w:t>
      </w:r>
      <w:r w:rsidR="002C3D94">
        <w:rPr>
          <w:rFonts w:ascii="Traditional Arabic" w:hAnsi="Traditional Arabic" w:cs="Traditional Arabic" w:hint="cs"/>
          <w:sz w:val="36"/>
          <w:szCs w:val="36"/>
          <w:rtl/>
          <w:lang w:val="af-ZA"/>
        </w:rPr>
        <w:t>زء الأول بكم هائل من المعطيات</w:t>
      </w:r>
      <w:r>
        <w:rPr>
          <w:rFonts w:ascii="Traditional Arabic" w:hAnsi="Traditional Arabic" w:cs="Traditional Arabic" w:hint="cs"/>
          <w:sz w:val="36"/>
          <w:szCs w:val="36"/>
          <w:rtl/>
          <w:lang w:val="af-ZA"/>
        </w:rPr>
        <w:t xml:space="preserve"> التي</w:t>
      </w:r>
      <w:r w:rsidR="002C3D94">
        <w:rPr>
          <w:rFonts w:ascii="Traditional Arabic" w:hAnsi="Traditional Arabic" w:cs="Traditional Arabic" w:hint="cs"/>
          <w:sz w:val="36"/>
          <w:szCs w:val="36"/>
          <w:rtl/>
          <w:lang w:val="af-ZA"/>
        </w:rPr>
        <w:t xml:space="preserve"> تجعل من هذا العمل الممتد في جزأيه</w:t>
      </w:r>
      <w:r>
        <w:rPr>
          <w:rFonts w:ascii="Traditional Arabic" w:hAnsi="Traditional Arabic" w:cs="Traditional Arabic" w:hint="cs"/>
          <w:sz w:val="36"/>
          <w:szCs w:val="36"/>
          <w:rtl/>
          <w:lang w:val="af-ZA"/>
        </w:rPr>
        <w:t xml:space="preserve"> على أزيد من خمسمائة صفحة وثيقة قد تكون من أهم الوثائق، لا حول النساء فحسب، بل حول حياة تلك المنطقة عموما بكل أبعادها الاجتماعية والثقافية، وحول الجماعة</w:t>
      </w:r>
      <w:r w:rsidR="005C1675">
        <w:rPr>
          <w:rFonts w:ascii="Traditional Arabic" w:hAnsi="Traditional Arabic" w:cs="Traditional Arabic" w:hint="cs"/>
          <w:sz w:val="36"/>
          <w:szCs w:val="36"/>
          <w:rtl/>
          <w:lang w:val="af-ZA"/>
        </w:rPr>
        <w:t xml:space="preserve"> </w:t>
      </w:r>
      <w:r>
        <w:rPr>
          <w:rFonts w:ascii="Traditional Arabic" w:hAnsi="Traditional Arabic" w:cs="Traditional Arabic" w:hint="cs"/>
          <w:sz w:val="36"/>
          <w:szCs w:val="36"/>
          <w:rtl/>
          <w:lang w:val="af-ZA"/>
        </w:rPr>
        <w:t>الإباضية المغربية . وكعادتها في مجمل أعمالها أبدت غواشون في مواقع عدة تعاطفها مع موضوعها، أي مع  النساء في هذا المجتمع المغلق وفي ذلك الإطار الطبيعي القاسي</w:t>
      </w:r>
      <w:r w:rsidR="005C1675">
        <w:rPr>
          <w:rFonts w:ascii="Traditional Arabic" w:hAnsi="Traditional Arabic" w:cs="Traditional Arabic" w:hint="cs"/>
          <w:sz w:val="36"/>
          <w:szCs w:val="36"/>
          <w:rtl/>
          <w:lang w:val="af-ZA"/>
        </w:rPr>
        <w:t>،</w:t>
      </w:r>
      <w:r>
        <w:rPr>
          <w:rFonts w:ascii="Traditional Arabic" w:hAnsi="Traditional Arabic" w:cs="Traditional Arabic" w:hint="cs"/>
          <w:sz w:val="36"/>
          <w:szCs w:val="36"/>
          <w:rtl/>
          <w:lang w:val="af-ZA"/>
        </w:rPr>
        <w:t xml:space="preserve"> وشاركتهن فصولا من حياتهن واطلعت، اطلاع المعايش، على أدق</w:t>
      </w:r>
      <w:r w:rsidR="002C3D94">
        <w:rPr>
          <w:rFonts w:ascii="Traditional Arabic" w:hAnsi="Traditional Arabic" w:cs="Traditional Arabic" w:hint="cs"/>
          <w:sz w:val="36"/>
          <w:szCs w:val="36"/>
          <w:rtl/>
          <w:lang w:val="af-ZA"/>
        </w:rPr>
        <w:t>ّ</w:t>
      </w:r>
      <w:r>
        <w:rPr>
          <w:rFonts w:ascii="Traditional Arabic" w:hAnsi="Traditional Arabic" w:cs="Traditional Arabic" w:hint="cs"/>
          <w:sz w:val="36"/>
          <w:szCs w:val="36"/>
          <w:rtl/>
          <w:lang w:val="af-ZA"/>
        </w:rPr>
        <w:t xml:space="preserve"> تفاصيلها ما هو جماعي منها وما هو فردي والظاهر منها والخفي، بل إنها أشارت إلى سبل تحسين تلك الأوضاع وجعل حياة النساء بوادي المزاب أقل قسوة مما رأته، </w:t>
      </w:r>
      <w:r w:rsidR="005F7E94">
        <w:rPr>
          <w:rFonts w:ascii="Traditional Arabic" w:hAnsi="Traditional Arabic" w:cs="Traditional Arabic" w:hint="cs"/>
          <w:sz w:val="36"/>
          <w:szCs w:val="36"/>
          <w:rtl/>
          <w:lang w:val="af-ZA"/>
        </w:rPr>
        <w:t>وقدمت لصالح النساء شهادة اعتراف بحيوية أدوارهن وهي التي تقول :"</w:t>
      </w:r>
      <w:r w:rsidR="005F7E94" w:rsidRPr="005F7E94">
        <w:rPr>
          <w:rFonts w:ascii="Traditional Arabic" w:hAnsi="Traditional Arabic" w:cs="Traditional Arabic"/>
          <w:color w:val="1D2129"/>
          <w:sz w:val="36"/>
          <w:szCs w:val="36"/>
          <w:rtl/>
        </w:rPr>
        <w:t xml:space="preserve"> </w:t>
      </w:r>
      <w:r w:rsidR="005F7E94" w:rsidRPr="00CA10B3">
        <w:rPr>
          <w:rFonts w:ascii="Traditional Arabic" w:hAnsi="Traditional Arabic" w:cs="Traditional Arabic"/>
          <w:color w:val="1D2129"/>
          <w:sz w:val="36"/>
          <w:szCs w:val="36"/>
          <w:rtl/>
        </w:rPr>
        <w:t>إن نجاح المزابيين في ضمان الدوام لمجتمعهم إلى اليوم ، دون تأث</w:t>
      </w:r>
      <w:r w:rsidR="005F7E94">
        <w:rPr>
          <w:rFonts w:ascii="Traditional Arabic" w:hAnsi="Traditional Arabic" w:cs="Traditional Arabic" w:hint="cs"/>
          <w:color w:val="1D2129"/>
          <w:sz w:val="36"/>
          <w:szCs w:val="36"/>
          <w:rtl/>
        </w:rPr>
        <w:t>ّ</w:t>
      </w:r>
      <w:r w:rsidR="005F7E94">
        <w:rPr>
          <w:rFonts w:ascii="Traditional Arabic" w:hAnsi="Traditional Arabic" w:cs="Traditional Arabic"/>
          <w:color w:val="1D2129"/>
          <w:sz w:val="36"/>
          <w:szCs w:val="36"/>
          <w:rtl/>
        </w:rPr>
        <w:t>ره بزحف القوانين ال</w:t>
      </w:r>
      <w:r w:rsidR="005F7E94">
        <w:rPr>
          <w:rFonts w:ascii="Traditional Arabic" w:hAnsi="Traditional Arabic" w:cs="Traditional Arabic" w:hint="cs"/>
          <w:color w:val="1D2129"/>
          <w:sz w:val="36"/>
          <w:szCs w:val="36"/>
          <w:rtl/>
        </w:rPr>
        <w:t>ا</w:t>
      </w:r>
      <w:r w:rsidR="005F7E94" w:rsidRPr="00CA10B3">
        <w:rPr>
          <w:rFonts w:ascii="Traditional Arabic" w:hAnsi="Traditional Arabic" w:cs="Traditional Arabic"/>
          <w:color w:val="1D2129"/>
          <w:sz w:val="36"/>
          <w:szCs w:val="36"/>
          <w:rtl/>
        </w:rPr>
        <w:t>قت</w:t>
      </w:r>
      <w:r w:rsidR="005F7E94">
        <w:rPr>
          <w:rFonts w:ascii="Traditional Arabic" w:hAnsi="Traditional Arabic" w:cs="Traditional Arabic"/>
          <w:color w:val="1D2129"/>
          <w:sz w:val="36"/>
          <w:szCs w:val="36"/>
          <w:rtl/>
        </w:rPr>
        <w:t>صادية المعاكسة يرجع إلى عنصر ال</w:t>
      </w:r>
      <w:r w:rsidR="005F7E94">
        <w:rPr>
          <w:rFonts w:ascii="Traditional Arabic" w:hAnsi="Traditional Arabic" w:cs="Traditional Arabic" w:hint="cs"/>
          <w:color w:val="1D2129"/>
          <w:sz w:val="36"/>
          <w:szCs w:val="36"/>
          <w:rtl/>
        </w:rPr>
        <w:t>ا</w:t>
      </w:r>
      <w:r w:rsidR="005F7E94" w:rsidRPr="00CA10B3">
        <w:rPr>
          <w:rFonts w:ascii="Traditional Arabic" w:hAnsi="Traditional Arabic" w:cs="Traditional Arabic"/>
          <w:color w:val="1D2129"/>
          <w:sz w:val="36"/>
          <w:szCs w:val="36"/>
          <w:rtl/>
        </w:rPr>
        <w:t>ستقرار الذي تمد</w:t>
      </w:r>
      <w:r w:rsidR="005F7E94">
        <w:rPr>
          <w:rFonts w:ascii="Traditional Arabic" w:hAnsi="Traditional Arabic" w:cs="Traditional Arabic" w:hint="cs"/>
          <w:color w:val="1D2129"/>
          <w:sz w:val="36"/>
          <w:szCs w:val="36"/>
          <w:rtl/>
        </w:rPr>
        <w:t>ّ</w:t>
      </w:r>
      <w:r w:rsidR="005F7E94" w:rsidRPr="00CA10B3">
        <w:rPr>
          <w:rFonts w:ascii="Traditional Arabic" w:hAnsi="Traditional Arabic" w:cs="Traditional Arabic"/>
          <w:color w:val="1D2129"/>
          <w:sz w:val="36"/>
          <w:szCs w:val="36"/>
          <w:rtl/>
        </w:rPr>
        <w:t xml:space="preserve">ه </w:t>
      </w:r>
      <w:r w:rsidR="005F7E94">
        <w:rPr>
          <w:rFonts w:ascii="Traditional Arabic" w:hAnsi="Traditional Arabic" w:cs="Traditional Arabic" w:hint="cs"/>
          <w:color w:val="1D2129"/>
          <w:sz w:val="36"/>
          <w:szCs w:val="36"/>
          <w:rtl/>
        </w:rPr>
        <w:t xml:space="preserve">بهم </w:t>
      </w:r>
      <w:r w:rsidR="005F7E94" w:rsidRPr="00CA10B3">
        <w:rPr>
          <w:rFonts w:ascii="Traditional Arabic" w:hAnsi="Traditional Arabic" w:cs="Traditional Arabic"/>
          <w:color w:val="1D2129"/>
          <w:sz w:val="36"/>
          <w:szCs w:val="36"/>
          <w:rtl/>
        </w:rPr>
        <w:t>المرأة</w:t>
      </w:r>
      <w:r w:rsidR="005F7E94">
        <w:rPr>
          <w:rFonts w:ascii="Traditional Arabic" w:hAnsi="Traditional Arabic" w:cs="Traditional Arabic" w:hint="cs"/>
          <w:color w:val="1D2129"/>
          <w:sz w:val="36"/>
          <w:szCs w:val="36"/>
          <w:rtl/>
        </w:rPr>
        <w:t>، وهي</w:t>
      </w:r>
      <w:r w:rsidR="005F7E94" w:rsidRPr="00CA10B3">
        <w:rPr>
          <w:rFonts w:ascii="Traditional Arabic" w:hAnsi="Traditional Arabic" w:cs="Traditional Arabic"/>
          <w:color w:val="1D2129"/>
          <w:sz w:val="36"/>
          <w:szCs w:val="36"/>
          <w:rtl/>
        </w:rPr>
        <w:t xml:space="preserve"> التي ظلت وفي</w:t>
      </w:r>
      <w:r w:rsidR="005F7E94">
        <w:rPr>
          <w:rFonts w:ascii="Traditional Arabic" w:hAnsi="Traditional Arabic" w:cs="Traditional Arabic" w:hint="cs"/>
          <w:color w:val="1D2129"/>
          <w:sz w:val="36"/>
          <w:szCs w:val="36"/>
          <w:rtl/>
        </w:rPr>
        <w:t>ّ</w:t>
      </w:r>
      <w:r w:rsidR="005F7E94" w:rsidRPr="00CA10B3">
        <w:rPr>
          <w:rFonts w:ascii="Traditional Arabic" w:hAnsi="Traditional Arabic" w:cs="Traditional Arabic"/>
          <w:color w:val="1D2129"/>
          <w:sz w:val="36"/>
          <w:szCs w:val="36"/>
          <w:rtl/>
        </w:rPr>
        <w:t>ة لمثلهم على الدوام ، في مجتمع صحراوي محافظ</w:t>
      </w:r>
      <w:r w:rsidR="005F7E94">
        <w:rPr>
          <w:rFonts w:ascii="Traditional Arabic" w:hAnsi="Traditional Arabic" w:cs="Traditional Arabic" w:hint="cs"/>
          <w:color w:val="1D2129"/>
          <w:sz w:val="36"/>
          <w:szCs w:val="36"/>
          <w:rtl/>
        </w:rPr>
        <w:t xml:space="preserve">" </w:t>
      </w:r>
      <w:r w:rsidR="005F7E94">
        <w:rPr>
          <w:rFonts w:ascii="Traditional Arabic" w:hAnsi="Traditional Arabic" w:cs="Traditional Arabic" w:hint="cs"/>
          <w:sz w:val="36"/>
          <w:szCs w:val="36"/>
          <w:rtl/>
          <w:lang w:val="af-ZA"/>
        </w:rPr>
        <w:t xml:space="preserve"> </w:t>
      </w:r>
      <w:r>
        <w:rPr>
          <w:rFonts w:ascii="Traditional Arabic" w:hAnsi="Traditional Arabic" w:cs="Traditional Arabic" w:hint="cs"/>
          <w:sz w:val="36"/>
          <w:szCs w:val="36"/>
          <w:rtl/>
          <w:lang w:val="af-ZA"/>
        </w:rPr>
        <w:t>فكان عملها هذا صورة من صور البحث الاستشراقي الاتنوغرافي حول المجتمعات المحلية بالبلاد الإسلامية</w:t>
      </w:r>
      <w:bookmarkStart w:id="0" w:name="_GoBack"/>
      <w:bookmarkEnd w:id="0"/>
      <w:r w:rsidR="006F73DD">
        <w:rPr>
          <w:rFonts w:ascii="Traditional Arabic" w:hAnsi="Traditional Arabic" w:cs="Traditional Arabic" w:hint="cs"/>
          <w:sz w:val="36"/>
          <w:szCs w:val="36"/>
          <w:rtl/>
          <w:lang w:val="af-ZA"/>
        </w:rPr>
        <w:t>. وبذلك بلغت غواشون في هذا المؤلف غايتها، فقدمت صورة موضوعية واضحة وعلى مستوى عال من الدقة والتفصيل عن المرأة المزابية  وعن نمط عيشها في الربع الأول من القرن العشرين، وإن ظلت بعض الجوانب قابلة لمزيد من التدقيق والاستقصاء خاصة والموضوع متعلق بمجتمع نسوي</w:t>
      </w:r>
      <w:r w:rsidR="002C3D94">
        <w:rPr>
          <w:rFonts w:ascii="Traditional Arabic" w:hAnsi="Traditional Arabic" w:cs="Traditional Arabic" w:hint="cs"/>
          <w:sz w:val="36"/>
          <w:szCs w:val="36"/>
          <w:rtl/>
          <w:lang w:val="af-ZA"/>
        </w:rPr>
        <w:t xml:space="preserve"> منغلق لا يرحب بالغريب عامة</w:t>
      </w:r>
      <w:r w:rsidR="006F73DD">
        <w:rPr>
          <w:rFonts w:ascii="Traditional Arabic" w:hAnsi="Traditional Arabic" w:cs="Traditional Arabic" w:hint="cs"/>
          <w:sz w:val="36"/>
          <w:szCs w:val="36"/>
          <w:rtl/>
          <w:lang w:val="af-ZA"/>
        </w:rPr>
        <w:t xml:space="preserve"> </w:t>
      </w:r>
      <w:r w:rsidR="002C3D94">
        <w:rPr>
          <w:rFonts w:ascii="Traditional Arabic" w:hAnsi="Traditional Arabic" w:cs="Traditional Arabic" w:hint="cs"/>
          <w:sz w:val="36"/>
          <w:szCs w:val="36"/>
          <w:rtl/>
          <w:lang w:val="af-ZA"/>
        </w:rPr>
        <w:t xml:space="preserve">وبغير مسلم ومن </w:t>
      </w:r>
      <w:r w:rsidR="006F73DD">
        <w:rPr>
          <w:rFonts w:ascii="Traditional Arabic" w:hAnsi="Traditional Arabic" w:cs="Traditional Arabic" w:hint="cs"/>
          <w:sz w:val="36"/>
          <w:szCs w:val="36"/>
          <w:rtl/>
          <w:lang w:val="af-ZA"/>
        </w:rPr>
        <w:t>يحمل جنسية المستعمر</w:t>
      </w:r>
      <w:r w:rsidR="002C3D94">
        <w:rPr>
          <w:rFonts w:ascii="Traditional Arabic" w:hAnsi="Traditional Arabic" w:cs="Traditional Arabic" w:hint="cs"/>
          <w:sz w:val="36"/>
          <w:szCs w:val="36"/>
          <w:rtl/>
          <w:lang w:val="af-ZA"/>
        </w:rPr>
        <w:t xml:space="preserve"> بصفة خاصّة</w:t>
      </w:r>
      <w:r w:rsidR="006F73DD">
        <w:rPr>
          <w:rFonts w:ascii="Traditional Arabic" w:hAnsi="Traditional Arabic" w:cs="Traditional Arabic" w:hint="cs"/>
          <w:sz w:val="36"/>
          <w:szCs w:val="36"/>
          <w:rtl/>
          <w:lang w:val="af-ZA"/>
        </w:rPr>
        <w:t>، وقد أشار ويليام مارسيه في تقديمه للكتاب إلى هذه المشكلة وإلى ما يترتب عليها من ص</w:t>
      </w:r>
      <w:r w:rsidR="002C3D94">
        <w:rPr>
          <w:rFonts w:ascii="Traditional Arabic" w:hAnsi="Traditional Arabic" w:cs="Traditional Arabic" w:hint="cs"/>
          <w:sz w:val="36"/>
          <w:szCs w:val="36"/>
          <w:rtl/>
          <w:lang w:val="af-ZA"/>
        </w:rPr>
        <w:t>ع</w:t>
      </w:r>
      <w:r w:rsidR="006F73DD">
        <w:rPr>
          <w:rFonts w:ascii="Traditional Arabic" w:hAnsi="Traditional Arabic" w:cs="Traditional Arabic" w:hint="cs"/>
          <w:sz w:val="36"/>
          <w:szCs w:val="36"/>
          <w:rtl/>
          <w:lang w:val="af-ZA"/>
        </w:rPr>
        <w:t xml:space="preserve">وبة الوصول إلى </w:t>
      </w:r>
      <w:r w:rsidR="006F73DD">
        <w:rPr>
          <w:rFonts w:ascii="Traditional Arabic" w:hAnsi="Traditional Arabic" w:cs="Traditional Arabic" w:hint="cs"/>
          <w:sz w:val="36"/>
          <w:szCs w:val="36"/>
          <w:rtl/>
          <w:lang w:val="af-ZA"/>
        </w:rPr>
        <w:lastRenderedPageBreak/>
        <w:t>المعلومات الصحيحة وإلى الحاجة إلى الاستعانة بنساء للوصول إليها واعتبر أن غواشون قد نجحت في ذلك إلى حدّ كبير بوصفها امرأة وباحثة في آن استطاعت أن تستعيد المشهد النسوي في تلك الحق</w:t>
      </w:r>
      <w:r w:rsidR="005F7E94">
        <w:rPr>
          <w:rFonts w:ascii="Traditional Arabic" w:hAnsi="Traditional Arabic" w:cs="Traditional Arabic" w:hint="cs"/>
          <w:sz w:val="36"/>
          <w:szCs w:val="36"/>
          <w:rtl/>
          <w:lang w:val="af-ZA"/>
        </w:rPr>
        <w:t>بة التاريخية وأن تتعرف إلى شخصيات</w:t>
      </w:r>
      <w:r w:rsidR="006F73DD">
        <w:rPr>
          <w:rFonts w:ascii="Traditional Arabic" w:hAnsi="Traditional Arabic" w:cs="Traditional Arabic" w:hint="cs"/>
          <w:sz w:val="36"/>
          <w:szCs w:val="36"/>
          <w:rtl/>
          <w:lang w:val="af-ZA"/>
        </w:rPr>
        <w:t xml:space="preserve"> نسوية قيادية وعالمة وورعة </w:t>
      </w:r>
      <w:r w:rsidR="005F7E94">
        <w:rPr>
          <w:rFonts w:ascii="Traditional Arabic" w:hAnsi="Traditional Arabic" w:cs="Traditional Arabic" w:hint="cs"/>
          <w:color w:val="1D2129"/>
          <w:sz w:val="36"/>
          <w:szCs w:val="36"/>
          <w:rtl/>
        </w:rPr>
        <w:t>-</w:t>
      </w:r>
      <w:r w:rsidR="005F7E94" w:rsidRPr="00CA10B3">
        <w:rPr>
          <w:rFonts w:ascii="Traditional Arabic" w:hAnsi="Traditional Arabic" w:cs="Traditional Arabic"/>
          <w:color w:val="1D2129"/>
          <w:sz w:val="36"/>
          <w:szCs w:val="36"/>
          <w:rtl/>
        </w:rPr>
        <w:t>تمسيردين</w:t>
      </w:r>
      <w:r w:rsidR="005F7E94">
        <w:rPr>
          <w:rFonts w:ascii="Traditional Arabic" w:hAnsi="Traditional Arabic" w:cs="Traditional Arabic" w:hint="cs"/>
          <w:color w:val="1D2129"/>
          <w:sz w:val="36"/>
          <w:szCs w:val="36"/>
          <w:rtl/>
        </w:rPr>
        <w:t>، أو غسالات الموتى-</w:t>
      </w:r>
      <w:r w:rsidR="005F7E94" w:rsidRPr="00CA10B3">
        <w:rPr>
          <w:rFonts w:ascii="Traditional Arabic" w:hAnsi="Traditional Arabic" w:cs="Traditional Arabic"/>
          <w:color w:val="1D2129"/>
          <w:sz w:val="36"/>
          <w:szCs w:val="36"/>
          <w:rtl/>
        </w:rPr>
        <w:t xml:space="preserve"> </w:t>
      </w:r>
      <w:r w:rsidR="002C3D94">
        <w:rPr>
          <w:rFonts w:ascii="Traditional Arabic" w:hAnsi="Traditional Arabic" w:cs="Traditional Arabic"/>
          <w:color w:val="1D2129"/>
          <w:sz w:val="36"/>
          <w:szCs w:val="36"/>
          <w:rtl/>
        </w:rPr>
        <w:t>كان له</w:t>
      </w:r>
      <w:r w:rsidR="002C3D94">
        <w:rPr>
          <w:rFonts w:ascii="Traditional Arabic" w:hAnsi="Traditional Arabic" w:cs="Traditional Arabic" w:hint="cs"/>
          <w:color w:val="1D2129"/>
          <w:sz w:val="36"/>
          <w:szCs w:val="36"/>
          <w:rtl/>
        </w:rPr>
        <w:t>ن</w:t>
      </w:r>
      <w:r w:rsidR="005F7E94" w:rsidRPr="00CA10B3">
        <w:rPr>
          <w:rFonts w:ascii="Traditional Arabic" w:hAnsi="Traditional Arabic" w:cs="Traditional Arabic"/>
          <w:color w:val="1D2129"/>
          <w:sz w:val="36"/>
          <w:szCs w:val="36"/>
          <w:rtl/>
        </w:rPr>
        <w:t xml:space="preserve"> تأثير في الوسط النسوي</w:t>
      </w:r>
      <w:r w:rsidR="005F7E94">
        <w:rPr>
          <w:rFonts w:ascii="Traditional Arabic" w:hAnsi="Traditional Arabic" w:cs="Traditional Arabic" w:hint="cs"/>
          <w:color w:val="1D2129"/>
          <w:sz w:val="36"/>
          <w:szCs w:val="36"/>
          <w:rtl/>
        </w:rPr>
        <w:t xml:space="preserve"> </w:t>
      </w:r>
      <w:r w:rsidR="005F7E94" w:rsidRPr="00CA10B3">
        <w:rPr>
          <w:rFonts w:ascii="Traditional Arabic" w:hAnsi="Traditional Arabic" w:cs="Traditional Arabic"/>
          <w:color w:val="1D2129"/>
          <w:sz w:val="36"/>
          <w:szCs w:val="36"/>
          <w:rtl/>
        </w:rPr>
        <w:t>مثل السيدة ماما نسليمان ، منة نعمارة ، ماما نعمارة</w:t>
      </w:r>
      <w:r w:rsidR="005F7E94">
        <w:rPr>
          <w:rFonts w:ascii="Traditional Arabic" w:hAnsi="Traditional Arabic" w:cs="Traditional Arabic" w:hint="cs"/>
          <w:sz w:val="36"/>
          <w:szCs w:val="36"/>
          <w:rtl/>
          <w:lang w:val="af-ZA"/>
        </w:rPr>
        <w:t xml:space="preserve"> ،</w:t>
      </w:r>
      <w:r w:rsidR="00CB6120">
        <w:rPr>
          <w:rFonts w:ascii="Traditional Arabic" w:hAnsi="Traditional Arabic" w:cs="Traditional Arabic" w:hint="cs"/>
          <w:sz w:val="36"/>
          <w:szCs w:val="36"/>
          <w:rtl/>
          <w:lang w:val="af-ZA"/>
        </w:rPr>
        <w:t>كما استطاعت أن تصوغ ذلك الكم</w:t>
      </w:r>
      <w:r w:rsidR="005F7E94">
        <w:rPr>
          <w:rFonts w:ascii="Traditional Arabic" w:hAnsi="Traditional Arabic" w:cs="Traditional Arabic" w:hint="cs"/>
          <w:sz w:val="36"/>
          <w:szCs w:val="36"/>
          <w:rtl/>
          <w:lang w:val="af-ZA"/>
        </w:rPr>
        <w:t xml:space="preserve"> </w:t>
      </w:r>
      <w:r w:rsidR="00CB6120">
        <w:rPr>
          <w:rFonts w:ascii="Traditional Arabic" w:hAnsi="Traditional Arabic" w:cs="Traditional Arabic" w:hint="cs"/>
          <w:sz w:val="36"/>
          <w:szCs w:val="36"/>
          <w:rtl/>
          <w:lang w:val="af-ZA"/>
        </w:rPr>
        <w:t xml:space="preserve">الهائل من المعطيات والتفاصيل في بناء منهجي واضح وبأسلوب قصصي جمع بين دقة التأريخ وموضوعية المعاينة السوسيولوجية وتشويق أسلوب الحكي. </w:t>
      </w:r>
    </w:p>
    <w:p w:rsidR="00807D78" w:rsidRDefault="00807D78" w:rsidP="00807D78">
      <w:pPr>
        <w:bidi/>
        <w:spacing w:before="240"/>
        <w:rPr>
          <w:rFonts w:ascii="Traditional Arabic" w:hAnsi="Traditional Arabic" w:cs="Traditional Arabic"/>
          <w:sz w:val="36"/>
          <w:szCs w:val="36"/>
          <w:rtl/>
          <w:lang w:val="af-ZA"/>
        </w:rPr>
      </w:pPr>
      <w:r>
        <w:rPr>
          <w:rFonts w:ascii="Traditional Arabic" w:hAnsi="Traditional Arabic" w:cs="Traditional Arabic" w:hint="cs"/>
          <w:sz w:val="36"/>
          <w:szCs w:val="36"/>
          <w:rtl/>
          <w:lang w:val="af-ZA"/>
        </w:rPr>
        <w:t>لم تقف عناية الآنسة غواشون بمنطقة المزاب وبالمجتمع المزابي وحضارته عند هذا الكتاب، بل نشرت كذلك بعض المقالات الأخرى التي، وإن كانت عبارة عن استعادة مدققة ومفصلة لبعض العناصر التي جاءت في مؤلفها أعلاه، فإنها دلت على سعة اطلاعها على هذا الموضوع وعلى مقدار استفادتها من رحلاتها العلمية هناك. ومن هذه المقالات مقال يخص المطبخ والعطور في تلك المنطقة(</w:t>
      </w:r>
      <w:r>
        <w:rPr>
          <w:rStyle w:val="Appelnotedebasdep"/>
          <w:rFonts w:ascii="Traditional Arabic" w:hAnsi="Traditional Arabic" w:cs="Traditional Arabic"/>
          <w:sz w:val="36"/>
          <w:szCs w:val="36"/>
          <w:rtl/>
          <w:lang w:val="af-ZA"/>
        </w:rPr>
        <w:footnoteReference w:id="64"/>
      </w:r>
      <w:r>
        <w:rPr>
          <w:rFonts w:ascii="Traditional Arabic" w:hAnsi="Traditional Arabic" w:cs="Traditional Arabic" w:hint="cs"/>
          <w:sz w:val="36"/>
          <w:szCs w:val="36"/>
          <w:rtl/>
          <w:lang w:val="af-ZA"/>
        </w:rPr>
        <w:t>) نشرته قبل سنة من نشر الجزء الأول من كتابها المذكور ، وقد جاءت الم</w:t>
      </w:r>
      <w:r w:rsidR="00D3120F">
        <w:rPr>
          <w:rFonts w:ascii="Traditional Arabic" w:hAnsi="Traditional Arabic" w:cs="Traditional Arabic" w:hint="cs"/>
          <w:sz w:val="36"/>
          <w:szCs w:val="36"/>
          <w:rtl/>
          <w:lang w:val="af-ZA"/>
        </w:rPr>
        <w:t>ع</w:t>
      </w:r>
      <w:r>
        <w:rPr>
          <w:rFonts w:ascii="Traditional Arabic" w:hAnsi="Traditional Arabic" w:cs="Traditional Arabic" w:hint="cs"/>
          <w:sz w:val="36"/>
          <w:szCs w:val="36"/>
          <w:rtl/>
          <w:lang w:val="af-ZA"/>
        </w:rPr>
        <w:t>طيات الواردة فيه جزءا من تلك التي أوردتها في كتبها، مما يجعل أعمالها تتسم في بعض الحالات بالتكرار</w:t>
      </w:r>
      <w:r w:rsidR="002C3D94">
        <w:rPr>
          <w:rFonts w:ascii="Traditional Arabic" w:hAnsi="Traditional Arabic" w:cs="Traditional Arabic" w:hint="cs"/>
          <w:sz w:val="36"/>
          <w:szCs w:val="36"/>
          <w:rtl/>
          <w:lang w:val="af-ZA"/>
        </w:rPr>
        <w:t xml:space="preserve"> واللف والدوران حول بعضها بعض.</w:t>
      </w:r>
      <w:r>
        <w:rPr>
          <w:rFonts w:ascii="Traditional Arabic" w:hAnsi="Traditional Arabic" w:cs="Traditional Arabic" w:hint="cs"/>
          <w:sz w:val="36"/>
          <w:szCs w:val="36"/>
          <w:rtl/>
          <w:lang w:val="af-ZA"/>
        </w:rPr>
        <w:t xml:space="preserve"> </w:t>
      </w:r>
    </w:p>
    <w:p w:rsidR="00D3120F" w:rsidRDefault="00031832" w:rsidP="00031832">
      <w:pPr>
        <w:bidi/>
        <w:spacing w:before="240"/>
        <w:rPr>
          <w:rFonts w:ascii="Traditional Arabic" w:hAnsi="Traditional Arabic" w:cs="Traditional Arabic"/>
          <w:sz w:val="36"/>
          <w:szCs w:val="36"/>
          <w:rtl/>
          <w:lang w:val="af-ZA"/>
        </w:rPr>
      </w:pPr>
      <w:r>
        <w:rPr>
          <w:rFonts w:ascii="Traditional Arabic" w:hAnsi="Traditional Arabic" w:cs="Traditional Arabic" w:hint="cs"/>
          <w:sz w:val="36"/>
          <w:szCs w:val="36"/>
          <w:rtl/>
          <w:lang w:val="af-ZA"/>
        </w:rPr>
        <w:t>هذا وجه من وجوه عناية هذه المستشرقة بالمجتمعات العربية، وخاصة النسائية منها. ذلك أن</w:t>
      </w:r>
      <w:r w:rsidR="00C13038">
        <w:rPr>
          <w:rFonts w:ascii="Traditional Arabic" w:hAnsi="Traditional Arabic" w:cs="Traditional Arabic" w:hint="cs"/>
          <w:sz w:val="36"/>
          <w:szCs w:val="36"/>
          <w:rtl/>
          <w:lang w:val="af-ZA"/>
        </w:rPr>
        <w:t xml:space="preserve">ها اهتمت  </w:t>
      </w:r>
      <w:r w:rsidR="00FE621B">
        <w:rPr>
          <w:rFonts w:ascii="Traditional Arabic" w:hAnsi="Traditional Arabic" w:cs="Traditional Arabic" w:hint="cs"/>
          <w:sz w:val="36"/>
          <w:szCs w:val="36"/>
          <w:rtl/>
          <w:lang w:val="af-ZA"/>
        </w:rPr>
        <w:t>ب</w:t>
      </w:r>
      <w:r>
        <w:rPr>
          <w:rFonts w:ascii="Traditional Arabic" w:hAnsi="Traditional Arabic" w:cs="Traditional Arabic" w:hint="cs"/>
          <w:sz w:val="36"/>
          <w:szCs w:val="36"/>
          <w:rtl/>
          <w:lang w:val="af-ZA"/>
        </w:rPr>
        <w:t xml:space="preserve">مجتمعات أخرى من المغرب العربي، ومنها "نساء البرجوازية الوسطى الفاسية" </w:t>
      </w:r>
      <w:r w:rsidR="002C3D94">
        <w:rPr>
          <w:rFonts w:ascii="Traditional Arabic" w:hAnsi="Traditional Arabic" w:cs="Traditional Arabic" w:hint="cs"/>
          <w:sz w:val="36"/>
          <w:szCs w:val="36"/>
          <w:rtl/>
          <w:lang w:val="af-ZA"/>
        </w:rPr>
        <w:t>و</w:t>
      </w:r>
      <w:r w:rsidR="00794427">
        <w:rPr>
          <w:rFonts w:ascii="Traditional Arabic" w:hAnsi="Traditional Arabic" w:cs="Traditional Arabic" w:hint="cs"/>
          <w:sz w:val="36"/>
          <w:szCs w:val="36"/>
          <w:rtl/>
          <w:lang w:val="af-ZA"/>
        </w:rPr>
        <w:t xml:space="preserve">بالنساء النساجات والطرازات وبصناعاتهن اليدوية </w:t>
      </w:r>
    </w:p>
    <w:p w:rsidR="00031832" w:rsidRPr="006A0674" w:rsidRDefault="00D3120F" w:rsidP="00D3120F">
      <w:pPr>
        <w:bidi/>
        <w:spacing w:before="240"/>
        <w:rPr>
          <w:rFonts w:ascii="Traditional Arabic" w:hAnsi="Traditional Arabic" w:cs="Traditional Arabic"/>
          <w:sz w:val="36"/>
          <w:szCs w:val="36"/>
          <w:u w:val="single"/>
          <w:rtl/>
          <w:lang w:val="af-ZA"/>
        </w:rPr>
      </w:pPr>
      <w:r w:rsidRPr="006A0674">
        <w:rPr>
          <w:rFonts w:ascii="Traditional Arabic" w:hAnsi="Traditional Arabic" w:cs="Traditional Arabic" w:hint="cs"/>
          <w:sz w:val="36"/>
          <w:szCs w:val="36"/>
          <w:u w:val="single"/>
          <w:rtl/>
          <w:lang w:val="af-ZA"/>
        </w:rPr>
        <w:t>ب-تاريخ البلدان العربية المعاصر: الأردن وفلسطين مثالا</w:t>
      </w:r>
      <w:r w:rsidR="00031832" w:rsidRPr="006A0674">
        <w:rPr>
          <w:rFonts w:ascii="Traditional Arabic" w:hAnsi="Traditional Arabic" w:cs="Traditional Arabic" w:hint="cs"/>
          <w:sz w:val="36"/>
          <w:szCs w:val="36"/>
          <w:u w:val="single"/>
          <w:rtl/>
          <w:lang w:val="af-ZA"/>
        </w:rPr>
        <w:t xml:space="preserve"> </w:t>
      </w:r>
    </w:p>
    <w:p w:rsidR="00C37A8D" w:rsidRDefault="00884E99" w:rsidP="0018754C">
      <w:pPr>
        <w:bidi/>
        <w:spacing w:before="240"/>
        <w:rPr>
          <w:rFonts w:ascii="Traditional Arabic" w:hAnsi="Traditional Arabic" w:cs="Traditional Arabic"/>
          <w:sz w:val="36"/>
          <w:szCs w:val="36"/>
          <w:rtl/>
          <w:lang w:val="af-ZA"/>
        </w:rPr>
      </w:pPr>
      <w:r>
        <w:rPr>
          <w:rFonts w:ascii="Traditional Arabic" w:hAnsi="Traditional Arabic" w:cs="Traditional Arabic" w:hint="cs"/>
          <w:sz w:val="36"/>
          <w:szCs w:val="36"/>
          <w:rtl/>
          <w:lang w:val="af-ZA"/>
        </w:rPr>
        <w:t>أما الكتاب الثاني فهو كتابها عن الأردن و</w:t>
      </w:r>
      <w:r w:rsidR="0018754C">
        <w:rPr>
          <w:rFonts w:ascii="Traditional Arabic" w:hAnsi="Traditional Arabic" w:cs="Traditional Arabic" w:hint="cs"/>
          <w:sz w:val="36"/>
          <w:szCs w:val="36"/>
          <w:rtl/>
          <w:lang w:val="af-ZA"/>
        </w:rPr>
        <w:t>هو أحد</w:t>
      </w:r>
      <w:r>
        <w:rPr>
          <w:rFonts w:ascii="Traditional Arabic" w:hAnsi="Traditional Arabic" w:cs="Traditional Arabic" w:hint="cs"/>
          <w:sz w:val="36"/>
          <w:szCs w:val="36"/>
          <w:rtl/>
          <w:lang w:val="af-ZA"/>
        </w:rPr>
        <w:t xml:space="preserve"> </w:t>
      </w:r>
      <w:r w:rsidR="00CB6120">
        <w:rPr>
          <w:rFonts w:ascii="Traditional Arabic" w:hAnsi="Traditional Arabic" w:cs="Traditional Arabic" w:hint="cs"/>
          <w:sz w:val="36"/>
          <w:szCs w:val="36"/>
          <w:rtl/>
          <w:lang w:val="af-ZA"/>
        </w:rPr>
        <w:t>أهم مؤلفات أميلي ماري غواشون ضمن هذا المحور من أعمالها في الاستشراق  وفي التاريخ المعاصر لعدد من البلدان العربية</w:t>
      </w:r>
      <w:r w:rsidR="00A70E20">
        <w:rPr>
          <w:rFonts w:ascii="Traditional Arabic" w:hAnsi="Traditional Arabic" w:cs="Traditional Arabic" w:hint="cs"/>
          <w:sz w:val="36"/>
          <w:szCs w:val="36"/>
          <w:rtl/>
          <w:lang w:val="af-ZA"/>
        </w:rPr>
        <w:t xml:space="preserve">. ففضلا عن عدد هام </w:t>
      </w:r>
      <w:r w:rsidR="00A70E20">
        <w:rPr>
          <w:rFonts w:ascii="Traditional Arabic" w:hAnsi="Traditional Arabic" w:cs="Traditional Arabic" w:hint="cs"/>
          <w:sz w:val="36"/>
          <w:szCs w:val="36"/>
          <w:rtl/>
          <w:lang w:val="af-ZA"/>
        </w:rPr>
        <w:lastRenderedPageBreak/>
        <w:t xml:space="preserve">من المقالات ، يمثل </w:t>
      </w:r>
      <w:r w:rsidR="00CB6120">
        <w:rPr>
          <w:rFonts w:ascii="Traditional Arabic" w:hAnsi="Traditional Arabic" w:cs="Traditional Arabic" w:hint="cs"/>
          <w:sz w:val="36"/>
          <w:szCs w:val="36"/>
          <w:rtl/>
          <w:lang w:val="af-ZA"/>
        </w:rPr>
        <w:t>مؤلف</w:t>
      </w:r>
      <w:r w:rsidR="00A70E20">
        <w:rPr>
          <w:rFonts w:ascii="Traditional Arabic" w:hAnsi="Traditional Arabic" w:cs="Traditional Arabic" w:hint="cs"/>
          <w:sz w:val="36"/>
          <w:szCs w:val="36"/>
          <w:rtl/>
          <w:lang w:val="af-ZA"/>
        </w:rPr>
        <w:t xml:space="preserve">ها </w:t>
      </w:r>
      <w:r w:rsidR="008D46D3">
        <w:rPr>
          <w:rFonts w:ascii="Traditional Arabic" w:hAnsi="Traditional Arabic" w:cs="Traditional Arabic" w:hint="cs"/>
          <w:sz w:val="36"/>
          <w:szCs w:val="36"/>
          <w:rtl/>
          <w:lang w:val="af-ZA"/>
        </w:rPr>
        <w:t xml:space="preserve">"الأردن الحقيقي" </w:t>
      </w:r>
      <w:r w:rsidR="00A70E20">
        <w:rPr>
          <w:rFonts w:ascii="Traditional Arabic" w:hAnsi="Traditional Arabic" w:cs="Traditional Arabic" w:hint="cs"/>
          <w:sz w:val="36"/>
          <w:szCs w:val="36"/>
          <w:rtl/>
          <w:lang w:val="af-ZA"/>
        </w:rPr>
        <w:t xml:space="preserve">المنشور في </w:t>
      </w:r>
      <w:r w:rsidR="00CB6120">
        <w:rPr>
          <w:rFonts w:ascii="Traditional Arabic" w:hAnsi="Traditional Arabic" w:cs="Traditional Arabic" w:hint="cs"/>
          <w:sz w:val="36"/>
          <w:szCs w:val="36"/>
          <w:rtl/>
          <w:lang w:val="af-ZA"/>
        </w:rPr>
        <w:t xml:space="preserve">جزأين هو الآخر </w:t>
      </w:r>
      <w:r w:rsidR="00A70E20">
        <w:rPr>
          <w:rFonts w:ascii="Traditional Arabic" w:hAnsi="Traditional Arabic" w:cs="Traditional Arabic" w:hint="cs"/>
          <w:sz w:val="36"/>
          <w:szCs w:val="36"/>
          <w:rtl/>
          <w:lang w:val="af-ZA"/>
        </w:rPr>
        <w:t>(</w:t>
      </w:r>
      <w:r w:rsidR="00A70E20">
        <w:rPr>
          <w:rStyle w:val="Appelnotedebasdep"/>
          <w:rFonts w:ascii="Traditional Arabic" w:hAnsi="Traditional Arabic" w:cs="Traditional Arabic"/>
          <w:sz w:val="36"/>
          <w:szCs w:val="36"/>
          <w:rtl/>
          <w:lang w:val="af-ZA"/>
        </w:rPr>
        <w:footnoteReference w:id="65"/>
      </w:r>
      <w:r w:rsidR="00A70E20">
        <w:rPr>
          <w:rFonts w:ascii="Traditional Arabic" w:hAnsi="Traditional Arabic" w:cs="Traditional Arabic" w:hint="cs"/>
          <w:sz w:val="36"/>
          <w:szCs w:val="36"/>
          <w:rtl/>
          <w:lang w:val="af-ZA"/>
        </w:rPr>
        <w:t xml:space="preserve">) أحد أهم ما أنتجته في هذا الموضوع </w:t>
      </w:r>
    </w:p>
    <w:p w:rsidR="001C5B4F" w:rsidRDefault="001C5B4F" w:rsidP="00794427">
      <w:pPr>
        <w:bidi/>
        <w:spacing w:before="240"/>
        <w:rPr>
          <w:rFonts w:ascii="Traditional Arabic" w:hAnsi="Traditional Arabic" w:cs="Traditional Arabic"/>
          <w:sz w:val="36"/>
          <w:szCs w:val="36"/>
          <w:rtl/>
          <w:lang w:val="af-ZA"/>
        </w:rPr>
      </w:pPr>
      <w:r>
        <w:rPr>
          <w:rFonts w:ascii="Traditional Arabic" w:hAnsi="Traditional Arabic" w:cs="Traditional Arabic" w:hint="cs"/>
          <w:sz w:val="36"/>
          <w:szCs w:val="36"/>
          <w:rtl/>
          <w:lang w:val="af-ZA"/>
        </w:rPr>
        <w:t xml:space="preserve">نشرت الآنسة غواشون الجزء الأول من </w:t>
      </w:r>
      <w:r w:rsidR="00FE621B">
        <w:rPr>
          <w:rFonts w:ascii="Traditional Arabic" w:hAnsi="Traditional Arabic" w:cs="Traditional Arabic" w:hint="cs"/>
          <w:sz w:val="36"/>
          <w:szCs w:val="36"/>
          <w:rtl/>
          <w:lang w:val="af-ZA"/>
        </w:rPr>
        <w:t>ه</w:t>
      </w:r>
      <w:r>
        <w:rPr>
          <w:rFonts w:ascii="Traditional Arabic" w:hAnsi="Traditional Arabic" w:cs="Traditional Arabic" w:hint="cs"/>
          <w:sz w:val="36"/>
          <w:szCs w:val="36"/>
          <w:rtl/>
          <w:lang w:val="af-ZA"/>
        </w:rPr>
        <w:t>ذا المؤلف سنة 1967 قبل اندلاع الحرب بين إسرائيل والب</w:t>
      </w:r>
      <w:r w:rsidR="00FE621B">
        <w:rPr>
          <w:rFonts w:ascii="Traditional Arabic" w:hAnsi="Traditional Arabic" w:cs="Traditional Arabic" w:hint="cs"/>
          <w:sz w:val="36"/>
          <w:szCs w:val="36"/>
          <w:rtl/>
          <w:lang w:val="af-ZA"/>
        </w:rPr>
        <w:t>ل</w:t>
      </w:r>
      <w:r>
        <w:rPr>
          <w:rFonts w:ascii="Traditional Arabic" w:hAnsi="Traditional Arabic" w:cs="Traditional Arabic" w:hint="cs"/>
          <w:sz w:val="36"/>
          <w:szCs w:val="36"/>
          <w:rtl/>
          <w:lang w:val="af-ZA"/>
        </w:rPr>
        <w:t>دان العربية في شهر جوان/يوليو من السنة نفسها، وجاء</w:t>
      </w:r>
      <w:r w:rsidR="00FE621B">
        <w:rPr>
          <w:rFonts w:ascii="Traditional Arabic" w:hAnsi="Traditional Arabic" w:cs="Traditional Arabic" w:hint="cs"/>
          <w:sz w:val="36"/>
          <w:szCs w:val="36"/>
          <w:rtl/>
          <w:lang w:val="af-ZA"/>
        </w:rPr>
        <w:t xml:space="preserve"> </w:t>
      </w:r>
      <w:r>
        <w:rPr>
          <w:rFonts w:ascii="Traditional Arabic" w:hAnsi="Traditional Arabic" w:cs="Traditional Arabic" w:hint="cs"/>
          <w:sz w:val="36"/>
          <w:szCs w:val="36"/>
          <w:rtl/>
          <w:lang w:val="af-ZA"/>
        </w:rPr>
        <w:t>في مدخل من 17صفحة ومتن من 580 صفحة، وبعد نشر هذا الجزء مباشرة وإثر انتهاء حرب الأيام الستة واستيلاء إسرائيل على الضفة الغربية لنهر الأردن التي كانت تحت سلطة المملكة الأردنية الهاشمية من</w:t>
      </w:r>
      <w:r w:rsidR="00FE621B">
        <w:rPr>
          <w:rFonts w:ascii="Traditional Arabic" w:hAnsi="Traditional Arabic" w:cs="Traditional Arabic" w:hint="cs"/>
          <w:sz w:val="36"/>
          <w:szCs w:val="36"/>
          <w:rtl/>
          <w:lang w:val="af-ZA"/>
        </w:rPr>
        <w:t>ذ</w:t>
      </w:r>
      <w:r>
        <w:rPr>
          <w:rFonts w:ascii="Traditional Arabic" w:hAnsi="Traditional Arabic" w:cs="Traditional Arabic" w:hint="cs"/>
          <w:sz w:val="36"/>
          <w:szCs w:val="36"/>
          <w:rtl/>
          <w:lang w:val="af-ZA"/>
        </w:rPr>
        <w:t xml:space="preserve"> حرب 1948</w:t>
      </w:r>
      <w:r w:rsidR="00794427">
        <w:rPr>
          <w:rFonts w:ascii="Traditional Arabic" w:hAnsi="Traditional Arabic" w:cs="Traditional Arabic" w:hint="cs"/>
          <w:sz w:val="36"/>
          <w:szCs w:val="36"/>
          <w:rtl/>
          <w:lang w:val="af-ZA"/>
        </w:rPr>
        <w:t xml:space="preserve">، </w:t>
      </w:r>
      <w:r>
        <w:rPr>
          <w:rFonts w:ascii="Traditional Arabic" w:hAnsi="Traditional Arabic" w:cs="Traditional Arabic" w:hint="cs"/>
          <w:sz w:val="36"/>
          <w:szCs w:val="36"/>
          <w:rtl/>
          <w:lang w:val="af-ZA"/>
        </w:rPr>
        <w:t>شرعت في الإعداد وجمع المعلومات للجزء الثاني. وقد أكدت الباحثة ما سبق لها أن عبرت عنه منذ الجزء الأول أن الخيط الناظم لمؤلفها هذا بجزأيه هو البحث عن "القيمة الإنسانية"وهو الأمر الذي منح عملها هذا بعدا إنسانيا ومصداقية يندر العثور عليهما في مؤلفات من هذا القبيل</w:t>
      </w:r>
      <w:r w:rsidR="00794427">
        <w:rPr>
          <w:rFonts w:ascii="Traditional Arabic" w:hAnsi="Traditional Arabic" w:cs="Traditional Arabic" w:hint="cs"/>
          <w:sz w:val="36"/>
          <w:szCs w:val="36"/>
          <w:rtl/>
          <w:lang w:val="af-ZA"/>
        </w:rPr>
        <w:t xml:space="preserve"> في ذلك الطور من تاريخ الاستشراق</w:t>
      </w:r>
      <w:r>
        <w:rPr>
          <w:rFonts w:ascii="Traditional Arabic" w:hAnsi="Traditional Arabic" w:cs="Traditional Arabic" w:hint="cs"/>
          <w:sz w:val="36"/>
          <w:szCs w:val="36"/>
          <w:rtl/>
          <w:lang w:val="af-ZA"/>
        </w:rPr>
        <w:t xml:space="preserve">.  </w:t>
      </w:r>
      <w:r w:rsidR="0044677E">
        <w:rPr>
          <w:rFonts w:ascii="Traditional Arabic" w:hAnsi="Traditional Arabic" w:cs="Traditional Arabic" w:hint="cs"/>
          <w:sz w:val="36"/>
          <w:szCs w:val="36"/>
          <w:rtl/>
          <w:lang w:val="af-ZA"/>
        </w:rPr>
        <w:t>ونظرا إلى أن</w:t>
      </w:r>
      <w:r w:rsidR="00794427">
        <w:rPr>
          <w:rFonts w:ascii="Traditional Arabic" w:hAnsi="Traditional Arabic" w:cs="Traditional Arabic" w:hint="cs"/>
          <w:sz w:val="36"/>
          <w:szCs w:val="36"/>
          <w:rtl/>
          <w:lang w:val="af-ZA"/>
        </w:rPr>
        <w:t>ّ</w:t>
      </w:r>
      <w:r w:rsidR="0044677E">
        <w:rPr>
          <w:rFonts w:ascii="Traditional Arabic" w:hAnsi="Traditional Arabic" w:cs="Traditional Arabic" w:hint="cs"/>
          <w:sz w:val="36"/>
          <w:szCs w:val="36"/>
          <w:rtl/>
          <w:lang w:val="af-ZA"/>
        </w:rPr>
        <w:t xml:space="preserve">ه </w:t>
      </w:r>
      <w:r>
        <w:rPr>
          <w:rFonts w:ascii="Traditional Arabic" w:hAnsi="Traditional Arabic" w:cs="Traditional Arabic" w:hint="cs"/>
          <w:sz w:val="36"/>
          <w:szCs w:val="36"/>
          <w:rtl/>
          <w:lang w:val="af-ZA"/>
        </w:rPr>
        <w:t xml:space="preserve">من العسير اختزال ما حفل به أزيد من الألفي صفحة من المعلومات الوافرة والمعطيات الدقيقة والتفاصيل المتعددة المواضيع والأبعاد التي اقتضت جهدا </w:t>
      </w:r>
      <w:r w:rsidR="0044677E">
        <w:rPr>
          <w:rFonts w:ascii="Traditional Arabic" w:hAnsi="Traditional Arabic" w:cs="Traditional Arabic" w:hint="cs"/>
          <w:sz w:val="36"/>
          <w:szCs w:val="36"/>
          <w:rtl/>
          <w:lang w:val="af-ZA"/>
        </w:rPr>
        <w:t>قلّ مثيله في بضع صفحات، فإن اهتمامنا مت</w:t>
      </w:r>
      <w:r w:rsidR="00794427">
        <w:rPr>
          <w:rFonts w:ascii="Traditional Arabic" w:hAnsi="Traditional Arabic" w:cs="Traditional Arabic" w:hint="cs"/>
          <w:sz w:val="36"/>
          <w:szCs w:val="36"/>
          <w:rtl/>
          <w:lang w:val="af-ZA"/>
        </w:rPr>
        <w:t>ّ</w:t>
      </w:r>
      <w:r w:rsidR="0044677E">
        <w:rPr>
          <w:rFonts w:ascii="Traditional Arabic" w:hAnsi="Traditional Arabic" w:cs="Traditional Arabic" w:hint="cs"/>
          <w:sz w:val="36"/>
          <w:szCs w:val="36"/>
          <w:rtl/>
          <w:lang w:val="af-ZA"/>
        </w:rPr>
        <w:t>جه نحو الأفكار ا</w:t>
      </w:r>
      <w:r w:rsidR="00FE621B">
        <w:rPr>
          <w:rFonts w:ascii="Traditional Arabic" w:hAnsi="Traditional Arabic" w:cs="Traditional Arabic" w:hint="cs"/>
          <w:sz w:val="36"/>
          <w:szCs w:val="36"/>
          <w:rtl/>
          <w:lang w:val="af-ZA"/>
        </w:rPr>
        <w:t>لكبرى والمواقف العامة المعبرة عن</w:t>
      </w:r>
      <w:r w:rsidR="0044677E">
        <w:rPr>
          <w:rFonts w:ascii="Traditional Arabic" w:hAnsi="Traditional Arabic" w:cs="Traditional Arabic" w:hint="cs"/>
          <w:sz w:val="36"/>
          <w:szCs w:val="36"/>
          <w:rtl/>
          <w:lang w:val="af-ZA"/>
        </w:rPr>
        <w:t xml:space="preserve"> ات</w:t>
      </w:r>
      <w:r w:rsidR="00794427">
        <w:rPr>
          <w:rFonts w:ascii="Traditional Arabic" w:hAnsi="Traditional Arabic" w:cs="Traditional Arabic" w:hint="cs"/>
          <w:sz w:val="36"/>
          <w:szCs w:val="36"/>
          <w:rtl/>
          <w:lang w:val="af-ZA"/>
        </w:rPr>
        <w:t>ّ</w:t>
      </w:r>
      <w:r w:rsidR="0044677E">
        <w:rPr>
          <w:rFonts w:ascii="Traditional Arabic" w:hAnsi="Traditional Arabic" w:cs="Traditional Arabic" w:hint="cs"/>
          <w:sz w:val="36"/>
          <w:szCs w:val="36"/>
          <w:rtl/>
          <w:lang w:val="af-ZA"/>
        </w:rPr>
        <w:t xml:space="preserve">جاه الباحثة في البحث وعن اختياراتها المعرفية والمنهجية في التعامل مع موضوع شائك ومعقد على صلة بمجمل القضايا المعقدة المرتبطة بتاريخ الشرق الأوسط الحديث والمعاصر، ذلك أن المملكة الأردنية الهاشمية تمثل بموقعها الجغرافي وبهويتها الحضارية وبانتمائها السياسي إلى المجموعة العربية المحور الذي تصب عنده كل مشاكل تلك المنطقة. هذا فضلا عن تفاوت قيمة أقسام الكتاب وفصوله وأهميتها بالنسبة إلى القارئ المعاصر. فمن يرغب في التعرف إلى هذا البلد </w:t>
      </w:r>
      <w:r w:rsidR="00AF20DB">
        <w:rPr>
          <w:rFonts w:ascii="Traditional Arabic" w:hAnsi="Traditional Arabic" w:cs="Traditional Arabic" w:hint="cs"/>
          <w:sz w:val="36"/>
          <w:szCs w:val="36"/>
          <w:rtl/>
          <w:lang w:val="af-ZA"/>
        </w:rPr>
        <w:t>من مختلف الجوانب وبالتفصيل المطلوب لا يمكنه أن يستغني عن الفصل المعنون "الأردن الحي"</w:t>
      </w:r>
      <w:r w:rsidR="00D46100">
        <w:rPr>
          <w:rFonts w:ascii="Traditional Arabic" w:hAnsi="Traditional Arabic" w:cs="Traditional Arabic" w:hint="cs"/>
          <w:sz w:val="36"/>
          <w:szCs w:val="36"/>
          <w:rtl/>
          <w:lang w:val="af-ZA"/>
        </w:rPr>
        <w:t>، أما بالنسبة إلى القارئ الذي يهم</w:t>
      </w:r>
      <w:r w:rsidR="00794427">
        <w:rPr>
          <w:rFonts w:ascii="Traditional Arabic" w:hAnsi="Traditional Arabic" w:cs="Traditional Arabic" w:hint="cs"/>
          <w:sz w:val="36"/>
          <w:szCs w:val="36"/>
          <w:rtl/>
          <w:lang w:val="af-ZA"/>
        </w:rPr>
        <w:t>ّ</w:t>
      </w:r>
      <w:r w:rsidR="00D46100">
        <w:rPr>
          <w:rFonts w:ascii="Traditional Arabic" w:hAnsi="Traditional Arabic" w:cs="Traditional Arabic" w:hint="cs"/>
          <w:sz w:val="36"/>
          <w:szCs w:val="36"/>
          <w:rtl/>
          <w:lang w:val="af-ZA"/>
        </w:rPr>
        <w:t>ه خاصة وضع ا</w:t>
      </w:r>
      <w:r w:rsidR="00794427">
        <w:rPr>
          <w:rFonts w:ascii="Traditional Arabic" w:hAnsi="Traditional Arabic" w:cs="Traditional Arabic" w:hint="cs"/>
          <w:sz w:val="36"/>
          <w:szCs w:val="36"/>
          <w:rtl/>
          <w:lang w:val="af-ZA"/>
        </w:rPr>
        <w:t>لأ</w:t>
      </w:r>
      <w:r w:rsidR="00D46100">
        <w:rPr>
          <w:rFonts w:ascii="Traditional Arabic" w:hAnsi="Traditional Arabic" w:cs="Traditional Arabic" w:hint="cs"/>
          <w:sz w:val="36"/>
          <w:szCs w:val="36"/>
          <w:rtl/>
          <w:lang w:val="af-ZA"/>
        </w:rPr>
        <w:t xml:space="preserve">ردن بعد حرب الأيام الستة وموقعه من الصراع العربي الإسرائيلي فلن يستغي عن الفصل المعنون "أيام ما بعد الحرب" ولا عن التفاصيل الدقيقة حول الانهيار الكامل الذي تعرضت له القرى </w:t>
      </w:r>
      <w:r w:rsidR="00D46100">
        <w:rPr>
          <w:rFonts w:ascii="Traditional Arabic" w:hAnsi="Traditional Arabic" w:cs="Traditional Arabic" w:hint="cs"/>
          <w:sz w:val="36"/>
          <w:szCs w:val="36"/>
          <w:rtl/>
          <w:lang w:val="af-ZA"/>
        </w:rPr>
        <w:lastRenderedPageBreak/>
        <w:t xml:space="preserve">الفلسطينية يوم 12 يوليو 1967 بعد خمسة أيام من إعلان إيقاف الحرب </w:t>
      </w:r>
      <w:r w:rsidR="00F62E29">
        <w:rPr>
          <w:rFonts w:ascii="Traditional Arabic" w:hAnsi="Traditional Arabic" w:cs="Traditional Arabic" w:hint="cs"/>
          <w:sz w:val="36"/>
          <w:szCs w:val="36"/>
          <w:rtl/>
          <w:lang w:val="af-ZA"/>
        </w:rPr>
        <w:t>وخاصة قرية عمواس</w:t>
      </w:r>
      <w:r w:rsidR="0044677E">
        <w:rPr>
          <w:rFonts w:ascii="Traditional Arabic" w:hAnsi="Traditional Arabic" w:cs="Traditional Arabic" w:hint="cs"/>
          <w:sz w:val="36"/>
          <w:szCs w:val="36"/>
          <w:rtl/>
          <w:lang w:val="af-ZA"/>
        </w:rPr>
        <w:t xml:space="preserve"> </w:t>
      </w:r>
      <w:r w:rsidR="00F62E29">
        <w:rPr>
          <w:rFonts w:ascii="Traditional Arabic" w:hAnsi="Traditional Arabic" w:cs="Traditional Arabic" w:hint="cs"/>
          <w:sz w:val="36"/>
          <w:szCs w:val="36"/>
          <w:rtl/>
          <w:lang w:val="af-ZA"/>
        </w:rPr>
        <w:t xml:space="preserve">وحول سلوك الجيش الإسرائيلي في الأراضي المحتلة في خرق كامل لكل اتفاقيات جينيف وقد وصفته الباحثة وصفا مفصلا ودقيقا وموضوعيا </w:t>
      </w:r>
      <w:r w:rsidR="00794427">
        <w:rPr>
          <w:rFonts w:ascii="Traditional Arabic" w:hAnsi="Traditional Arabic" w:cs="Traditional Arabic" w:hint="cs"/>
          <w:sz w:val="36"/>
          <w:szCs w:val="36"/>
          <w:rtl/>
          <w:lang w:val="af-ZA"/>
        </w:rPr>
        <w:t xml:space="preserve">حقيقا بأن </w:t>
      </w:r>
      <w:r w:rsidR="00F62E29">
        <w:rPr>
          <w:rFonts w:ascii="Traditional Arabic" w:hAnsi="Traditional Arabic" w:cs="Traditional Arabic" w:hint="cs"/>
          <w:sz w:val="36"/>
          <w:szCs w:val="36"/>
          <w:rtl/>
          <w:lang w:val="af-ZA"/>
        </w:rPr>
        <w:t>يحمل كل الذين يرفضون الاتهامات الموجهة إلى إسرائيل بسبب تصرفاتها في هذه الأراضي</w:t>
      </w:r>
      <w:r w:rsidR="00794427">
        <w:rPr>
          <w:rFonts w:ascii="Traditional Arabic" w:hAnsi="Traditional Arabic" w:cs="Traditional Arabic" w:hint="cs"/>
          <w:sz w:val="36"/>
          <w:szCs w:val="36"/>
          <w:rtl/>
          <w:lang w:val="af-ZA"/>
        </w:rPr>
        <w:t xml:space="preserve"> على مراجعة مواقفهم </w:t>
      </w:r>
      <w:r w:rsidR="00F62E29">
        <w:rPr>
          <w:rFonts w:ascii="Traditional Arabic" w:hAnsi="Traditional Arabic" w:cs="Traditional Arabic" w:hint="cs"/>
          <w:sz w:val="36"/>
          <w:szCs w:val="36"/>
          <w:rtl/>
          <w:lang w:val="af-ZA"/>
        </w:rPr>
        <w:t>. قد يؤخذ على هذه الباحثة أنها لم تراع المسافة الضرورية لضمان الموضوعية  إزاء النظام الأردني وأنها أبدت تعاطفا مبالغا فيه أحيانا معه مما دفعها إلى إظهار موقف إدانة صريح للمنظمات الفدائية الفلسطينية وخاصة للجبهة الشعبية لتحرير فلسطين حال دونها وتقديم صورة واضحة ودقيقة عما حصل في عمان من أحداث تعرف بأحداث أيلول الأسود (سبتمبر 1971)، رغم صعوبة مثل هذا العمل وما قد يسبّبه من إحراج لها، فضلا عن ذلك قد يعيب عليها القارئ أنها سكتت عن المفاوضات السرية التي أجراها الملك حسين مع المسؤولين الإسرائلي</w:t>
      </w:r>
      <w:r w:rsidR="00794427">
        <w:rPr>
          <w:rFonts w:ascii="Traditional Arabic" w:hAnsi="Traditional Arabic" w:cs="Traditional Arabic" w:hint="cs"/>
          <w:sz w:val="36"/>
          <w:szCs w:val="36"/>
          <w:rtl/>
          <w:lang w:val="af-ZA"/>
        </w:rPr>
        <w:t>ّي</w:t>
      </w:r>
      <w:r w:rsidR="00F62E29">
        <w:rPr>
          <w:rFonts w:ascii="Traditional Arabic" w:hAnsi="Traditional Arabic" w:cs="Traditional Arabic" w:hint="cs"/>
          <w:sz w:val="36"/>
          <w:szCs w:val="36"/>
          <w:rtl/>
          <w:lang w:val="af-ZA"/>
        </w:rPr>
        <w:t xml:space="preserve">ن بحثا </w:t>
      </w:r>
      <w:r w:rsidR="005643F0">
        <w:rPr>
          <w:rFonts w:ascii="Traditional Arabic" w:hAnsi="Traditional Arabic" w:cs="Traditional Arabic" w:hint="cs"/>
          <w:sz w:val="36"/>
          <w:szCs w:val="36"/>
          <w:rtl/>
          <w:lang w:val="af-ZA"/>
        </w:rPr>
        <w:t>عن حل</w:t>
      </w:r>
      <w:r w:rsidR="00794427">
        <w:rPr>
          <w:rFonts w:ascii="Traditional Arabic" w:hAnsi="Traditional Arabic" w:cs="Traditional Arabic" w:hint="cs"/>
          <w:sz w:val="36"/>
          <w:szCs w:val="36"/>
          <w:rtl/>
          <w:lang w:val="af-ZA"/>
        </w:rPr>
        <w:t>ّ</w:t>
      </w:r>
      <w:r w:rsidR="005643F0">
        <w:rPr>
          <w:rFonts w:ascii="Traditional Arabic" w:hAnsi="Traditional Arabic" w:cs="Traditional Arabic" w:hint="cs"/>
          <w:sz w:val="36"/>
          <w:szCs w:val="36"/>
          <w:rtl/>
          <w:lang w:val="af-ZA"/>
        </w:rPr>
        <w:t xml:space="preserve"> سلمي </w:t>
      </w:r>
      <w:r w:rsidR="00794427">
        <w:rPr>
          <w:rFonts w:ascii="Traditional Arabic" w:hAnsi="Traditional Arabic" w:cs="Traditional Arabic" w:hint="cs"/>
          <w:sz w:val="36"/>
          <w:szCs w:val="36"/>
          <w:rtl/>
          <w:lang w:val="af-ZA"/>
        </w:rPr>
        <w:t xml:space="preserve">منفرد </w:t>
      </w:r>
      <w:r w:rsidR="005643F0">
        <w:rPr>
          <w:rFonts w:ascii="Traditional Arabic" w:hAnsi="Traditional Arabic" w:cs="Traditional Arabic" w:hint="cs"/>
          <w:sz w:val="36"/>
          <w:szCs w:val="36"/>
          <w:rtl/>
          <w:lang w:val="af-ZA"/>
        </w:rPr>
        <w:t xml:space="preserve">معهم، ولكن في كل الأحوال يظل هذا الكتاب مرجعا ضروريا لكل من يريد أن </w:t>
      </w:r>
      <w:r w:rsidR="00794427">
        <w:rPr>
          <w:rFonts w:ascii="Traditional Arabic" w:hAnsi="Traditional Arabic" w:cs="Traditional Arabic" w:hint="cs"/>
          <w:sz w:val="36"/>
          <w:szCs w:val="36"/>
          <w:rtl/>
          <w:lang w:val="af-ZA"/>
        </w:rPr>
        <w:t xml:space="preserve">يفهم واقع الأردن اليوم وأن يدرس أصوله وأسبابه التاريخية </w:t>
      </w:r>
      <w:r w:rsidR="005643F0">
        <w:rPr>
          <w:rFonts w:ascii="Traditional Arabic" w:hAnsi="Traditional Arabic" w:cs="Traditional Arabic" w:hint="cs"/>
          <w:sz w:val="36"/>
          <w:szCs w:val="36"/>
          <w:rtl/>
          <w:lang w:val="af-ZA"/>
        </w:rPr>
        <w:t>.</w:t>
      </w:r>
      <w:r w:rsidR="00F62E29">
        <w:rPr>
          <w:rFonts w:ascii="Traditional Arabic" w:hAnsi="Traditional Arabic" w:cs="Traditional Arabic" w:hint="cs"/>
          <w:sz w:val="36"/>
          <w:szCs w:val="36"/>
          <w:rtl/>
          <w:lang w:val="af-ZA"/>
        </w:rPr>
        <w:t xml:space="preserve">  </w:t>
      </w:r>
      <w:r w:rsidR="0044677E">
        <w:rPr>
          <w:rFonts w:ascii="Traditional Arabic" w:hAnsi="Traditional Arabic" w:cs="Traditional Arabic" w:hint="cs"/>
          <w:sz w:val="36"/>
          <w:szCs w:val="36"/>
          <w:rtl/>
          <w:lang w:val="af-ZA"/>
        </w:rPr>
        <w:t xml:space="preserve"> </w:t>
      </w:r>
    </w:p>
    <w:p w:rsidR="00A70E20" w:rsidRPr="003E3567" w:rsidRDefault="00FE621B" w:rsidP="00A70E20">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إنّ </w:t>
      </w:r>
      <w:r w:rsidR="00A70E20">
        <w:rPr>
          <w:rFonts w:ascii="Traditional Arabic" w:hAnsi="Traditional Arabic" w:cs="Traditional Arabic" w:hint="cs"/>
          <w:sz w:val="36"/>
          <w:szCs w:val="36"/>
          <w:rtl/>
        </w:rPr>
        <w:t>هذا الكتاب هو عرض مطول لتاريخ دولة عربية صغيرة حديثة النشأة ولدت نتيجة تفكك الإمبراطورية الاستعمارية البريطانية وحكمت عليها الجغرافيا الطبيعية بأن تكون محدودة الموارد وضعيفة الإمكانيات الاقتصادية ، إنها الأردن أو المملكة الأردنية الهاشمية التي تحدها شمالا سوريا وشرقا العراق وجنوبا الجزيرة العربية ومصر ويحدها غربا إسرائيل ومشاكلها ما يمنع عنها أي إمكانية للوصول إلى الساحل الخصيب للمتوسط. أربعة جيران أقوياء تبدو</w:t>
      </w:r>
      <w:r w:rsidR="00F109E2">
        <w:rPr>
          <w:rFonts w:ascii="Traditional Arabic" w:hAnsi="Traditional Arabic" w:cs="Traditional Arabic" w:hint="cs"/>
          <w:sz w:val="36"/>
          <w:szCs w:val="36"/>
          <w:rtl/>
        </w:rPr>
        <w:t xml:space="preserve"> معهم الأردن</w:t>
      </w:r>
      <w:r w:rsidR="00A70E20">
        <w:rPr>
          <w:rFonts w:ascii="Traditional Arabic" w:hAnsi="Traditional Arabic" w:cs="Traditional Arabic" w:hint="cs"/>
          <w:sz w:val="36"/>
          <w:szCs w:val="36"/>
          <w:rtl/>
        </w:rPr>
        <w:t xml:space="preserve"> وكأنها تختنق بهم</w:t>
      </w:r>
      <w:r w:rsidR="00F109E2">
        <w:rPr>
          <w:rFonts w:ascii="Traditional Arabic" w:hAnsi="Traditional Arabic" w:cs="Traditional Arabic" w:hint="cs"/>
          <w:sz w:val="36"/>
          <w:szCs w:val="36"/>
          <w:rtl/>
        </w:rPr>
        <w:t>،</w:t>
      </w:r>
      <w:r w:rsidR="00A70E20">
        <w:rPr>
          <w:rFonts w:ascii="Traditional Arabic" w:hAnsi="Traditional Arabic" w:cs="Traditional Arabic" w:hint="cs"/>
          <w:sz w:val="36"/>
          <w:szCs w:val="36"/>
          <w:rtl/>
        </w:rPr>
        <w:t xml:space="preserve"> ولكن الخطر الأكبر يأتيها</w:t>
      </w:r>
      <w:r w:rsidR="00F109E2">
        <w:rPr>
          <w:rFonts w:ascii="Traditional Arabic" w:hAnsi="Traditional Arabic" w:cs="Traditional Arabic" w:hint="cs"/>
          <w:sz w:val="36"/>
          <w:szCs w:val="36"/>
          <w:rtl/>
        </w:rPr>
        <w:t xml:space="preserve">، من وجهة نظر الآنسة غواشون، </w:t>
      </w:r>
      <w:r w:rsidR="00A70E20">
        <w:rPr>
          <w:rFonts w:ascii="Traditional Arabic" w:hAnsi="Traditional Arabic" w:cs="Traditional Arabic" w:hint="cs"/>
          <w:sz w:val="36"/>
          <w:szCs w:val="36"/>
          <w:rtl/>
        </w:rPr>
        <w:t xml:space="preserve"> من إسرائيل ومن المهاجرين الفلسطينيين الذين لم يجدوا ملاذا قريبا من وطنهم المفقود بعد أن أطردوا منه إلا في الأردن حيث يستطيعون المحافظة على عدائهم لمن أطردهم من ديارهم حت</w:t>
      </w:r>
      <w:r w:rsidR="00F109E2">
        <w:rPr>
          <w:rFonts w:ascii="Traditional Arabic" w:hAnsi="Traditional Arabic" w:cs="Traditional Arabic" w:hint="cs"/>
          <w:sz w:val="36"/>
          <w:szCs w:val="36"/>
          <w:rtl/>
        </w:rPr>
        <w:t>ّ</w:t>
      </w:r>
      <w:r w:rsidR="00A70E20">
        <w:rPr>
          <w:rFonts w:ascii="Traditional Arabic" w:hAnsi="Traditional Arabic" w:cs="Traditional Arabic" w:hint="cs"/>
          <w:sz w:val="36"/>
          <w:szCs w:val="36"/>
          <w:rtl/>
        </w:rPr>
        <w:t>ى ولو كان ذلك على حساب قواع</w:t>
      </w:r>
      <w:r w:rsidR="00F109E2">
        <w:rPr>
          <w:rFonts w:ascii="Traditional Arabic" w:hAnsi="Traditional Arabic" w:cs="Traditional Arabic" w:hint="cs"/>
          <w:sz w:val="36"/>
          <w:szCs w:val="36"/>
          <w:rtl/>
        </w:rPr>
        <w:t>د الضيافة التي وجدوها في الأردن</w:t>
      </w:r>
      <w:r w:rsidR="00A70E20">
        <w:rPr>
          <w:rFonts w:ascii="Traditional Arabic" w:hAnsi="Traditional Arabic" w:cs="Traditional Arabic" w:hint="cs"/>
          <w:sz w:val="36"/>
          <w:szCs w:val="36"/>
          <w:rtl/>
        </w:rPr>
        <w:t xml:space="preserve">. وينضاف إلى هذه الأوضاع الجغرافية والجغرا-سياسية أن وجود الأردن نفسه يبدو موضوع شك وقد استوجب الكثير من الدماء لإنقاذ الوضع والكثير من الصمود والديبلوماسية من أجل البقاء ذلك أن ثلاثة أرباع مساحة البلد صحراوية قاحلة بينما وجدت منطقة الأردن الأدنى بواحاتها الغنية </w:t>
      </w:r>
      <w:r w:rsidR="00A70E20">
        <w:rPr>
          <w:rFonts w:ascii="Traditional Arabic" w:hAnsi="Traditional Arabic" w:cs="Traditional Arabic" w:hint="cs"/>
          <w:sz w:val="36"/>
          <w:szCs w:val="36"/>
          <w:rtl/>
        </w:rPr>
        <w:lastRenderedPageBreak/>
        <w:t xml:space="preserve">وبزراعاتها الخصبة نفسها الآن تحت الوصاية الإسرائيلية بفعل الحروب المدمرة ، وهو ما يجعل البقاء بهذا الثمن </w:t>
      </w:r>
      <w:r>
        <w:rPr>
          <w:rFonts w:ascii="Traditional Arabic" w:hAnsi="Traditional Arabic" w:cs="Traditional Arabic" w:hint="cs"/>
          <w:sz w:val="36"/>
          <w:szCs w:val="36"/>
          <w:rtl/>
        </w:rPr>
        <w:t>الباهظ</w:t>
      </w:r>
      <w:r w:rsidR="00A70E20">
        <w:rPr>
          <w:rFonts w:ascii="Traditional Arabic" w:hAnsi="Traditional Arabic" w:cs="Traditional Arabic" w:hint="cs"/>
          <w:sz w:val="36"/>
          <w:szCs w:val="36"/>
          <w:rtl/>
        </w:rPr>
        <w:t xml:space="preserve"> بمثابة معجزة يومية ونجاح متجد</w:t>
      </w:r>
      <w:r>
        <w:rPr>
          <w:rFonts w:ascii="Traditional Arabic" w:hAnsi="Traditional Arabic" w:cs="Traditional Arabic" w:hint="cs"/>
          <w:sz w:val="36"/>
          <w:szCs w:val="36"/>
          <w:rtl/>
        </w:rPr>
        <w:t>ّ</w:t>
      </w:r>
      <w:r w:rsidR="00A70E20">
        <w:rPr>
          <w:rFonts w:ascii="Traditional Arabic" w:hAnsi="Traditional Arabic" w:cs="Traditional Arabic" w:hint="cs"/>
          <w:sz w:val="36"/>
          <w:szCs w:val="36"/>
          <w:rtl/>
        </w:rPr>
        <w:t xml:space="preserve">د بلا توقف. </w:t>
      </w:r>
    </w:p>
    <w:p w:rsidR="00A70E20" w:rsidRDefault="00A70E20" w:rsidP="00DE52AB">
      <w:pPr>
        <w:bidi/>
        <w:rPr>
          <w:rFonts w:ascii="Traditional Arabic" w:hAnsi="Traditional Arabic" w:cs="Traditional Arabic"/>
          <w:sz w:val="36"/>
          <w:szCs w:val="36"/>
          <w:rtl/>
        </w:rPr>
      </w:pPr>
      <w:r w:rsidRPr="003E3567">
        <w:rPr>
          <w:rFonts w:ascii="Traditional Arabic" w:hAnsi="Traditional Arabic" w:cs="Traditional Arabic"/>
          <w:sz w:val="36"/>
          <w:szCs w:val="36"/>
          <w:rtl/>
        </w:rPr>
        <w:t>خصصت غواشون كامل الجزء الأول من كتابها "الأردن الحقيقي" وفيه 580 صفحة</w:t>
      </w:r>
      <w:r>
        <w:rPr>
          <w:rFonts w:ascii="Traditional Arabic" w:hAnsi="Traditional Arabic" w:cs="Traditional Arabic" w:hint="cs"/>
          <w:sz w:val="36"/>
          <w:szCs w:val="36"/>
          <w:rtl/>
        </w:rPr>
        <w:t xml:space="preserve"> لتاريخ هذا البلد ولخصائصه الجغرافية وهي خصائص تتحكم في حياة الأردنيين حتى إنها اعتبرت" </w:t>
      </w:r>
      <w:r w:rsidR="00FE621B">
        <w:rPr>
          <w:rFonts w:ascii="Traditional Arabic" w:hAnsi="Traditional Arabic" w:cs="Traditional Arabic" w:hint="cs"/>
          <w:sz w:val="36"/>
          <w:szCs w:val="36"/>
          <w:rtl/>
        </w:rPr>
        <w:t>الماء والأرض" الفواعل</w:t>
      </w:r>
      <w:r>
        <w:rPr>
          <w:rFonts w:ascii="Traditional Arabic" w:hAnsi="Traditional Arabic" w:cs="Traditional Arabic" w:hint="cs"/>
          <w:sz w:val="36"/>
          <w:szCs w:val="36"/>
          <w:rtl/>
        </w:rPr>
        <w:t xml:space="preserve"> الأهم والأكثر فعالية في حكاية هذا البلد، والسلعة الأكثر طلبا في الأردن في كل العصور. تطرقت باختزال كبير وفي بضع صفحات للتاريخ القديم ، وذكرت أن العالم الشبه أسطوري الذي يقد</w:t>
      </w:r>
      <w:r w:rsidR="00FE621B">
        <w:rPr>
          <w:rFonts w:ascii="Traditional Arabic" w:hAnsi="Traditional Arabic" w:cs="Traditional Arabic" w:hint="cs"/>
          <w:sz w:val="36"/>
          <w:szCs w:val="36"/>
          <w:rtl/>
        </w:rPr>
        <w:t>ّ</w:t>
      </w:r>
      <w:r>
        <w:rPr>
          <w:rFonts w:ascii="Traditional Arabic" w:hAnsi="Traditional Arabic" w:cs="Traditional Arabic" w:hint="cs"/>
          <w:sz w:val="36"/>
          <w:szCs w:val="36"/>
          <w:rtl/>
        </w:rPr>
        <w:t>مه الإنجيل عن هذه المنطقة لا يتيح لهذا الكتاب مادة وافرة بل هي عناصر ذات أهمية نسبية لا تسمح بغير تلوين القاعدة وتغذية خيال السائحين الذين أتوا لاستكشاف أرض إبراهيم بعد أن كانوا قد مروا بأرض المسيح. وفي الحقيقة هم يكتشفون خاصة ذكريات المستعمرين الرومان والإغريق أو سكان ما بين النهرين وال</w:t>
      </w:r>
      <w:r w:rsidR="006A0674">
        <w:rPr>
          <w:rFonts w:ascii="Traditional Arabic" w:hAnsi="Traditional Arabic" w:cs="Traditional Arabic" w:hint="cs"/>
          <w:sz w:val="36"/>
          <w:szCs w:val="36"/>
          <w:rtl/>
        </w:rPr>
        <w:t>آثار الباليو-مسيحية أو بقايا الحروب الصليبية</w:t>
      </w:r>
      <w:r>
        <w:rPr>
          <w:rFonts w:ascii="Traditional Arabic" w:hAnsi="Traditional Arabic" w:cs="Traditional Arabic" w:hint="cs"/>
          <w:sz w:val="36"/>
          <w:szCs w:val="36"/>
          <w:rtl/>
        </w:rPr>
        <w:t>. إن العصر الوسيط الذي امتدّ طويلا في الشرق الأوسط والسلطة العثمانية التي أحدثت شللا في البلاد على امتداد قرون</w:t>
      </w:r>
      <w:r w:rsidR="00FE621B">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وإن مكنتها من أطول فترة سلام عرفتها هذه المنطقة المضطربة من العالم</w:t>
      </w:r>
      <w:r w:rsidR="00FE621B" w:rsidRPr="00FE621B">
        <w:rPr>
          <w:rFonts w:ascii="Traditional Arabic" w:hAnsi="Traditional Arabic" w:cs="Traditional Arabic" w:hint="cs"/>
          <w:sz w:val="36"/>
          <w:szCs w:val="36"/>
          <w:rtl/>
        </w:rPr>
        <w:t xml:space="preserve"> </w:t>
      </w:r>
      <w:r w:rsidR="00FE621B">
        <w:rPr>
          <w:rFonts w:ascii="Traditional Arabic" w:hAnsi="Traditional Arabic" w:cs="Traditional Arabic" w:hint="cs"/>
          <w:sz w:val="36"/>
          <w:szCs w:val="36"/>
          <w:rtl/>
        </w:rPr>
        <w:t>حسب رأيها</w:t>
      </w:r>
      <w:r>
        <w:rPr>
          <w:rFonts w:ascii="Traditional Arabic" w:hAnsi="Traditional Arabic" w:cs="Traditional Arabic" w:hint="cs"/>
          <w:sz w:val="36"/>
          <w:szCs w:val="36"/>
          <w:rtl/>
        </w:rPr>
        <w:t xml:space="preserve"> ، وتسل</w:t>
      </w:r>
      <w:r w:rsidR="006A0674">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ل القوى الغربية التي تسعى إلى تقاسم بقايا "الرجل المريض"، والمراوغات الديبلوماسية التي نشأت عن المؤامرات السرية </w:t>
      </w:r>
      <w:r w:rsidR="00FE621B">
        <w:rPr>
          <w:rFonts w:ascii="Traditional Arabic" w:hAnsi="Traditional Arabic" w:cs="Traditional Arabic" w:hint="cs"/>
          <w:sz w:val="36"/>
          <w:szCs w:val="36"/>
          <w:rtl/>
        </w:rPr>
        <w:t>و</w:t>
      </w:r>
      <w:r>
        <w:rPr>
          <w:rFonts w:ascii="Traditional Arabic" w:hAnsi="Traditional Arabic" w:cs="Traditional Arabic" w:hint="cs"/>
          <w:sz w:val="36"/>
          <w:szCs w:val="36"/>
          <w:rtl/>
        </w:rPr>
        <w:t>قادت إلى مسارب معاهدات فارساي وخاصة إلى معاهدات سافر في 1920 التي أثارت ردود فعل عنيفة في عالم عربي بدأ يستيقظ، ثم تحدثت عن فترة ما بين الحربين وما عرفته من غليان سياسي ، فعن فترة الحرب العالمية الثانية وامتداداتها وآثارها في الشرق الأوسط ، كل هذه المحطات التاريخية التي لم تكن معروفة لدى القارئ الغربي  عر</w:t>
      </w:r>
      <w:r w:rsidR="00FE621B">
        <w:rPr>
          <w:rFonts w:ascii="Traditional Arabic" w:hAnsi="Traditional Arabic" w:cs="Traditional Arabic" w:hint="cs"/>
          <w:sz w:val="36"/>
          <w:szCs w:val="36"/>
          <w:rtl/>
        </w:rPr>
        <w:t>ّ</w:t>
      </w:r>
      <w:r>
        <w:rPr>
          <w:rFonts w:ascii="Traditional Arabic" w:hAnsi="Traditional Arabic" w:cs="Traditional Arabic" w:hint="cs"/>
          <w:sz w:val="36"/>
          <w:szCs w:val="36"/>
          <w:rtl/>
        </w:rPr>
        <w:t>فت بها غواشون في كتابها هذا تعريفا مفصلا، دقيقا، جيد التوثيق. لم تكن الآنسة غواشون تجهل مشاكل ذلك البلد وقد قادتها معرفتها بها رأسا إلى المركز منها ، إلى الملك حسين الذي تنكر المؤلفة تتب</w:t>
      </w:r>
      <w:r w:rsidR="006A0674">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ع التاريخ السياسي لحكمه ومع ذلك كرست له فصلا ب 59 صفحة ، ومن الإنصاف الاعتراف بأنها كرست فصلا طويلا كذلك للاجئين الفلسطينيين ولمشكلة المهاجرين </w:t>
      </w:r>
      <w:r w:rsidR="00DE52AB">
        <w:rPr>
          <w:rFonts w:ascii="Traditional Arabic" w:hAnsi="Traditional Arabic" w:cs="Traditional Arabic" w:hint="cs"/>
          <w:sz w:val="36"/>
          <w:szCs w:val="36"/>
          <w:rtl/>
        </w:rPr>
        <w:t xml:space="preserve">وبدت </w:t>
      </w:r>
      <w:r>
        <w:rPr>
          <w:rFonts w:ascii="Traditional Arabic" w:hAnsi="Traditional Arabic" w:cs="Traditional Arabic" w:hint="cs"/>
          <w:sz w:val="36"/>
          <w:szCs w:val="36"/>
          <w:rtl/>
        </w:rPr>
        <w:t>دقيقة في ما قدمته من وصف وتشخيص. ولكن المؤلفة ركزت على ما عدته من مزايا هذا الحاكم ومن مظاهر إدارته الحكيمة لتلك المشكلات ، وهذه أحكام تدل</w:t>
      </w:r>
      <w:r w:rsidR="00FE621B">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lastRenderedPageBreak/>
        <w:t>على إعجاب  قد لا يشاطرها فيه قارئ لا ينكر شجاعة هذا الملك وخصاله الفكرية ولكنه مع ذلك لا ينكر أنه ظل</w:t>
      </w:r>
      <w:r w:rsidR="005F7E94">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يدير إلى حدود منتصف القرن العشرين نظاما إقطاعيا قائما على الإرادة المنفردة للحاكم  . </w:t>
      </w:r>
    </w:p>
    <w:p w:rsidR="00A70E20" w:rsidRDefault="00A70E20" w:rsidP="00A66FC8">
      <w:pPr>
        <w:bidi/>
        <w:rPr>
          <w:rFonts w:ascii="Traditional Arabic" w:hAnsi="Traditional Arabic" w:cs="Traditional Arabic"/>
          <w:sz w:val="36"/>
          <w:szCs w:val="36"/>
          <w:rtl/>
        </w:rPr>
      </w:pPr>
      <w:r>
        <w:rPr>
          <w:rFonts w:ascii="Traditional Arabic" w:hAnsi="Traditional Arabic" w:cs="Traditional Arabic" w:hint="cs"/>
          <w:sz w:val="36"/>
          <w:szCs w:val="36"/>
          <w:rtl/>
        </w:rPr>
        <w:t>لا شك أن ديناميكية الملك وحداثة توجهاته كانتا ضمانة لتقدم المملكة الأردنية الهاشمية</w:t>
      </w:r>
      <w:r w:rsidR="005F7E94">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وليس في </w:t>
      </w:r>
      <w:r w:rsidR="00FE621B">
        <w:rPr>
          <w:rFonts w:ascii="Traditional Arabic" w:hAnsi="Traditional Arabic" w:cs="Traditional Arabic" w:hint="cs"/>
          <w:sz w:val="36"/>
          <w:szCs w:val="36"/>
          <w:rtl/>
        </w:rPr>
        <w:t>هذا الكتاب ما قد يسوّغ الشكّ</w:t>
      </w:r>
      <w:r>
        <w:rPr>
          <w:rFonts w:ascii="Traditional Arabic" w:hAnsi="Traditional Arabic" w:cs="Traditional Arabic" w:hint="cs"/>
          <w:sz w:val="36"/>
          <w:szCs w:val="36"/>
          <w:rtl/>
        </w:rPr>
        <w:t xml:space="preserve"> في نوايا التقدم الاجتماعي لبلد عرفته المؤلفة معرفة واسعة ودقيقة </w:t>
      </w:r>
      <w:r w:rsidR="005F7E94">
        <w:rPr>
          <w:rFonts w:ascii="Traditional Arabic" w:hAnsi="Traditional Arabic" w:cs="Traditional Arabic" w:hint="cs"/>
          <w:sz w:val="36"/>
          <w:szCs w:val="36"/>
          <w:rtl/>
        </w:rPr>
        <w:t>و</w:t>
      </w:r>
      <w:r>
        <w:rPr>
          <w:rFonts w:ascii="Traditional Arabic" w:hAnsi="Traditional Arabic" w:cs="Traditional Arabic" w:hint="cs"/>
          <w:sz w:val="36"/>
          <w:szCs w:val="36"/>
          <w:rtl/>
        </w:rPr>
        <w:t xml:space="preserve">خصصت له عددا كبيرا من الصفحات لا يجادل في قيمتها أكثر علماء الاجتماع حرصا، "الأردن على قيد الحياة"  هو هذا البلد الحالي الذي </w:t>
      </w:r>
      <w:r w:rsidR="00FE621B">
        <w:rPr>
          <w:rFonts w:ascii="Traditional Arabic" w:hAnsi="Traditional Arabic" w:cs="Traditional Arabic" w:hint="cs"/>
          <w:sz w:val="36"/>
          <w:szCs w:val="36"/>
          <w:rtl/>
        </w:rPr>
        <w:t xml:space="preserve">بدا من خلال هذا المؤلّف بلدا </w:t>
      </w:r>
      <w:r>
        <w:rPr>
          <w:rFonts w:ascii="Traditional Arabic" w:hAnsi="Traditional Arabic" w:cs="Traditional Arabic" w:hint="cs"/>
          <w:sz w:val="36"/>
          <w:szCs w:val="36"/>
          <w:rtl/>
        </w:rPr>
        <w:t xml:space="preserve">يسير نحو التقدم </w:t>
      </w:r>
      <w:r w:rsidR="00FE621B">
        <w:rPr>
          <w:rFonts w:ascii="Traditional Arabic" w:hAnsi="Traditional Arabic" w:cs="Traditional Arabic" w:hint="cs"/>
          <w:sz w:val="36"/>
          <w:szCs w:val="36"/>
          <w:rtl/>
        </w:rPr>
        <w:t xml:space="preserve">، وقد حظيت </w:t>
      </w:r>
      <w:r>
        <w:rPr>
          <w:rFonts w:ascii="Traditional Arabic" w:hAnsi="Traditional Arabic" w:cs="Traditional Arabic" w:hint="cs"/>
          <w:sz w:val="36"/>
          <w:szCs w:val="36"/>
          <w:rtl/>
        </w:rPr>
        <w:t xml:space="preserve">كل مظاهر الحياة </w:t>
      </w:r>
      <w:r w:rsidR="00FE621B">
        <w:rPr>
          <w:rFonts w:ascii="Traditional Arabic" w:hAnsi="Traditional Arabic" w:cs="Traditional Arabic" w:hint="cs"/>
          <w:sz w:val="36"/>
          <w:szCs w:val="36"/>
          <w:rtl/>
        </w:rPr>
        <w:t>بعناية الباحثة</w:t>
      </w:r>
      <w:r>
        <w:rPr>
          <w:rFonts w:ascii="Traditional Arabic" w:hAnsi="Traditional Arabic" w:cs="Traditional Arabic" w:hint="cs"/>
          <w:sz w:val="36"/>
          <w:szCs w:val="36"/>
          <w:rtl/>
        </w:rPr>
        <w:t xml:space="preserve">: التعليم وما شهده من إصلاحات، الازدهار الفكري ، تطوير الجيش وتحديثه، استقبال اللاجئين ، الطب، الفئات الاجتماعية المختلفة، الأوساط الدينية العديدة والعجيبة التنوع في بلد قليل السكان، المسيرة نحو التقدم لبلد </w:t>
      </w:r>
      <w:r w:rsidR="00FE621B">
        <w:rPr>
          <w:rFonts w:ascii="Traditional Arabic" w:hAnsi="Traditional Arabic" w:cs="Traditional Arabic" w:hint="cs"/>
          <w:sz w:val="36"/>
          <w:szCs w:val="36"/>
          <w:rtl/>
        </w:rPr>
        <w:t>كان يعمل على ال</w:t>
      </w:r>
      <w:r>
        <w:rPr>
          <w:rFonts w:ascii="Traditional Arabic" w:hAnsi="Traditional Arabic" w:cs="Traditional Arabic" w:hint="cs"/>
          <w:sz w:val="36"/>
          <w:szCs w:val="36"/>
          <w:rtl/>
        </w:rPr>
        <w:t>تحر</w:t>
      </w:r>
      <w:r w:rsidR="00FE621B">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ر من الضغوط الخارجية والداخلية التي كادت أن تخنقه، الأعمال الكبرى المنجزة أو التي هي في طور الإنجاز ... كل هذه الموضوعات وغيرها عالجتها الباحثة بدقة عالية وبحب لما هو </w:t>
      </w:r>
      <w:r w:rsidR="00A66FC8">
        <w:rPr>
          <w:rFonts w:ascii="Traditional Arabic" w:hAnsi="Traditional Arabic" w:cs="Traditional Arabic" w:hint="cs"/>
          <w:sz w:val="36"/>
          <w:szCs w:val="36"/>
          <w:rtl/>
        </w:rPr>
        <w:t xml:space="preserve">إنساني يبرز باستمرار في ثنايا </w:t>
      </w:r>
      <w:r>
        <w:rPr>
          <w:rFonts w:ascii="Traditional Arabic" w:hAnsi="Traditional Arabic" w:cs="Traditional Arabic" w:hint="cs"/>
          <w:sz w:val="36"/>
          <w:szCs w:val="36"/>
          <w:rtl/>
        </w:rPr>
        <w:t>صفحات</w:t>
      </w:r>
      <w:r w:rsidR="00A66FC8">
        <w:rPr>
          <w:rFonts w:ascii="Traditional Arabic" w:hAnsi="Traditional Arabic" w:cs="Traditional Arabic" w:hint="cs"/>
          <w:sz w:val="36"/>
          <w:szCs w:val="36"/>
          <w:rtl/>
        </w:rPr>
        <w:t xml:space="preserve"> عديدة</w:t>
      </w:r>
      <w:r>
        <w:rPr>
          <w:rFonts w:ascii="Traditional Arabic" w:hAnsi="Traditional Arabic" w:cs="Traditional Arabic" w:hint="cs"/>
          <w:sz w:val="36"/>
          <w:szCs w:val="36"/>
          <w:rtl/>
        </w:rPr>
        <w:t xml:space="preserve"> يتحسّس فيها القارئ نفسا أنثويا لا يكاد يخفى، هناك ترى مشهدا ملون الوصف مرسوما بلمسات دقيقة ونشطة،  وهنا تنصت إلى ح</w:t>
      </w:r>
      <w:r w:rsidR="00A66FC8">
        <w:rPr>
          <w:rFonts w:ascii="Traditional Arabic" w:hAnsi="Traditional Arabic" w:cs="Traditional Arabic" w:hint="cs"/>
          <w:sz w:val="36"/>
          <w:szCs w:val="36"/>
          <w:rtl/>
        </w:rPr>
        <w:t>وار حي واضح التصوير وكأنه عناق يمنح وي</w:t>
      </w:r>
      <w:r>
        <w:rPr>
          <w:rFonts w:ascii="Traditional Arabic" w:hAnsi="Traditional Arabic" w:cs="Traditional Arabic" w:hint="cs"/>
          <w:sz w:val="36"/>
          <w:szCs w:val="36"/>
          <w:rtl/>
        </w:rPr>
        <w:t>تلق</w:t>
      </w:r>
      <w:r w:rsidR="00A66FC8">
        <w:rPr>
          <w:rFonts w:ascii="Traditional Arabic" w:hAnsi="Traditional Arabic" w:cs="Traditional Arabic" w:hint="cs"/>
          <w:sz w:val="36"/>
          <w:szCs w:val="36"/>
          <w:rtl/>
        </w:rPr>
        <w:t>ّ</w:t>
      </w:r>
      <w:r>
        <w:rPr>
          <w:rFonts w:ascii="Traditional Arabic" w:hAnsi="Traditional Arabic" w:cs="Traditional Arabic" w:hint="cs"/>
          <w:sz w:val="36"/>
          <w:szCs w:val="36"/>
          <w:rtl/>
        </w:rPr>
        <w:t>ى من أعماق القلب. أما جفاف الرسوم البيانية والإحصاءات فإنها تحمل القارئ على أخذ ما يقرأ مأخذ الجدّ وعلى احترام الدقة التي تطبع دراسة لا تترك شيئا للصدفة ولا للتقديرات غير الدقيقة</w:t>
      </w:r>
      <w:r w:rsidR="00A66FC8">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وكل هذا لا يخفي التعاطف الواضح لباحثة </w:t>
      </w:r>
      <w:r w:rsidR="00A66FC8">
        <w:rPr>
          <w:rFonts w:ascii="Traditional Arabic" w:hAnsi="Traditional Arabic" w:cs="Traditional Arabic" w:hint="cs"/>
          <w:sz w:val="36"/>
          <w:szCs w:val="36"/>
          <w:rtl/>
        </w:rPr>
        <w:t xml:space="preserve">تحرص على أن تعطي أفضل ما عندها وهي </w:t>
      </w:r>
      <w:r>
        <w:rPr>
          <w:rFonts w:ascii="Traditional Arabic" w:hAnsi="Traditional Arabic" w:cs="Traditional Arabic" w:hint="cs"/>
          <w:sz w:val="36"/>
          <w:szCs w:val="36"/>
          <w:rtl/>
        </w:rPr>
        <w:t>تعيش موضوع بحثه</w:t>
      </w:r>
      <w:r w:rsidR="00A66FC8">
        <w:rPr>
          <w:rFonts w:ascii="Traditional Arabic" w:hAnsi="Traditional Arabic" w:cs="Traditional Arabic" w:hint="cs"/>
          <w:sz w:val="36"/>
          <w:szCs w:val="36"/>
          <w:rtl/>
        </w:rPr>
        <w:t>ا وتتقاسم معه الطموحات والتحديات</w:t>
      </w:r>
      <w:r>
        <w:rPr>
          <w:rFonts w:ascii="Traditional Arabic" w:hAnsi="Traditional Arabic" w:cs="Traditional Arabic" w:hint="cs"/>
          <w:sz w:val="36"/>
          <w:szCs w:val="36"/>
          <w:rtl/>
        </w:rPr>
        <w:t xml:space="preserve">.   </w:t>
      </w:r>
    </w:p>
    <w:p w:rsidR="00A70E20" w:rsidRDefault="00A70E20" w:rsidP="00A70E20">
      <w:pPr>
        <w:bidi/>
        <w:rPr>
          <w:rFonts w:ascii="Traditional Arabic" w:hAnsi="Traditional Arabic" w:cs="Traditional Arabic"/>
          <w:sz w:val="36"/>
          <w:szCs w:val="36"/>
          <w:rtl/>
        </w:rPr>
      </w:pPr>
      <w:r>
        <w:rPr>
          <w:rFonts w:ascii="Traditional Arabic" w:hAnsi="Traditional Arabic" w:cs="Traditional Arabic" w:hint="cs"/>
          <w:sz w:val="36"/>
          <w:szCs w:val="36"/>
          <w:rtl/>
        </w:rPr>
        <w:t>إن عمل الآنسة غواشون كفيل بتعريف القارئ الغربي بحقيقة بلد حديث النشأة ظل غير معروف لديه  وبقادته الذين كثيرا ما كانوا هدف هجومات ودفعوا أحيانا من حياتهم ثمن تعلقهم بوطنهم الصغير ، وهذا عمل تراه الباحثة واجبا أكيدا : إنارة العالم الغربي وقيادته نحو حل شديد الصعوبة لمشكلات راهنة ونحو إرساء سلام دائم كم يحتاجه الشرق الأوسط اليوم،</w:t>
      </w:r>
    </w:p>
    <w:p w:rsidR="00A70E20" w:rsidRDefault="00A70E20" w:rsidP="00A70E20">
      <w:pPr>
        <w:bidi/>
        <w:spacing w:before="240"/>
        <w:rPr>
          <w:rFonts w:ascii="Traditional Arabic" w:hAnsi="Traditional Arabic" w:cs="Traditional Arabic"/>
          <w:sz w:val="36"/>
          <w:szCs w:val="36"/>
        </w:rPr>
      </w:pPr>
      <w:r>
        <w:rPr>
          <w:rFonts w:ascii="Traditional Arabic" w:hAnsi="Traditional Arabic" w:cs="Traditional Arabic" w:hint="cs"/>
          <w:sz w:val="36"/>
          <w:szCs w:val="36"/>
          <w:rtl/>
        </w:rPr>
        <w:lastRenderedPageBreak/>
        <w:t>إن كتاب إيميلي ماري غواشون كتاب لا نستطيع أن نقرأه بسرعة لأنه يدفعك دفعا إلى التوقف من أجل التفكير عميقا وتصحيح الأفكار الجاهزة والأحكام المسبقة التي يعاني منها العالم العربي ، كتاب لا يمكن تجاوزه إذا أحببنا أن نفهم مشكل الشرق الأوسط.</w:t>
      </w:r>
    </w:p>
    <w:p w:rsidR="0017187F" w:rsidRDefault="0017187F" w:rsidP="0017187F">
      <w:pPr>
        <w:bidi/>
        <w:spacing w:before="240"/>
        <w:rPr>
          <w:rFonts w:ascii="Traditional Arabic" w:hAnsi="Traditional Arabic" w:cs="Traditional Arabic"/>
          <w:sz w:val="36"/>
          <w:szCs w:val="36"/>
          <w:rtl/>
        </w:rPr>
      </w:pPr>
      <w:r>
        <w:rPr>
          <w:rFonts w:ascii="Traditional Arabic" w:hAnsi="Traditional Arabic" w:cs="Traditional Arabic" w:hint="cs"/>
          <w:sz w:val="36"/>
          <w:szCs w:val="36"/>
          <w:rtl/>
        </w:rPr>
        <w:t xml:space="preserve">-القدس، فلسطين وقضايا اللاجئين </w:t>
      </w:r>
    </w:p>
    <w:p w:rsidR="00C37A8D" w:rsidRDefault="00A66FC8" w:rsidP="00B07A6F">
      <w:pPr>
        <w:jc w:val="right"/>
        <w:rPr>
          <w:rFonts w:ascii="Traditional Arabic" w:hAnsi="Traditional Arabic" w:cs="Traditional Arabic"/>
          <w:sz w:val="36"/>
          <w:szCs w:val="36"/>
          <w:shd w:val="clear" w:color="auto" w:fill="FFFFFF"/>
          <w:rtl/>
          <w:lang w:val="af-ZA"/>
        </w:rPr>
      </w:pPr>
      <w:r>
        <w:rPr>
          <w:rFonts w:ascii="Traditional Arabic" w:hAnsi="Traditional Arabic" w:cs="Traditional Arabic" w:hint="cs"/>
          <w:sz w:val="36"/>
          <w:szCs w:val="36"/>
          <w:shd w:val="clear" w:color="auto" w:fill="FFFFFF"/>
          <w:rtl/>
          <w:lang w:val="af-ZA"/>
        </w:rPr>
        <w:t>اعتنت أميلي ماري غواشون بفلسطين وبما خلفه الاحتلال الإ</w:t>
      </w:r>
      <w:r w:rsidR="0018754C">
        <w:rPr>
          <w:rFonts w:ascii="Traditional Arabic" w:hAnsi="Traditional Arabic" w:cs="Traditional Arabic" w:hint="cs"/>
          <w:sz w:val="36"/>
          <w:szCs w:val="36"/>
          <w:shd w:val="clear" w:color="auto" w:fill="FFFFFF"/>
          <w:rtl/>
          <w:lang w:val="af-ZA"/>
        </w:rPr>
        <w:t>س</w:t>
      </w:r>
      <w:r>
        <w:rPr>
          <w:rFonts w:ascii="Traditional Arabic" w:hAnsi="Traditional Arabic" w:cs="Traditional Arabic" w:hint="cs"/>
          <w:sz w:val="36"/>
          <w:szCs w:val="36"/>
          <w:shd w:val="clear" w:color="auto" w:fill="FFFFFF"/>
          <w:rtl/>
          <w:lang w:val="af-ZA"/>
        </w:rPr>
        <w:t>رائيل</w:t>
      </w:r>
      <w:r w:rsidR="0018754C">
        <w:rPr>
          <w:rFonts w:ascii="Traditional Arabic" w:hAnsi="Traditional Arabic" w:cs="Traditional Arabic" w:hint="cs"/>
          <w:sz w:val="36"/>
          <w:szCs w:val="36"/>
          <w:shd w:val="clear" w:color="auto" w:fill="FFFFFF"/>
          <w:rtl/>
          <w:lang w:val="af-ZA"/>
        </w:rPr>
        <w:t>ي من أوضاع مشكلة من بينها خاصة و</w:t>
      </w:r>
      <w:r>
        <w:rPr>
          <w:rFonts w:ascii="Traditional Arabic" w:hAnsi="Traditional Arabic" w:cs="Traditional Arabic" w:hint="cs"/>
          <w:sz w:val="36"/>
          <w:szCs w:val="36"/>
          <w:shd w:val="clear" w:color="auto" w:fill="FFFFFF"/>
          <w:rtl/>
          <w:lang w:val="af-ZA"/>
        </w:rPr>
        <w:t>ضع الفل</w:t>
      </w:r>
      <w:r w:rsidR="0018754C">
        <w:rPr>
          <w:rFonts w:ascii="Traditional Arabic" w:hAnsi="Traditional Arabic" w:cs="Traditional Arabic" w:hint="cs"/>
          <w:sz w:val="36"/>
          <w:szCs w:val="36"/>
          <w:shd w:val="clear" w:color="auto" w:fill="FFFFFF"/>
          <w:rtl/>
          <w:lang w:val="af-ZA"/>
        </w:rPr>
        <w:t>س</w:t>
      </w:r>
      <w:r>
        <w:rPr>
          <w:rFonts w:ascii="Traditional Arabic" w:hAnsi="Traditional Arabic" w:cs="Traditional Arabic" w:hint="cs"/>
          <w:sz w:val="36"/>
          <w:szCs w:val="36"/>
          <w:shd w:val="clear" w:color="auto" w:fill="FFFFFF"/>
          <w:rtl/>
          <w:lang w:val="af-ZA"/>
        </w:rPr>
        <w:t xml:space="preserve">طينيين الذين أطردوا من مدنهم وقراهم فوجدوا أنفسهم لاجئين في البلدان المحيطة وخاصة في الأردن. </w:t>
      </w:r>
      <w:r w:rsidR="0017187F" w:rsidRPr="00A26C85">
        <w:rPr>
          <w:rFonts w:ascii="Traditional Arabic" w:hAnsi="Traditional Arabic" w:cs="Traditional Arabic"/>
          <w:sz w:val="36"/>
          <w:szCs w:val="36"/>
          <w:shd w:val="clear" w:color="auto" w:fill="FFFFFF"/>
          <w:rtl/>
          <w:lang w:val="af-ZA"/>
        </w:rPr>
        <w:t>في</w:t>
      </w:r>
      <w:r w:rsidR="0047597C">
        <w:rPr>
          <w:rFonts w:ascii="Traditional Arabic" w:hAnsi="Traditional Arabic" w:cs="Traditional Arabic" w:hint="cs"/>
          <w:sz w:val="36"/>
          <w:szCs w:val="36"/>
          <w:shd w:val="clear" w:color="auto" w:fill="FFFFFF"/>
          <w:rtl/>
          <w:lang w:val="af-ZA"/>
        </w:rPr>
        <w:t xml:space="preserve"> مقال عنوانه </w:t>
      </w:r>
      <w:r w:rsidR="0017187F" w:rsidRPr="00A26C85">
        <w:rPr>
          <w:rFonts w:ascii="Traditional Arabic" w:hAnsi="Traditional Arabic" w:cs="Traditional Arabic"/>
          <w:sz w:val="36"/>
          <w:szCs w:val="36"/>
          <w:shd w:val="clear" w:color="auto" w:fill="FFFFFF"/>
          <w:rtl/>
          <w:lang w:val="af-ZA"/>
        </w:rPr>
        <w:t xml:space="preserve"> "التدمير الراهن للقدس"</w:t>
      </w:r>
      <w:r w:rsidR="0047597C">
        <w:rPr>
          <w:rFonts w:ascii="Traditional Arabic" w:hAnsi="Traditional Arabic" w:cs="Traditional Arabic" w:hint="cs"/>
          <w:sz w:val="36"/>
          <w:szCs w:val="36"/>
          <w:shd w:val="clear" w:color="auto" w:fill="FFFFFF"/>
          <w:rtl/>
          <w:lang w:val="af-ZA"/>
        </w:rPr>
        <w:t xml:space="preserve"> أكدت الآنسة غواشون</w:t>
      </w:r>
      <w:r w:rsidR="0017187F" w:rsidRPr="00A26C85">
        <w:rPr>
          <w:rFonts w:ascii="Traditional Arabic" w:hAnsi="Traditional Arabic" w:cs="Traditional Arabic"/>
          <w:sz w:val="36"/>
          <w:szCs w:val="36"/>
          <w:shd w:val="clear" w:color="auto" w:fill="FFFFFF"/>
          <w:rtl/>
          <w:lang w:val="af-ZA"/>
        </w:rPr>
        <w:t xml:space="preserve"> أنها تعرف معرفة دقيقة ومفصلة وميدانية ما يحدث في القدس آنذاك ب</w:t>
      </w:r>
      <w:r w:rsidR="00B07A6F">
        <w:rPr>
          <w:rFonts w:ascii="Traditional Arabic" w:hAnsi="Traditional Arabic" w:cs="Traditional Arabic" w:hint="cs"/>
          <w:sz w:val="36"/>
          <w:szCs w:val="36"/>
          <w:shd w:val="clear" w:color="auto" w:fill="FFFFFF"/>
          <w:rtl/>
          <w:lang w:val="af-ZA"/>
        </w:rPr>
        <w:t xml:space="preserve">فضل تكرر زياراتها لها، </w:t>
      </w:r>
      <w:r w:rsidR="0018754C">
        <w:rPr>
          <w:rFonts w:ascii="Traditional Arabic" w:hAnsi="Traditional Arabic" w:cs="Traditional Arabic" w:hint="cs"/>
          <w:sz w:val="36"/>
          <w:szCs w:val="36"/>
          <w:shd w:val="clear" w:color="auto" w:fill="FFFFFF"/>
          <w:rtl/>
          <w:lang w:val="af-ZA"/>
        </w:rPr>
        <w:t>وكانت مجمل مواقفها بشأن ما تعرضت له المدينة المقدسة من مخططات ترمي إلى تغيير طبيعتها من مدينة "كونية" يجتمع فيها التاريخ الروحي للأديان التوحيدية الثلاثة ومعالمه الكبرى وتهفو إليها أرواح المؤمنين إلى مدينة يهودية يعمل الاحتلال الإسرائيلي على جعلها مناسبة لتك</w:t>
      </w:r>
      <w:r w:rsidR="00B07A6F">
        <w:rPr>
          <w:rFonts w:ascii="Traditional Arabic" w:hAnsi="Traditional Arabic" w:cs="Traditional Arabic" w:hint="cs"/>
          <w:sz w:val="36"/>
          <w:szCs w:val="36"/>
          <w:shd w:val="clear" w:color="auto" w:fill="FFFFFF"/>
          <w:rtl/>
          <w:lang w:val="af-ZA"/>
        </w:rPr>
        <w:t>و</w:t>
      </w:r>
      <w:r w:rsidR="0018754C">
        <w:rPr>
          <w:rFonts w:ascii="Traditional Arabic" w:hAnsi="Traditional Arabic" w:cs="Traditional Arabic" w:hint="cs"/>
          <w:sz w:val="36"/>
          <w:szCs w:val="36"/>
          <w:shd w:val="clear" w:color="auto" w:fill="FFFFFF"/>
          <w:rtl/>
          <w:lang w:val="af-ZA"/>
        </w:rPr>
        <w:t>ن عاصمة لدولته، نابعة من خلفية دينية مسيحية ترفض تلك المخط</w:t>
      </w:r>
      <w:r w:rsidR="00B07A6F">
        <w:rPr>
          <w:rFonts w:ascii="Traditional Arabic" w:hAnsi="Traditional Arabic" w:cs="Traditional Arabic" w:hint="cs"/>
          <w:sz w:val="36"/>
          <w:szCs w:val="36"/>
          <w:shd w:val="clear" w:color="auto" w:fill="FFFFFF"/>
          <w:rtl/>
          <w:lang w:val="af-ZA"/>
        </w:rPr>
        <w:t>ّ</w:t>
      </w:r>
      <w:r w:rsidR="0018754C">
        <w:rPr>
          <w:rFonts w:ascii="Traditional Arabic" w:hAnsi="Traditional Arabic" w:cs="Traditional Arabic" w:hint="cs"/>
          <w:sz w:val="36"/>
          <w:szCs w:val="36"/>
          <w:shd w:val="clear" w:color="auto" w:fill="FFFFFF"/>
          <w:rtl/>
          <w:lang w:val="af-ZA"/>
        </w:rPr>
        <w:t xml:space="preserve">طات وتدافع عن معالم المدينة المسيحية وعن الوجود المسيحي فيها بقدر ما تتمسك بطبيعة تلك المدينة الكونية </w:t>
      </w:r>
    </w:p>
    <w:p w:rsidR="00025C2A" w:rsidRDefault="00025C2A" w:rsidP="00B07A6F">
      <w:pPr>
        <w:jc w:val="right"/>
        <w:rPr>
          <w:rFonts w:ascii="Traditional Arabic" w:hAnsi="Traditional Arabic" w:cs="Traditional Arabic"/>
          <w:sz w:val="36"/>
          <w:szCs w:val="36"/>
          <w:shd w:val="clear" w:color="auto" w:fill="FFFFFF"/>
          <w:rtl/>
          <w:lang w:val="af-ZA"/>
        </w:rPr>
      </w:pPr>
      <w:r>
        <w:rPr>
          <w:rFonts w:ascii="Traditional Arabic" w:hAnsi="Traditional Arabic" w:cs="Traditional Arabic" w:hint="cs"/>
          <w:sz w:val="36"/>
          <w:szCs w:val="36"/>
          <w:shd w:val="clear" w:color="auto" w:fill="FFFFFF"/>
          <w:rtl/>
          <w:lang w:val="af-ZA"/>
        </w:rPr>
        <w:t>وهي ترى أن هذه المدينة بحكم مكانتها عند المؤمنين الموحدين قد اكتسبت في الحاضر مزيدا من الأهمية جعلت منها "عقدة الحرب والسلم معا"(</w:t>
      </w:r>
      <w:r>
        <w:rPr>
          <w:rStyle w:val="Appelnotedebasdep"/>
          <w:rFonts w:ascii="Traditional Arabic" w:hAnsi="Traditional Arabic" w:cs="Traditional Arabic"/>
          <w:sz w:val="36"/>
          <w:szCs w:val="36"/>
          <w:shd w:val="clear" w:color="auto" w:fill="FFFFFF"/>
          <w:rtl/>
          <w:lang w:val="af-ZA"/>
        </w:rPr>
        <w:footnoteReference w:id="66"/>
      </w:r>
      <w:r>
        <w:rPr>
          <w:rFonts w:ascii="Traditional Arabic" w:hAnsi="Traditional Arabic" w:cs="Traditional Arabic" w:hint="cs"/>
          <w:sz w:val="36"/>
          <w:szCs w:val="36"/>
          <w:shd w:val="clear" w:color="auto" w:fill="FFFFFF"/>
          <w:rtl/>
          <w:lang w:val="af-ZA"/>
        </w:rPr>
        <w:t>)</w:t>
      </w:r>
      <w:r w:rsidR="00BE36D1">
        <w:rPr>
          <w:rFonts w:ascii="Traditional Arabic" w:hAnsi="Traditional Arabic" w:cs="Traditional Arabic" w:hint="cs"/>
          <w:sz w:val="36"/>
          <w:szCs w:val="36"/>
          <w:shd w:val="clear" w:color="auto" w:fill="FFFFFF"/>
          <w:rtl/>
          <w:lang w:val="af-ZA"/>
        </w:rPr>
        <w:t xml:space="preserve"> والموطن الجوهري لحياة الروح، بل ولكل حياة إنسانية، وقد كانت وما</w:t>
      </w:r>
      <w:r w:rsidR="00B07A6F">
        <w:rPr>
          <w:rFonts w:ascii="Traditional Arabic" w:hAnsi="Traditional Arabic" w:cs="Traditional Arabic" w:hint="cs"/>
          <w:sz w:val="36"/>
          <w:szCs w:val="36"/>
          <w:shd w:val="clear" w:color="auto" w:fill="FFFFFF"/>
          <w:rtl/>
          <w:lang w:val="af-ZA"/>
        </w:rPr>
        <w:t xml:space="preserve"> </w:t>
      </w:r>
      <w:r w:rsidR="00BE36D1">
        <w:rPr>
          <w:rFonts w:ascii="Traditional Arabic" w:hAnsi="Traditional Arabic" w:cs="Traditional Arabic" w:hint="cs"/>
          <w:sz w:val="36"/>
          <w:szCs w:val="36"/>
          <w:shd w:val="clear" w:color="auto" w:fill="FFFFFF"/>
          <w:rtl/>
          <w:lang w:val="af-ZA"/>
        </w:rPr>
        <w:t>زا</w:t>
      </w:r>
      <w:r w:rsidR="00B07A6F">
        <w:rPr>
          <w:rFonts w:ascii="Traditional Arabic" w:hAnsi="Traditional Arabic" w:cs="Traditional Arabic" w:hint="cs"/>
          <w:sz w:val="36"/>
          <w:szCs w:val="36"/>
          <w:shd w:val="clear" w:color="auto" w:fill="FFFFFF"/>
          <w:rtl/>
          <w:lang w:val="af-ZA"/>
        </w:rPr>
        <w:t>ل</w:t>
      </w:r>
      <w:r w:rsidR="00BE36D1">
        <w:rPr>
          <w:rFonts w:ascii="Traditional Arabic" w:hAnsi="Traditional Arabic" w:cs="Traditional Arabic" w:hint="cs"/>
          <w:sz w:val="36"/>
          <w:szCs w:val="36"/>
          <w:shd w:val="clear" w:color="auto" w:fill="FFFFFF"/>
          <w:rtl/>
          <w:lang w:val="af-ZA"/>
        </w:rPr>
        <w:t>ت</w:t>
      </w:r>
      <w:r w:rsidR="00B07A6F">
        <w:rPr>
          <w:rFonts w:ascii="Traditional Arabic" w:hAnsi="Traditional Arabic" w:cs="Traditional Arabic" w:hint="cs"/>
          <w:sz w:val="36"/>
          <w:szCs w:val="36"/>
          <w:shd w:val="clear" w:color="auto" w:fill="FFFFFF"/>
          <w:rtl/>
          <w:lang w:val="af-ZA"/>
        </w:rPr>
        <w:t>،</w:t>
      </w:r>
      <w:r w:rsidR="00BE36D1">
        <w:rPr>
          <w:rFonts w:ascii="Traditional Arabic" w:hAnsi="Traditional Arabic" w:cs="Traditional Arabic" w:hint="cs"/>
          <w:sz w:val="36"/>
          <w:szCs w:val="36"/>
          <w:shd w:val="clear" w:color="auto" w:fill="FFFFFF"/>
          <w:rtl/>
          <w:lang w:val="af-ZA"/>
        </w:rPr>
        <w:t xml:space="preserve"> بما تحتفظ به في ذاكرتها ومعمارها من آثار</w:t>
      </w:r>
      <w:r w:rsidR="00B07A6F">
        <w:rPr>
          <w:rFonts w:ascii="Traditional Arabic" w:hAnsi="Traditional Arabic" w:cs="Traditional Arabic" w:hint="cs"/>
          <w:sz w:val="36"/>
          <w:szCs w:val="36"/>
          <w:shd w:val="clear" w:color="auto" w:fill="FFFFFF"/>
          <w:rtl/>
          <w:lang w:val="af-ZA"/>
        </w:rPr>
        <w:t>،</w:t>
      </w:r>
      <w:r w:rsidR="00BE36D1">
        <w:rPr>
          <w:rFonts w:ascii="Traditional Arabic" w:hAnsi="Traditional Arabic" w:cs="Traditional Arabic" w:hint="cs"/>
          <w:sz w:val="36"/>
          <w:szCs w:val="36"/>
          <w:shd w:val="clear" w:color="auto" w:fill="FFFFFF"/>
          <w:rtl/>
          <w:lang w:val="af-ZA"/>
        </w:rPr>
        <w:t xml:space="preserve"> موطن القلب على خارطة العالم المعروف. وهي تتساءل بإدانة ضمنية: من المسؤول عن التدمير الذي تتعرض له؟ (</w:t>
      </w:r>
      <w:r w:rsidR="007F56E1">
        <w:rPr>
          <w:rStyle w:val="Appelnotedebasdep"/>
          <w:rFonts w:ascii="Traditional Arabic" w:hAnsi="Traditional Arabic" w:cs="Traditional Arabic"/>
          <w:sz w:val="36"/>
          <w:szCs w:val="36"/>
          <w:shd w:val="clear" w:color="auto" w:fill="FFFFFF"/>
          <w:rtl/>
          <w:lang w:val="af-ZA"/>
        </w:rPr>
        <w:footnoteReference w:id="67"/>
      </w:r>
      <w:r w:rsidR="00BE36D1">
        <w:rPr>
          <w:rFonts w:ascii="Traditional Arabic" w:hAnsi="Traditional Arabic" w:cs="Traditional Arabic" w:hint="cs"/>
          <w:sz w:val="36"/>
          <w:szCs w:val="36"/>
          <w:shd w:val="clear" w:color="auto" w:fill="FFFFFF"/>
          <w:rtl/>
          <w:lang w:val="af-ZA"/>
        </w:rPr>
        <w:t>) وهي تتساءل بأمل مازال قائما: هل يعد</w:t>
      </w:r>
      <w:r w:rsidR="00B07A6F">
        <w:rPr>
          <w:rFonts w:ascii="Traditional Arabic" w:hAnsi="Traditional Arabic" w:cs="Traditional Arabic" w:hint="cs"/>
          <w:sz w:val="36"/>
          <w:szCs w:val="36"/>
          <w:shd w:val="clear" w:color="auto" w:fill="FFFFFF"/>
          <w:rtl/>
          <w:lang w:val="af-ZA"/>
        </w:rPr>
        <w:t>ّ</w:t>
      </w:r>
      <w:r w:rsidR="00BE36D1">
        <w:rPr>
          <w:rFonts w:ascii="Traditional Arabic" w:hAnsi="Traditional Arabic" w:cs="Traditional Arabic" w:hint="cs"/>
          <w:sz w:val="36"/>
          <w:szCs w:val="36"/>
          <w:shd w:val="clear" w:color="auto" w:fill="FFFFFF"/>
          <w:rtl/>
          <w:lang w:val="af-ZA"/>
        </w:rPr>
        <w:t xml:space="preserve"> لها المستقبل وضعا يحفظ لها مكانتها موطنا للقلوب المؤمنة ؟ كما تتساءل بحسرة واضحة: هل ستتوق</w:t>
      </w:r>
      <w:r w:rsidR="00B07A6F">
        <w:rPr>
          <w:rFonts w:ascii="Traditional Arabic" w:hAnsi="Traditional Arabic" w:cs="Traditional Arabic" w:hint="cs"/>
          <w:sz w:val="36"/>
          <w:szCs w:val="36"/>
          <w:shd w:val="clear" w:color="auto" w:fill="FFFFFF"/>
          <w:rtl/>
          <w:lang w:val="af-ZA"/>
        </w:rPr>
        <w:t>ّ</w:t>
      </w:r>
      <w:r w:rsidR="00BE36D1">
        <w:rPr>
          <w:rFonts w:ascii="Traditional Arabic" w:hAnsi="Traditional Arabic" w:cs="Traditional Arabic" w:hint="cs"/>
          <w:sz w:val="36"/>
          <w:szCs w:val="36"/>
          <w:shd w:val="clear" w:color="auto" w:fill="FFFFFF"/>
          <w:rtl/>
          <w:lang w:val="af-ZA"/>
        </w:rPr>
        <w:t>ف هذه المدينة في المستقبل القريب عن أن تكون مدينة</w:t>
      </w:r>
      <w:r w:rsidR="007F56E1">
        <w:rPr>
          <w:rFonts w:ascii="Traditional Arabic" w:hAnsi="Traditional Arabic" w:cs="Traditional Arabic" w:hint="cs"/>
          <w:sz w:val="36"/>
          <w:szCs w:val="36"/>
          <w:shd w:val="clear" w:color="auto" w:fill="FFFFFF"/>
          <w:rtl/>
          <w:lang w:val="af-ZA"/>
        </w:rPr>
        <w:t xml:space="preserve"> كونية مفتوحة أمام كل المؤمنين وهي المدينة التي لم تكن على مر تاريخها من المدن التي مارست سلطة في </w:t>
      </w:r>
      <w:r w:rsidR="007F56E1">
        <w:rPr>
          <w:rFonts w:ascii="Traditional Arabic" w:hAnsi="Traditional Arabic" w:cs="Traditional Arabic" w:hint="cs"/>
          <w:sz w:val="36"/>
          <w:szCs w:val="36"/>
          <w:shd w:val="clear" w:color="auto" w:fill="FFFFFF"/>
          <w:rtl/>
          <w:lang w:val="af-ZA"/>
        </w:rPr>
        <w:lastRenderedPageBreak/>
        <w:t xml:space="preserve">الأرض؟ إنها لم تكن أبدا مركز حرب </w:t>
      </w:r>
      <w:r w:rsidR="00B07A6F">
        <w:rPr>
          <w:rFonts w:ascii="Traditional Arabic" w:hAnsi="Traditional Arabic" w:cs="Traditional Arabic" w:hint="cs"/>
          <w:sz w:val="36"/>
          <w:szCs w:val="36"/>
          <w:shd w:val="clear" w:color="auto" w:fill="FFFFFF"/>
          <w:rtl/>
          <w:lang w:val="af-ZA"/>
        </w:rPr>
        <w:t>و</w:t>
      </w:r>
      <w:r w:rsidR="007F56E1">
        <w:rPr>
          <w:rFonts w:ascii="Traditional Arabic" w:hAnsi="Traditional Arabic" w:cs="Traditional Arabic" w:hint="cs"/>
          <w:sz w:val="36"/>
          <w:szCs w:val="36"/>
          <w:shd w:val="clear" w:color="auto" w:fill="FFFFFF"/>
          <w:rtl/>
          <w:lang w:val="af-ZA"/>
        </w:rPr>
        <w:t xml:space="preserve">لا مركز إدارة حتى وهي عاصمة ملك داود إذ سريعا </w:t>
      </w:r>
      <w:r w:rsidR="00EC4C37">
        <w:rPr>
          <w:rFonts w:ascii="Traditional Arabic" w:hAnsi="Traditional Arabic" w:cs="Traditional Arabic" w:hint="cs"/>
          <w:sz w:val="36"/>
          <w:szCs w:val="36"/>
          <w:shd w:val="clear" w:color="auto" w:fill="FFFFFF"/>
          <w:rtl/>
          <w:lang w:val="af-ZA"/>
        </w:rPr>
        <w:t>ما تم تدميرها وتدمير الهيكل معها لأن قدرها غير قدر المدن الملكية على غرار روما وبيزنطة ولاحت</w:t>
      </w:r>
      <w:r w:rsidR="00B07A6F">
        <w:rPr>
          <w:rFonts w:ascii="Traditional Arabic" w:hAnsi="Traditional Arabic" w:cs="Traditional Arabic" w:hint="cs"/>
          <w:sz w:val="36"/>
          <w:szCs w:val="36"/>
          <w:shd w:val="clear" w:color="auto" w:fill="FFFFFF"/>
          <w:rtl/>
          <w:lang w:val="af-ZA"/>
        </w:rPr>
        <w:t>ى</w:t>
      </w:r>
      <w:r w:rsidR="00EC4C37">
        <w:rPr>
          <w:rFonts w:ascii="Traditional Arabic" w:hAnsi="Traditional Arabic" w:cs="Traditional Arabic" w:hint="cs"/>
          <w:sz w:val="36"/>
          <w:szCs w:val="36"/>
          <w:shd w:val="clear" w:color="auto" w:fill="FFFFFF"/>
          <w:rtl/>
          <w:lang w:val="af-ZA"/>
        </w:rPr>
        <w:t xml:space="preserve"> على غرار دمشق، بل إن قدرها أن تكون مدينة موقّرة، ومقدسة لا بالنسبة إلى دين واحد بعينه بل بالنسبة إلى الأديان التوحيدية الثلاثة التي تجمع النسبة الأكبر من بني الإنسان. وهي تحتضن بكل المحبة أولئك الذين لا يكف</w:t>
      </w:r>
      <w:r w:rsidR="00B07A6F">
        <w:rPr>
          <w:rFonts w:ascii="Traditional Arabic" w:hAnsi="Traditional Arabic" w:cs="Traditional Arabic" w:hint="cs"/>
          <w:sz w:val="36"/>
          <w:szCs w:val="36"/>
          <w:shd w:val="clear" w:color="auto" w:fill="FFFFFF"/>
          <w:rtl/>
          <w:lang w:val="af-ZA"/>
        </w:rPr>
        <w:t>ّ</w:t>
      </w:r>
      <w:r w:rsidR="00EC4C37">
        <w:rPr>
          <w:rFonts w:ascii="Traditional Arabic" w:hAnsi="Traditional Arabic" w:cs="Traditional Arabic" w:hint="cs"/>
          <w:sz w:val="36"/>
          <w:szCs w:val="36"/>
          <w:shd w:val="clear" w:color="auto" w:fill="FFFFFF"/>
          <w:rtl/>
          <w:lang w:val="af-ZA"/>
        </w:rPr>
        <w:t>ون عن التقاتل من أجل الهيمنة عليها، هذا التقاتل ما هو إلا الوجه السلبي للحب نفسه وهو خطأ فادح يفرق أولئك الذين كان يجب أن يت</w:t>
      </w:r>
      <w:r w:rsidR="00B07A6F">
        <w:rPr>
          <w:rFonts w:ascii="Traditional Arabic" w:hAnsi="Traditional Arabic" w:cs="Traditional Arabic" w:hint="cs"/>
          <w:sz w:val="36"/>
          <w:szCs w:val="36"/>
          <w:shd w:val="clear" w:color="auto" w:fill="FFFFFF"/>
          <w:rtl/>
          <w:lang w:val="af-ZA"/>
        </w:rPr>
        <w:t>ّ</w:t>
      </w:r>
      <w:r w:rsidR="00EC4C37">
        <w:rPr>
          <w:rFonts w:ascii="Traditional Arabic" w:hAnsi="Traditional Arabic" w:cs="Traditional Arabic" w:hint="cs"/>
          <w:sz w:val="36"/>
          <w:szCs w:val="36"/>
          <w:shd w:val="clear" w:color="auto" w:fill="FFFFFF"/>
          <w:rtl/>
          <w:lang w:val="af-ZA"/>
        </w:rPr>
        <w:t xml:space="preserve">حدوا في حبها وفي حمايتها وحماية </w:t>
      </w:r>
      <w:r w:rsidR="00B07A6F">
        <w:rPr>
          <w:rFonts w:ascii="Traditional Arabic" w:hAnsi="Traditional Arabic" w:cs="Traditional Arabic" w:hint="cs"/>
          <w:sz w:val="36"/>
          <w:szCs w:val="36"/>
          <w:shd w:val="clear" w:color="auto" w:fill="FFFFFF"/>
          <w:rtl/>
          <w:lang w:val="af-ZA"/>
        </w:rPr>
        <w:t xml:space="preserve"> كونيته</w:t>
      </w:r>
      <w:r w:rsidR="00EC4C37">
        <w:rPr>
          <w:rFonts w:ascii="Traditional Arabic" w:hAnsi="Traditional Arabic" w:cs="Traditional Arabic" w:hint="cs"/>
          <w:sz w:val="36"/>
          <w:szCs w:val="36"/>
          <w:shd w:val="clear" w:color="auto" w:fill="FFFFFF"/>
          <w:rtl/>
          <w:lang w:val="af-ZA"/>
        </w:rPr>
        <w:t>ا، الحروب الصليبية كانت هي الأخرى خطأ فادحا كما تقول يدعونا إلى أن لا ننسى حقيقتها الروحية</w:t>
      </w:r>
      <w:r w:rsidR="00E574F0">
        <w:rPr>
          <w:rFonts w:ascii="Traditional Arabic" w:hAnsi="Traditional Arabic" w:cs="Traditional Arabic" w:hint="cs"/>
          <w:sz w:val="36"/>
          <w:szCs w:val="36"/>
          <w:shd w:val="clear" w:color="auto" w:fill="FFFFFF"/>
          <w:rtl/>
          <w:lang w:val="af-ZA"/>
        </w:rPr>
        <w:t xml:space="preserve"> الدائمة من أجل دور سياسي محدود، وهي ترى أن الوقت لم ينقض بعد وأنه بالإمكان إنقاذ هذه المدينة بحقيقتها تلك . لكن هذا الأمل الممزوج  بالتطلع إلى مستقبل تنقذ خلاله المدينة لا يخفي الحقائق التي استعرضتها في مقالها "تدمير القدس راهنا" حيث تصرح بأن إسرائيل تعمل جهدها من أجل تغيير معالم المدينة عمرانيا وبشريا حتى تتحول إلى مدينة يهودية، وتحملها مسؤولية ما يتعرض له أهلها من المسيحيين والمسلمين من تهجير، وهي تؤكد أنها تعرف معرفة جيدة ما كان يحصل في هذه المدينة </w:t>
      </w:r>
      <w:r w:rsidR="00B07A6F">
        <w:rPr>
          <w:rFonts w:ascii="Traditional Arabic" w:hAnsi="Traditional Arabic" w:cs="Traditional Arabic" w:hint="cs"/>
          <w:sz w:val="36"/>
          <w:szCs w:val="36"/>
          <w:shd w:val="clear" w:color="auto" w:fill="FFFFFF"/>
          <w:rtl/>
          <w:lang w:val="af-ZA"/>
        </w:rPr>
        <w:t xml:space="preserve">عندما </w:t>
      </w:r>
      <w:r w:rsidR="00E574F0">
        <w:rPr>
          <w:rFonts w:ascii="Traditional Arabic" w:hAnsi="Traditional Arabic" w:cs="Traditional Arabic" w:hint="cs"/>
          <w:sz w:val="36"/>
          <w:szCs w:val="36"/>
          <w:shd w:val="clear" w:color="auto" w:fill="FFFFFF"/>
          <w:rtl/>
          <w:lang w:val="af-ZA"/>
        </w:rPr>
        <w:t xml:space="preserve">وقع شطرها الغربي تحت الاحتلال الإسرائيلي بحكم ترددها المستمر عليها </w:t>
      </w:r>
      <w:r w:rsidR="00E710DC">
        <w:rPr>
          <w:rFonts w:ascii="Traditional Arabic" w:hAnsi="Traditional Arabic" w:cs="Traditional Arabic" w:hint="cs"/>
          <w:sz w:val="36"/>
          <w:szCs w:val="36"/>
          <w:shd w:val="clear" w:color="auto" w:fill="FFFFFF"/>
          <w:rtl/>
          <w:lang w:val="af-ZA"/>
        </w:rPr>
        <w:t>، كما تؤكد صحة أحكامها بما قدمته من أدلة إحصائية عن التقلص المستمر لعدد المسيحيين في المدينة  ومن شواهد تكشف المخططات الإسرائ</w:t>
      </w:r>
      <w:r w:rsidR="00A015DD">
        <w:rPr>
          <w:rFonts w:ascii="Traditional Arabic" w:hAnsi="Traditional Arabic" w:cs="Traditional Arabic" w:hint="cs"/>
          <w:sz w:val="36"/>
          <w:szCs w:val="36"/>
          <w:shd w:val="clear" w:color="auto" w:fill="FFFFFF"/>
          <w:rtl/>
          <w:lang w:val="af-ZA"/>
        </w:rPr>
        <w:t>يلية الرامية إلى تهويد المدينة وإلى إفراغها من سكانها غير اليهود، مما ساهم في دفع عدد من المثقفين نحو البحث في حقيقة ما يحصل</w:t>
      </w:r>
      <w:r w:rsidR="00052986">
        <w:rPr>
          <w:rFonts w:ascii="Traditional Arabic" w:hAnsi="Traditional Arabic" w:cs="Traditional Arabic" w:hint="cs"/>
          <w:sz w:val="36"/>
          <w:szCs w:val="36"/>
          <w:shd w:val="clear" w:color="auto" w:fill="FFFFFF"/>
          <w:rtl/>
          <w:lang w:val="af-ZA"/>
        </w:rPr>
        <w:t xml:space="preserve"> وما يتعرض له الفلسطينيون الذي اضطرتهم تلك المخططات إلى الفرار من بلادهم في حركة تهجير قسري</w:t>
      </w:r>
      <w:r w:rsidR="00A015DD">
        <w:rPr>
          <w:rFonts w:ascii="Traditional Arabic" w:hAnsi="Traditional Arabic" w:cs="Traditional Arabic" w:hint="cs"/>
          <w:sz w:val="36"/>
          <w:szCs w:val="36"/>
          <w:shd w:val="clear" w:color="auto" w:fill="FFFFFF"/>
          <w:rtl/>
          <w:lang w:val="af-ZA"/>
        </w:rPr>
        <w:t>(</w:t>
      </w:r>
      <w:r w:rsidR="00A015DD">
        <w:rPr>
          <w:rStyle w:val="Appelnotedebasdep"/>
          <w:rFonts w:ascii="Traditional Arabic" w:hAnsi="Traditional Arabic" w:cs="Traditional Arabic"/>
          <w:sz w:val="36"/>
          <w:szCs w:val="36"/>
          <w:shd w:val="clear" w:color="auto" w:fill="FFFFFF"/>
          <w:rtl/>
          <w:lang w:val="af-ZA"/>
        </w:rPr>
        <w:footnoteReference w:id="68"/>
      </w:r>
      <w:r w:rsidR="00A015DD">
        <w:rPr>
          <w:rFonts w:ascii="Traditional Arabic" w:hAnsi="Traditional Arabic" w:cs="Traditional Arabic" w:hint="cs"/>
          <w:sz w:val="36"/>
          <w:szCs w:val="36"/>
          <w:shd w:val="clear" w:color="auto" w:fill="FFFFFF"/>
          <w:rtl/>
          <w:lang w:val="af-ZA"/>
        </w:rPr>
        <w:t>)</w:t>
      </w:r>
      <w:r w:rsidR="00052986">
        <w:rPr>
          <w:rFonts w:ascii="Traditional Arabic" w:hAnsi="Traditional Arabic" w:cs="Traditional Arabic" w:hint="cs"/>
          <w:sz w:val="36"/>
          <w:szCs w:val="36"/>
          <w:shd w:val="clear" w:color="auto" w:fill="FFFFFF"/>
          <w:rtl/>
          <w:lang w:val="af-ZA"/>
        </w:rPr>
        <w:t>.</w:t>
      </w:r>
      <w:r w:rsidR="00E710DC">
        <w:rPr>
          <w:rFonts w:ascii="Traditional Arabic" w:hAnsi="Traditional Arabic" w:cs="Traditional Arabic" w:hint="cs"/>
          <w:sz w:val="36"/>
          <w:szCs w:val="36"/>
          <w:shd w:val="clear" w:color="auto" w:fill="FFFFFF"/>
          <w:rtl/>
          <w:lang w:val="af-ZA"/>
        </w:rPr>
        <w:t xml:space="preserve"> ورغم ما تعرضت له بسبب مواقفها هذه من هجوم واتهامات بمجانبة الموضوعية</w:t>
      </w:r>
      <w:r w:rsidR="00052986">
        <w:rPr>
          <w:rFonts w:ascii="Traditional Arabic" w:hAnsi="Traditional Arabic" w:cs="Traditional Arabic" w:hint="cs"/>
          <w:sz w:val="36"/>
          <w:szCs w:val="36"/>
          <w:shd w:val="clear" w:color="auto" w:fill="FFFFFF"/>
          <w:rtl/>
          <w:lang w:val="af-ZA"/>
        </w:rPr>
        <w:t xml:space="preserve"> وتزوير الحقائق وتحريف الأحداث</w:t>
      </w:r>
      <w:r w:rsidR="00E710DC">
        <w:rPr>
          <w:rFonts w:ascii="Traditional Arabic" w:hAnsi="Traditional Arabic" w:cs="Traditional Arabic" w:hint="cs"/>
          <w:sz w:val="36"/>
          <w:szCs w:val="36"/>
          <w:shd w:val="clear" w:color="auto" w:fill="FFFFFF"/>
          <w:rtl/>
          <w:lang w:val="af-ZA"/>
        </w:rPr>
        <w:t xml:space="preserve"> وبموالاة الموقف العربي وبتبني وجهة النظر العربية حتى بلغ الأمر مبلغ اتهامها</w:t>
      </w:r>
      <w:r w:rsidR="00052986">
        <w:rPr>
          <w:rFonts w:ascii="Traditional Arabic" w:hAnsi="Traditional Arabic" w:cs="Traditional Arabic" w:hint="cs"/>
          <w:sz w:val="36"/>
          <w:szCs w:val="36"/>
          <w:shd w:val="clear" w:color="auto" w:fill="FFFFFF"/>
          <w:rtl/>
          <w:lang w:val="af-ZA"/>
        </w:rPr>
        <w:t xml:space="preserve"> </w:t>
      </w:r>
      <w:r w:rsidR="00E710DC">
        <w:rPr>
          <w:rFonts w:ascii="Traditional Arabic" w:hAnsi="Traditional Arabic" w:cs="Traditional Arabic" w:hint="cs"/>
          <w:sz w:val="36"/>
          <w:szCs w:val="36"/>
          <w:shd w:val="clear" w:color="auto" w:fill="FFFFFF"/>
          <w:rtl/>
          <w:lang w:val="af-ZA"/>
        </w:rPr>
        <w:t xml:space="preserve"> بمعاداة السامية(</w:t>
      </w:r>
      <w:r w:rsidR="0042419D">
        <w:rPr>
          <w:rStyle w:val="Appelnotedebasdep"/>
          <w:rFonts w:ascii="Traditional Arabic" w:hAnsi="Traditional Arabic" w:cs="Traditional Arabic"/>
          <w:sz w:val="36"/>
          <w:szCs w:val="36"/>
          <w:shd w:val="clear" w:color="auto" w:fill="FFFFFF"/>
          <w:rtl/>
          <w:lang w:val="af-ZA"/>
        </w:rPr>
        <w:footnoteReference w:id="69"/>
      </w:r>
      <w:r w:rsidR="00E710DC">
        <w:rPr>
          <w:rFonts w:ascii="Traditional Arabic" w:hAnsi="Traditional Arabic" w:cs="Traditional Arabic" w:hint="cs"/>
          <w:sz w:val="36"/>
          <w:szCs w:val="36"/>
          <w:shd w:val="clear" w:color="auto" w:fill="FFFFFF"/>
          <w:rtl/>
          <w:lang w:val="af-ZA"/>
        </w:rPr>
        <w:t xml:space="preserve">) فإنها ظلت </w:t>
      </w:r>
      <w:r w:rsidR="00E710DC">
        <w:rPr>
          <w:rFonts w:ascii="Traditional Arabic" w:hAnsi="Traditional Arabic" w:cs="Traditional Arabic" w:hint="cs"/>
          <w:sz w:val="36"/>
          <w:szCs w:val="36"/>
          <w:shd w:val="clear" w:color="auto" w:fill="FFFFFF"/>
          <w:rtl/>
          <w:lang w:val="af-ZA"/>
        </w:rPr>
        <w:lastRenderedPageBreak/>
        <w:t>إلى آخر حياتها وفي آخر ما كتبت تدافع عن مواقفها وقناعاتها تلك وتطالب بضرورة حماية مدينة بيت المقدس من كل عمل يغير وجهها وطبيعتها(</w:t>
      </w:r>
      <w:r w:rsidR="0042419D">
        <w:rPr>
          <w:rStyle w:val="Appelnotedebasdep"/>
          <w:rFonts w:ascii="Traditional Arabic" w:hAnsi="Traditional Arabic" w:cs="Traditional Arabic"/>
          <w:sz w:val="36"/>
          <w:szCs w:val="36"/>
          <w:shd w:val="clear" w:color="auto" w:fill="FFFFFF"/>
          <w:rtl/>
          <w:lang w:val="af-ZA"/>
        </w:rPr>
        <w:footnoteReference w:id="70"/>
      </w:r>
      <w:r w:rsidR="00E710DC">
        <w:rPr>
          <w:rFonts w:ascii="Traditional Arabic" w:hAnsi="Traditional Arabic" w:cs="Traditional Arabic" w:hint="cs"/>
          <w:sz w:val="36"/>
          <w:szCs w:val="36"/>
          <w:shd w:val="clear" w:color="auto" w:fill="FFFFFF"/>
          <w:rtl/>
          <w:lang w:val="af-ZA"/>
        </w:rPr>
        <w:t xml:space="preserve">) </w:t>
      </w:r>
    </w:p>
    <w:p w:rsidR="00F05750" w:rsidRPr="00CF77FA" w:rsidRDefault="00F05750" w:rsidP="00F05750">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3- </w:t>
      </w:r>
      <w:r w:rsidRPr="00CF77FA">
        <w:rPr>
          <w:rFonts w:ascii="Traditional Arabic" w:hAnsi="Traditional Arabic" w:cs="Traditional Arabic" w:hint="cs"/>
          <w:sz w:val="36"/>
          <w:szCs w:val="36"/>
          <w:u w:val="single"/>
          <w:rtl/>
        </w:rPr>
        <w:t>مواضيع متنوعة</w:t>
      </w:r>
      <w:r w:rsidRPr="00CF77FA">
        <w:rPr>
          <w:rFonts w:ascii="Traditional Arabic" w:hAnsi="Traditional Arabic" w:cs="Traditional Arabic" w:hint="cs"/>
          <w:sz w:val="36"/>
          <w:szCs w:val="36"/>
          <w:rtl/>
        </w:rPr>
        <w:t xml:space="preserve"> </w:t>
      </w:r>
    </w:p>
    <w:p w:rsidR="005118F8" w:rsidRDefault="00052986" w:rsidP="00DE52AB">
      <w:pPr>
        <w:bidi/>
        <w:rPr>
          <w:rFonts w:ascii="Traditional Arabic" w:hAnsi="Traditional Arabic" w:cs="Traditional Arabic"/>
          <w:sz w:val="36"/>
          <w:szCs w:val="36"/>
          <w:rtl/>
        </w:rPr>
      </w:pPr>
      <w:r>
        <w:rPr>
          <w:rFonts w:ascii="Traditional Arabic" w:hAnsi="Traditional Arabic" w:cs="Traditional Arabic" w:hint="cs"/>
          <w:sz w:val="36"/>
          <w:szCs w:val="36"/>
          <w:rtl/>
        </w:rPr>
        <w:t>- العلاقات الفرنسية العربية: ي</w:t>
      </w:r>
      <w:r w:rsidR="005118F8">
        <w:rPr>
          <w:rFonts w:ascii="Traditional Arabic" w:hAnsi="Traditional Arabic" w:cs="Traditional Arabic" w:hint="cs"/>
          <w:sz w:val="36"/>
          <w:szCs w:val="36"/>
          <w:rtl/>
        </w:rPr>
        <w:t xml:space="preserve">ندرج تحت هذا الموضوع </w:t>
      </w:r>
      <w:r>
        <w:rPr>
          <w:rFonts w:ascii="Traditional Arabic" w:hAnsi="Traditional Arabic" w:cs="Traditional Arabic" w:hint="cs"/>
          <w:sz w:val="36"/>
          <w:szCs w:val="36"/>
          <w:rtl/>
        </w:rPr>
        <w:t>عدد من المقالات قاربت فيها تلك العلاقات من زو</w:t>
      </w:r>
      <w:r w:rsidR="003778DE">
        <w:rPr>
          <w:rFonts w:ascii="Traditional Arabic" w:hAnsi="Traditional Arabic" w:cs="Traditional Arabic" w:hint="cs"/>
          <w:sz w:val="36"/>
          <w:szCs w:val="36"/>
          <w:rtl/>
        </w:rPr>
        <w:t>ايا متنوعة وارتباطا بعدة مواضيع</w:t>
      </w:r>
      <w:r w:rsidR="00F91193">
        <w:rPr>
          <w:rFonts w:ascii="Traditional Arabic" w:hAnsi="Traditional Arabic" w:cs="Traditional Arabic" w:hint="cs"/>
          <w:sz w:val="36"/>
          <w:szCs w:val="36"/>
          <w:rtl/>
        </w:rPr>
        <w:t>، ففي الثلاثينات نشرت مقالا عنوانه "مسؤولياتنا الاستعمارية"</w:t>
      </w:r>
      <w:r w:rsidR="003778DE">
        <w:rPr>
          <w:rFonts w:ascii="Traditional Arabic" w:hAnsi="Traditional Arabic" w:cs="Traditional Arabic" w:hint="cs"/>
          <w:sz w:val="36"/>
          <w:szCs w:val="36"/>
          <w:rtl/>
        </w:rPr>
        <w:t xml:space="preserve"> (</w:t>
      </w:r>
      <w:r w:rsidR="003778DE">
        <w:rPr>
          <w:rStyle w:val="Appelnotedebasdep"/>
          <w:rFonts w:ascii="Traditional Arabic" w:hAnsi="Traditional Arabic" w:cs="Traditional Arabic"/>
          <w:sz w:val="36"/>
          <w:szCs w:val="36"/>
          <w:rtl/>
        </w:rPr>
        <w:footnoteReference w:id="71"/>
      </w:r>
      <w:r w:rsidR="003778DE">
        <w:rPr>
          <w:rFonts w:ascii="Traditional Arabic" w:hAnsi="Traditional Arabic" w:cs="Traditional Arabic" w:hint="cs"/>
          <w:sz w:val="36"/>
          <w:szCs w:val="36"/>
          <w:rtl/>
        </w:rPr>
        <w:t>)</w:t>
      </w:r>
      <w:r w:rsidR="004621CA">
        <w:rPr>
          <w:rFonts w:ascii="Traditional Arabic" w:hAnsi="Traditional Arabic" w:cs="Traditional Arabic" w:hint="cs"/>
          <w:sz w:val="36"/>
          <w:szCs w:val="36"/>
          <w:rtl/>
        </w:rPr>
        <w:t xml:space="preserve"> تتبنى فيه الرأي السائد لدى أغلب المستشرقين آنذاك</w:t>
      </w:r>
      <w:r w:rsidR="00AB1D07">
        <w:rPr>
          <w:rFonts w:ascii="Traditional Arabic" w:hAnsi="Traditional Arabic" w:cs="Traditional Arabic" w:hint="cs"/>
          <w:sz w:val="36"/>
          <w:szCs w:val="36"/>
          <w:rtl/>
        </w:rPr>
        <w:t xml:space="preserve"> والق</w:t>
      </w:r>
      <w:r w:rsidR="004621CA">
        <w:rPr>
          <w:rFonts w:ascii="Traditional Arabic" w:hAnsi="Traditional Arabic" w:cs="Traditional Arabic" w:hint="cs"/>
          <w:sz w:val="36"/>
          <w:szCs w:val="36"/>
          <w:rtl/>
        </w:rPr>
        <w:t>ائل بمسؤولية الدول المستعمرة عن مساع</w:t>
      </w:r>
      <w:r w:rsidR="001938BD">
        <w:rPr>
          <w:rFonts w:ascii="Traditional Arabic" w:hAnsi="Traditional Arabic" w:cs="Traditional Arabic" w:hint="cs"/>
          <w:sz w:val="36"/>
          <w:szCs w:val="36"/>
          <w:rtl/>
        </w:rPr>
        <w:t>د</w:t>
      </w:r>
      <w:r w:rsidR="004621CA">
        <w:rPr>
          <w:rFonts w:ascii="Traditional Arabic" w:hAnsi="Traditional Arabic" w:cs="Traditional Arabic" w:hint="cs"/>
          <w:sz w:val="36"/>
          <w:szCs w:val="36"/>
          <w:rtl/>
        </w:rPr>
        <w:t>ة مستعمراتها على تحقيق التقد</w:t>
      </w:r>
      <w:r w:rsidR="00074EFF">
        <w:rPr>
          <w:rFonts w:ascii="Traditional Arabic" w:hAnsi="Traditional Arabic" w:cs="Traditional Arabic" w:hint="cs"/>
          <w:sz w:val="36"/>
          <w:szCs w:val="36"/>
          <w:rtl/>
        </w:rPr>
        <w:t>ّ</w:t>
      </w:r>
      <w:r w:rsidR="004621CA">
        <w:rPr>
          <w:rFonts w:ascii="Traditional Arabic" w:hAnsi="Traditional Arabic" w:cs="Traditional Arabic" w:hint="cs"/>
          <w:sz w:val="36"/>
          <w:szCs w:val="36"/>
          <w:rtl/>
        </w:rPr>
        <w:t xml:space="preserve">م </w:t>
      </w:r>
      <w:r w:rsidR="00074EFF">
        <w:rPr>
          <w:rFonts w:ascii="Traditional Arabic" w:hAnsi="Traditional Arabic" w:cs="Traditional Arabic" w:hint="cs"/>
          <w:sz w:val="36"/>
          <w:szCs w:val="36"/>
          <w:rtl/>
        </w:rPr>
        <w:t xml:space="preserve">والتحضّر </w:t>
      </w:r>
      <w:r w:rsidR="004621CA">
        <w:rPr>
          <w:rFonts w:ascii="Traditional Arabic" w:hAnsi="Traditional Arabic" w:cs="Traditional Arabic" w:hint="cs"/>
          <w:sz w:val="36"/>
          <w:szCs w:val="36"/>
          <w:rtl/>
        </w:rPr>
        <w:t>حتى تكون في مستوى ما بلغه الغرب المستعم</w:t>
      </w:r>
      <w:r w:rsidR="00074EFF">
        <w:rPr>
          <w:rFonts w:ascii="Traditional Arabic" w:hAnsi="Traditional Arabic" w:cs="Traditional Arabic" w:hint="cs"/>
          <w:sz w:val="36"/>
          <w:szCs w:val="36"/>
          <w:rtl/>
        </w:rPr>
        <w:t>ِ</w:t>
      </w:r>
      <w:r w:rsidR="004621CA">
        <w:rPr>
          <w:rFonts w:ascii="Traditional Arabic" w:hAnsi="Traditional Arabic" w:cs="Traditional Arabic" w:hint="cs"/>
          <w:sz w:val="36"/>
          <w:szCs w:val="36"/>
          <w:rtl/>
        </w:rPr>
        <w:t xml:space="preserve">ر </w:t>
      </w:r>
      <w:r w:rsidR="00DE52AB">
        <w:rPr>
          <w:rFonts w:ascii="Traditional Arabic" w:hAnsi="Traditional Arabic" w:cs="Traditional Arabic" w:hint="cs"/>
          <w:sz w:val="36"/>
          <w:szCs w:val="36"/>
          <w:rtl/>
        </w:rPr>
        <w:t>في هذا المضمار</w:t>
      </w:r>
      <w:r w:rsidR="004621CA">
        <w:rPr>
          <w:rFonts w:ascii="Traditional Arabic" w:hAnsi="Traditional Arabic" w:cs="Traditional Arabic" w:hint="cs"/>
          <w:sz w:val="36"/>
          <w:szCs w:val="36"/>
          <w:rtl/>
        </w:rPr>
        <w:t>.</w:t>
      </w:r>
      <w:r w:rsidR="00DE52AB">
        <w:rPr>
          <w:rFonts w:ascii="Traditional Arabic" w:hAnsi="Traditional Arabic" w:cs="Traditional Arabic" w:hint="cs"/>
          <w:sz w:val="36"/>
          <w:szCs w:val="36"/>
          <w:rtl/>
        </w:rPr>
        <w:t xml:space="preserve"> </w:t>
      </w:r>
      <w:r w:rsidR="001938BD">
        <w:rPr>
          <w:rFonts w:ascii="Traditional Arabic" w:hAnsi="Traditional Arabic" w:cs="Traditional Arabic" w:hint="cs"/>
          <w:sz w:val="36"/>
          <w:szCs w:val="36"/>
          <w:rtl/>
        </w:rPr>
        <w:t>ويقتضي ذلك تعليمه لغة المستعمر وتبشيره بما سيحص</w:t>
      </w:r>
      <w:r w:rsidR="00E10D41">
        <w:rPr>
          <w:rFonts w:ascii="Traditional Arabic" w:hAnsi="Traditional Arabic" w:cs="Traditional Arabic" w:hint="cs"/>
          <w:sz w:val="36"/>
          <w:szCs w:val="36"/>
          <w:rtl/>
        </w:rPr>
        <w:t>ّ</w:t>
      </w:r>
      <w:r w:rsidR="001938BD">
        <w:rPr>
          <w:rFonts w:ascii="Traditional Arabic" w:hAnsi="Traditional Arabic" w:cs="Traditional Arabic" w:hint="cs"/>
          <w:sz w:val="36"/>
          <w:szCs w:val="36"/>
          <w:rtl/>
        </w:rPr>
        <w:t>ل من المصالح العاجلة والآجلة إن تحول إلى ثقافته ودينه</w:t>
      </w:r>
      <w:r w:rsidR="00E10D41">
        <w:rPr>
          <w:rFonts w:ascii="Traditional Arabic" w:hAnsi="Traditional Arabic" w:cs="Traditional Arabic" w:hint="cs"/>
          <w:sz w:val="36"/>
          <w:szCs w:val="36"/>
          <w:rtl/>
        </w:rPr>
        <w:t>.</w:t>
      </w:r>
      <w:r w:rsidR="001938BD">
        <w:rPr>
          <w:rFonts w:ascii="Traditional Arabic" w:hAnsi="Traditional Arabic" w:cs="Traditional Arabic" w:hint="cs"/>
          <w:sz w:val="36"/>
          <w:szCs w:val="36"/>
          <w:rtl/>
        </w:rPr>
        <w:t xml:space="preserve"> </w:t>
      </w:r>
      <w:r w:rsidR="004621CA">
        <w:rPr>
          <w:rFonts w:ascii="Traditional Arabic" w:hAnsi="Traditional Arabic" w:cs="Traditional Arabic" w:hint="cs"/>
          <w:sz w:val="36"/>
          <w:szCs w:val="36"/>
          <w:rtl/>
        </w:rPr>
        <w:t xml:space="preserve"> </w:t>
      </w:r>
      <w:r w:rsidR="00E10D41">
        <w:rPr>
          <w:rFonts w:ascii="Traditional Arabic" w:hAnsi="Traditional Arabic" w:cs="Traditional Arabic" w:hint="cs"/>
          <w:sz w:val="36"/>
          <w:szCs w:val="36"/>
          <w:rtl/>
        </w:rPr>
        <w:t>و</w:t>
      </w:r>
      <w:r w:rsidR="004621CA">
        <w:rPr>
          <w:rFonts w:ascii="Traditional Arabic" w:hAnsi="Traditional Arabic" w:cs="Traditional Arabic" w:hint="cs"/>
          <w:sz w:val="36"/>
          <w:szCs w:val="36"/>
          <w:rtl/>
        </w:rPr>
        <w:t xml:space="preserve">تشمل هذه المسؤولية </w:t>
      </w:r>
      <w:r w:rsidR="00E10D41">
        <w:rPr>
          <w:rFonts w:ascii="Traditional Arabic" w:hAnsi="Traditional Arabic" w:cs="Traditional Arabic" w:hint="cs"/>
          <w:sz w:val="36"/>
          <w:szCs w:val="36"/>
          <w:rtl/>
        </w:rPr>
        <w:t xml:space="preserve">كذلك </w:t>
      </w:r>
      <w:r w:rsidR="001938BD">
        <w:rPr>
          <w:rFonts w:ascii="Traditional Arabic" w:hAnsi="Traditional Arabic" w:cs="Traditional Arabic" w:hint="cs"/>
          <w:sz w:val="36"/>
          <w:szCs w:val="36"/>
          <w:rtl/>
        </w:rPr>
        <w:t xml:space="preserve">المساعدة على الرفع من مستوى عيش الشعوب المستعمرة </w:t>
      </w:r>
      <w:r w:rsidR="008C2ED8">
        <w:rPr>
          <w:rFonts w:ascii="Traditional Arabic" w:hAnsi="Traditional Arabic" w:cs="Traditional Arabic" w:hint="cs"/>
          <w:sz w:val="36"/>
          <w:szCs w:val="36"/>
          <w:rtl/>
        </w:rPr>
        <w:t>. ولضمان النجاح في النهوض بهذه المسؤوليات يحتاج المستعمِر إلى تعلم لغة المستعمَر، ولذلك دعت الآنسة غواشون فرنسا إلى مزيد العناية بتعليم اللغة العربية (</w:t>
      </w:r>
      <w:r w:rsidR="008C2ED8">
        <w:rPr>
          <w:rStyle w:val="Appelnotedebasdep"/>
          <w:rFonts w:ascii="Traditional Arabic" w:hAnsi="Traditional Arabic" w:cs="Traditional Arabic"/>
          <w:sz w:val="36"/>
          <w:szCs w:val="36"/>
          <w:rtl/>
        </w:rPr>
        <w:footnoteReference w:id="72"/>
      </w:r>
      <w:r w:rsidR="008C2ED8">
        <w:rPr>
          <w:rFonts w:ascii="Traditional Arabic" w:hAnsi="Traditional Arabic" w:cs="Traditional Arabic" w:hint="cs"/>
          <w:sz w:val="36"/>
          <w:szCs w:val="36"/>
          <w:rtl/>
        </w:rPr>
        <w:t>)</w:t>
      </w:r>
      <w:r w:rsidR="00E10D41">
        <w:rPr>
          <w:rFonts w:ascii="Traditional Arabic" w:hAnsi="Traditional Arabic" w:cs="Traditional Arabic" w:hint="cs"/>
          <w:sz w:val="36"/>
          <w:szCs w:val="36"/>
          <w:rtl/>
        </w:rPr>
        <w:t xml:space="preserve"> وقدمت جملة من التصورات حول تعليم اللغة العربية بفرنسا وحول أف</w:t>
      </w:r>
      <w:r w:rsidR="00410109">
        <w:rPr>
          <w:rFonts w:ascii="Traditional Arabic" w:hAnsi="Traditional Arabic" w:cs="Traditional Arabic" w:hint="cs"/>
          <w:sz w:val="36"/>
          <w:szCs w:val="36"/>
          <w:rtl/>
        </w:rPr>
        <w:t>ضل سبل تطوير ذلك والاستفادة منه</w:t>
      </w:r>
      <w:r w:rsidR="00E10D41">
        <w:rPr>
          <w:rFonts w:ascii="Traditional Arabic" w:hAnsi="Traditional Arabic" w:cs="Traditional Arabic" w:hint="cs"/>
          <w:sz w:val="36"/>
          <w:szCs w:val="36"/>
          <w:rtl/>
        </w:rPr>
        <w:t xml:space="preserve">. </w:t>
      </w:r>
      <w:r w:rsidR="008C2ED8">
        <w:rPr>
          <w:rFonts w:ascii="Traditional Arabic" w:hAnsi="Traditional Arabic" w:cs="Traditional Arabic" w:hint="cs"/>
          <w:sz w:val="36"/>
          <w:szCs w:val="36"/>
          <w:rtl/>
        </w:rPr>
        <w:t>وعلى أساس هذه التصورات كذلك تحدثت عن الدور الذي يمكن أن تؤديه فرنسا</w:t>
      </w:r>
      <w:r w:rsidR="00AB1D07">
        <w:rPr>
          <w:rFonts w:ascii="Traditional Arabic" w:hAnsi="Traditional Arabic" w:cs="Traditional Arabic" w:hint="cs"/>
          <w:sz w:val="36"/>
          <w:szCs w:val="36"/>
          <w:rtl/>
        </w:rPr>
        <w:t xml:space="preserve"> في نشر الثقافة </w:t>
      </w:r>
      <w:r w:rsidR="00E10D41">
        <w:rPr>
          <w:rFonts w:ascii="Traditional Arabic" w:hAnsi="Traditional Arabic" w:cs="Traditional Arabic" w:hint="cs"/>
          <w:sz w:val="36"/>
          <w:szCs w:val="36"/>
          <w:rtl/>
        </w:rPr>
        <w:t xml:space="preserve">الفرنسية في البلدان العربية وفي </w:t>
      </w:r>
      <w:r w:rsidR="00AB1D07">
        <w:rPr>
          <w:rFonts w:ascii="Traditional Arabic" w:hAnsi="Traditional Arabic" w:cs="Traditional Arabic" w:hint="cs"/>
          <w:sz w:val="36"/>
          <w:szCs w:val="36"/>
          <w:rtl/>
        </w:rPr>
        <w:t xml:space="preserve">خدمة الثقافة العربية </w:t>
      </w:r>
      <w:r w:rsidR="00E10D41">
        <w:rPr>
          <w:rFonts w:ascii="Traditional Arabic" w:hAnsi="Traditional Arabic" w:cs="Traditional Arabic" w:hint="cs"/>
          <w:sz w:val="36"/>
          <w:szCs w:val="36"/>
          <w:rtl/>
        </w:rPr>
        <w:t xml:space="preserve">كذلك </w:t>
      </w:r>
      <w:r w:rsidR="00AB1D07">
        <w:rPr>
          <w:rFonts w:ascii="Traditional Arabic" w:hAnsi="Traditional Arabic" w:cs="Traditional Arabic" w:hint="cs"/>
          <w:sz w:val="36"/>
          <w:szCs w:val="36"/>
          <w:rtl/>
        </w:rPr>
        <w:t>(</w:t>
      </w:r>
      <w:r w:rsidR="00AB1D07">
        <w:rPr>
          <w:rStyle w:val="Appelnotedebasdep"/>
          <w:rFonts w:ascii="Traditional Arabic" w:hAnsi="Traditional Arabic" w:cs="Traditional Arabic"/>
          <w:sz w:val="36"/>
          <w:szCs w:val="36"/>
          <w:rtl/>
        </w:rPr>
        <w:footnoteReference w:id="73"/>
      </w:r>
      <w:r w:rsidR="00AB1D07">
        <w:rPr>
          <w:rFonts w:ascii="Traditional Arabic" w:hAnsi="Traditional Arabic" w:cs="Traditional Arabic" w:hint="cs"/>
          <w:sz w:val="36"/>
          <w:szCs w:val="36"/>
          <w:rtl/>
        </w:rPr>
        <w:t>)</w:t>
      </w:r>
    </w:p>
    <w:p w:rsidR="00F91193" w:rsidRPr="00AF6FA3" w:rsidRDefault="003778DE" w:rsidP="00F91193">
      <w:pPr>
        <w:bidi/>
        <w:rPr>
          <w:rFonts w:ascii="Traditional Arabic" w:hAnsi="Traditional Arabic" w:cs="Traditional Arabic"/>
          <w:sz w:val="36"/>
          <w:szCs w:val="36"/>
          <w:u w:val="single"/>
          <w:rtl/>
        </w:rPr>
      </w:pPr>
      <w:r w:rsidRPr="00AF6FA3">
        <w:rPr>
          <w:rFonts w:ascii="Traditional Arabic" w:hAnsi="Traditional Arabic" w:cs="Traditional Arabic" w:hint="cs"/>
          <w:sz w:val="36"/>
          <w:szCs w:val="36"/>
          <w:u w:val="single"/>
          <w:rtl/>
        </w:rPr>
        <w:t>-</w:t>
      </w:r>
      <w:r w:rsidR="00F91193" w:rsidRPr="00AF6FA3">
        <w:rPr>
          <w:rFonts w:ascii="Traditional Arabic" w:hAnsi="Traditional Arabic" w:cs="Traditional Arabic" w:hint="cs"/>
          <w:sz w:val="36"/>
          <w:szCs w:val="36"/>
          <w:u w:val="single"/>
          <w:rtl/>
        </w:rPr>
        <w:t>دراسات ومق</w:t>
      </w:r>
      <w:r w:rsidR="00E10D41" w:rsidRPr="00AF6FA3">
        <w:rPr>
          <w:rFonts w:ascii="Traditional Arabic" w:hAnsi="Traditional Arabic" w:cs="Traditional Arabic" w:hint="cs"/>
          <w:sz w:val="36"/>
          <w:szCs w:val="36"/>
          <w:u w:val="single"/>
          <w:rtl/>
        </w:rPr>
        <w:t>ا</w:t>
      </w:r>
      <w:r w:rsidR="00F91193" w:rsidRPr="00AF6FA3">
        <w:rPr>
          <w:rFonts w:ascii="Traditional Arabic" w:hAnsi="Traditional Arabic" w:cs="Traditional Arabic" w:hint="cs"/>
          <w:sz w:val="36"/>
          <w:szCs w:val="36"/>
          <w:u w:val="single"/>
          <w:rtl/>
        </w:rPr>
        <w:t xml:space="preserve">لات في مسائل دينية </w:t>
      </w:r>
      <w:r w:rsidR="00E10D41" w:rsidRPr="00AF6FA3">
        <w:rPr>
          <w:rFonts w:ascii="Traditional Arabic" w:hAnsi="Traditional Arabic" w:cs="Traditional Arabic" w:hint="cs"/>
          <w:sz w:val="36"/>
          <w:szCs w:val="36"/>
          <w:u w:val="single"/>
          <w:rtl/>
        </w:rPr>
        <w:t>:</w:t>
      </w:r>
    </w:p>
    <w:p w:rsidR="00D64429" w:rsidRDefault="00E10D41" w:rsidP="00CF77FA">
      <w:pPr>
        <w:bidi/>
        <w:rPr>
          <w:rFonts w:ascii="Traditional Arabic" w:hAnsi="Traditional Arabic" w:cs="Traditional Arabic"/>
          <w:sz w:val="36"/>
          <w:szCs w:val="36"/>
          <w:rtl/>
        </w:rPr>
      </w:pPr>
      <w:r>
        <w:rPr>
          <w:rFonts w:ascii="Traditional Arabic" w:hAnsi="Traditional Arabic" w:cs="Traditional Arabic" w:hint="cs"/>
          <w:sz w:val="36"/>
          <w:szCs w:val="36"/>
          <w:rtl/>
        </w:rPr>
        <w:t>ليس لأعمالها في هذا المجال اتّصال مباشر باختصاصها في الدراسات العربية والاستشراق، بل إنها تبدو أكثر تعبيرا عن جانب من شخصيتها هو الج</w:t>
      </w:r>
      <w:r w:rsidR="00410109">
        <w:rPr>
          <w:rFonts w:ascii="Traditional Arabic" w:hAnsi="Traditional Arabic" w:cs="Traditional Arabic" w:hint="cs"/>
          <w:sz w:val="36"/>
          <w:szCs w:val="36"/>
          <w:rtl/>
        </w:rPr>
        <w:t>ا</w:t>
      </w:r>
      <w:r>
        <w:rPr>
          <w:rFonts w:ascii="Traditional Arabic" w:hAnsi="Traditional Arabic" w:cs="Traditional Arabic" w:hint="cs"/>
          <w:sz w:val="36"/>
          <w:szCs w:val="36"/>
          <w:rtl/>
        </w:rPr>
        <w:t>نب الديني العقائدي.</w:t>
      </w:r>
      <w:r w:rsidR="000E18DC">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فقد كانت </w:t>
      </w:r>
      <w:r w:rsidR="000E18DC">
        <w:rPr>
          <w:rFonts w:ascii="Traditional Arabic" w:hAnsi="Traditional Arabic" w:cs="Traditional Arabic" w:hint="cs"/>
          <w:sz w:val="36"/>
          <w:szCs w:val="36"/>
          <w:rtl/>
        </w:rPr>
        <w:t xml:space="preserve">كاثوليكية شديدة التقوى والالتزام الديني </w:t>
      </w:r>
      <w:r w:rsidR="00410109">
        <w:rPr>
          <w:rFonts w:ascii="Traditional Arabic" w:hAnsi="Traditional Arabic" w:cs="Traditional Arabic" w:hint="cs"/>
          <w:sz w:val="36"/>
          <w:szCs w:val="36"/>
          <w:rtl/>
        </w:rPr>
        <w:t xml:space="preserve">وكان من ثمار ذلك ول كتاب نشرته في مسيرتها البحثية سنة 1921 </w:t>
      </w:r>
      <w:r w:rsidR="00410109">
        <w:rPr>
          <w:rFonts w:ascii="Traditional Arabic" w:hAnsi="Traditional Arabic" w:cs="Traditional Arabic" w:hint="cs"/>
          <w:sz w:val="36"/>
          <w:szCs w:val="36"/>
          <w:rtl/>
        </w:rPr>
        <w:lastRenderedPageBreak/>
        <w:t>وخصت به إرنست بسيكاري حفي</w:t>
      </w:r>
      <w:r w:rsidR="00D64429">
        <w:rPr>
          <w:rFonts w:ascii="Traditional Arabic" w:hAnsi="Traditional Arabic" w:cs="Traditional Arabic" w:hint="cs"/>
          <w:sz w:val="36"/>
          <w:szCs w:val="36"/>
          <w:rtl/>
        </w:rPr>
        <w:t>د المستشرق إرنست رينان، وهو ما ق</w:t>
      </w:r>
      <w:r w:rsidR="00410109">
        <w:rPr>
          <w:rFonts w:ascii="Traditional Arabic" w:hAnsi="Traditional Arabic" w:cs="Traditional Arabic" w:hint="cs"/>
          <w:sz w:val="36"/>
          <w:szCs w:val="36"/>
          <w:rtl/>
        </w:rPr>
        <w:t xml:space="preserve">د يكون من العوامل التي حرضتها على التحول إلى الاستشراق والتخصص في دراسات البلاد العربية والإسلامية. حصلت </w:t>
      </w:r>
      <w:r w:rsidR="00410109" w:rsidRPr="00CF77FA">
        <w:rPr>
          <w:rFonts w:ascii="Traditional Arabic" w:hAnsi="Traditional Arabic" w:cs="Traditional Arabic" w:hint="cs"/>
          <w:sz w:val="36"/>
          <w:szCs w:val="36"/>
          <w:rtl/>
        </w:rPr>
        <w:t>بفضله على جائزة الأكاديمية الفرنسية وأعيد طبعه مرات سنوات 1925 و1933 و1946.(</w:t>
      </w:r>
      <w:r w:rsidR="00410109" w:rsidRPr="00CF77FA">
        <w:rPr>
          <w:rStyle w:val="Appelnotedebasdep"/>
          <w:rFonts w:ascii="Traditional Arabic" w:hAnsi="Traditional Arabic" w:cs="Traditional Arabic"/>
          <w:sz w:val="36"/>
          <w:szCs w:val="36"/>
          <w:rtl/>
        </w:rPr>
        <w:footnoteReference w:id="74"/>
      </w:r>
      <w:r w:rsidR="00410109" w:rsidRPr="00CF77FA">
        <w:rPr>
          <w:rFonts w:ascii="Traditional Arabic" w:hAnsi="Traditional Arabic" w:cs="Traditional Arabic" w:hint="cs"/>
          <w:sz w:val="36"/>
          <w:szCs w:val="36"/>
          <w:rtl/>
        </w:rPr>
        <w:t xml:space="preserve">) </w:t>
      </w:r>
    </w:p>
    <w:p w:rsidR="00D64429" w:rsidRPr="00D64429" w:rsidRDefault="00D64429" w:rsidP="00D64429">
      <w:pPr>
        <w:bidi/>
        <w:rPr>
          <w:rFonts w:ascii="Traditional Arabic" w:eastAsia="Times New Roman" w:hAnsi="Traditional Arabic" w:cs="Traditional Arabic"/>
          <w:color w:val="223344"/>
          <w:sz w:val="36"/>
          <w:szCs w:val="36"/>
          <w:lang w:eastAsia="fr-FR"/>
        </w:rPr>
      </w:pPr>
      <w:r>
        <w:rPr>
          <w:rFonts w:ascii="Traditional Arabic" w:hAnsi="Traditional Arabic" w:cs="Traditional Arabic" w:hint="cs"/>
          <w:sz w:val="36"/>
          <w:szCs w:val="36"/>
          <w:rtl/>
        </w:rPr>
        <w:t xml:space="preserve">وبنشر هذا الكتاب سنة 1921 بدأت مسيرتها البحثية قبل أن تتحول إلى الاستشراق والتخصص من ثمة في دراسة مواضيع تخص العالم العربي والإسلامي وثقافته، وقد يكون لهذا الكتاب ولعناية ماريتان بتقديمه دور في توجّهها هذا، كما قد يكون للأوساط الكاثوليكية المتدينة التي كانت تختلط بها دور كذلك في ما كانت معروفة به من التزام ديني، ظهرت بعض آثاره في ما </w:t>
      </w:r>
      <w:r w:rsidR="00410109" w:rsidRPr="00CF77FA">
        <w:rPr>
          <w:rFonts w:ascii="Traditional Arabic" w:hAnsi="Traditional Arabic" w:cs="Traditional Arabic" w:hint="cs"/>
          <w:sz w:val="36"/>
          <w:szCs w:val="36"/>
          <w:rtl/>
        </w:rPr>
        <w:t xml:space="preserve">نشرت </w:t>
      </w:r>
      <w:r>
        <w:rPr>
          <w:rFonts w:ascii="Traditional Arabic" w:hAnsi="Traditional Arabic" w:cs="Traditional Arabic" w:hint="cs"/>
          <w:sz w:val="36"/>
          <w:szCs w:val="36"/>
          <w:rtl/>
        </w:rPr>
        <w:t>من مؤلفات و</w:t>
      </w:r>
      <w:r w:rsidR="00410109" w:rsidRPr="00CF77FA">
        <w:rPr>
          <w:rFonts w:ascii="Traditional Arabic" w:hAnsi="Traditional Arabic" w:cs="Traditional Arabic" w:hint="cs"/>
          <w:sz w:val="36"/>
          <w:szCs w:val="36"/>
          <w:rtl/>
        </w:rPr>
        <w:t xml:space="preserve">مقالات في قضايا دينية وعقدية </w:t>
      </w:r>
      <w:r w:rsidR="00410109" w:rsidRPr="00CF77FA">
        <w:rPr>
          <w:rFonts w:ascii="Traditional Arabic" w:hAnsi="Traditional Arabic" w:cs="Traditional Arabic"/>
          <w:sz w:val="36"/>
          <w:szCs w:val="36"/>
          <w:rtl/>
        </w:rPr>
        <w:t xml:space="preserve">منها </w:t>
      </w:r>
      <w:r w:rsidR="00410109" w:rsidRPr="00CF77FA">
        <w:rPr>
          <w:rFonts w:ascii="Traditional Arabic" w:eastAsia="Times New Roman" w:hAnsi="Traditional Arabic" w:cs="Traditional Arabic"/>
          <w:sz w:val="36"/>
          <w:szCs w:val="36"/>
          <w:rtl/>
          <w:lang w:eastAsia="fr-FR"/>
        </w:rPr>
        <w:t>مقالها</w:t>
      </w:r>
      <w:r w:rsidR="00850CC9" w:rsidRPr="00CF77FA">
        <w:rPr>
          <w:rFonts w:ascii="Traditional Arabic" w:eastAsia="Times New Roman" w:hAnsi="Traditional Arabic" w:cs="Traditional Arabic" w:hint="cs"/>
          <w:sz w:val="36"/>
          <w:szCs w:val="36"/>
          <w:rtl/>
          <w:lang w:eastAsia="fr-FR"/>
        </w:rPr>
        <w:t>"هل حياة التأمل ممكنة في هذا العالم؟" (</w:t>
      </w:r>
      <w:r w:rsidR="00850CC9" w:rsidRPr="00CF77FA">
        <w:rPr>
          <w:rStyle w:val="Appelnotedebasdep"/>
          <w:rFonts w:ascii="Traditional Arabic" w:eastAsia="Times New Roman" w:hAnsi="Traditional Arabic" w:cs="Traditional Arabic"/>
          <w:sz w:val="36"/>
          <w:szCs w:val="36"/>
          <w:rtl/>
          <w:lang w:eastAsia="fr-FR"/>
        </w:rPr>
        <w:footnoteReference w:id="75"/>
      </w:r>
      <w:r w:rsidR="00850CC9" w:rsidRPr="00CF77FA">
        <w:rPr>
          <w:rFonts w:ascii="Traditional Arabic" w:eastAsia="Times New Roman" w:hAnsi="Traditional Arabic" w:cs="Traditional Arabic" w:hint="cs"/>
          <w:sz w:val="36"/>
          <w:szCs w:val="36"/>
          <w:rtl/>
          <w:lang w:eastAsia="fr-FR"/>
        </w:rPr>
        <w:t>)</w:t>
      </w:r>
      <w:r w:rsidR="00410109" w:rsidRPr="00CF77FA">
        <w:rPr>
          <w:rFonts w:ascii="Traditional Arabic" w:eastAsia="Times New Roman" w:hAnsi="Traditional Arabic" w:cs="Traditional Arabic"/>
          <w:sz w:val="36"/>
          <w:szCs w:val="36"/>
          <w:rtl/>
          <w:lang w:eastAsia="fr-FR"/>
        </w:rPr>
        <w:t xml:space="preserve"> </w:t>
      </w:r>
      <w:r w:rsidR="00850CC9" w:rsidRPr="00CF77FA">
        <w:rPr>
          <w:rFonts w:ascii="Traditional Arabic" w:eastAsia="Times New Roman" w:hAnsi="Traditional Arabic" w:cs="Traditional Arabic" w:hint="cs"/>
          <w:sz w:val="36"/>
          <w:szCs w:val="36"/>
          <w:rtl/>
          <w:lang w:eastAsia="fr-FR"/>
        </w:rPr>
        <w:t xml:space="preserve"> ومقالها "الغفران"(</w:t>
      </w:r>
      <w:r w:rsidR="00AF6FA3" w:rsidRPr="00CF77FA">
        <w:rPr>
          <w:rStyle w:val="Appelnotedebasdep"/>
          <w:rFonts w:ascii="Traditional Arabic" w:eastAsia="Times New Roman" w:hAnsi="Traditional Arabic" w:cs="Traditional Arabic"/>
          <w:sz w:val="36"/>
          <w:szCs w:val="36"/>
          <w:rtl/>
          <w:lang w:eastAsia="fr-FR"/>
        </w:rPr>
        <w:footnoteReference w:id="76"/>
      </w:r>
      <w:r w:rsidR="00850CC9" w:rsidRPr="00CF77FA">
        <w:rPr>
          <w:rFonts w:ascii="Traditional Arabic" w:eastAsia="Times New Roman" w:hAnsi="Traditional Arabic" w:cs="Traditional Arabic" w:hint="cs"/>
          <w:sz w:val="36"/>
          <w:szCs w:val="36"/>
          <w:rtl/>
          <w:lang w:eastAsia="fr-FR"/>
        </w:rPr>
        <w:t>)</w:t>
      </w:r>
      <w:r w:rsidR="00AF6FA3" w:rsidRPr="00CF77FA">
        <w:rPr>
          <w:rFonts w:ascii="Traditional Arabic" w:eastAsia="Times New Roman" w:hAnsi="Traditional Arabic" w:cs="Traditional Arabic" w:hint="cs"/>
          <w:sz w:val="36"/>
          <w:szCs w:val="36"/>
          <w:rtl/>
          <w:lang w:eastAsia="fr-FR"/>
        </w:rPr>
        <w:t xml:space="preserve">ومؤلف </w:t>
      </w:r>
      <w:r w:rsidR="00410109" w:rsidRPr="00CF77FA">
        <w:rPr>
          <w:rFonts w:ascii="Traditional Arabic" w:eastAsia="Times New Roman" w:hAnsi="Traditional Arabic" w:cs="Traditional Arabic"/>
          <w:sz w:val="36"/>
          <w:szCs w:val="36"/>
          <w:rtl/>
          <w:lang w:eastAsia="fr-FR"/>
        </w:rPr>
        <w:t>«سر الثالوث المقدس بحسب القديس توما الأكويني»</w:t>
      </w:r>
      <w:r w:rsidR="00AF6FA3" w:rsidRPr="00CF77FA">
        <w:rPr>
          <w:rFonts w:ascii="Traditional Arabic" w:eastAsia="Times New Roman" w:hAnsi="Traditional Arabic" w:cs="Traditional Arabic" w:hint="cs"/>
          <w:sz w:val="36"/>
          <w:szCs w:val="36"/>
          <w:rtl/>
          <w:lang w:eastAsia="fr-FR"/>
        </w:rPr>
        <w:t>(</w:t>
      </w:r>
      <w:r w:rsidR="00AF6FA3" w:rsidRPr="00CF77FA">
        <w:rPr>
          <w:rStyle w:val="Appelnotedebasdep"/>
          <w:rFonts w:ascii="Traditional Arabic" w:eastAsia="Times New Roman" w:hAnsi="Traditional Arabic" w:cs="Traditional Arabic"/>
          <w:sz w:val="36"/>
          <w:szCs w:val="36"/>
          <w:rtl/>
          <w:lang w:eastAsia="fr-FR"/>
        </w:rPr>
        <w:footnoteReference w:id="77"/>
      </w:r>
      <w:r w:rsidR="00AF6FA3" w:rsidRPr="00CF77FA">
        <w:rPr>
          <w:rFonts w:ascii="Traditional Arabic" w:eastAsia="Times New Roman" w:hAnsi="Traditional Arabic" w:cs="Traditional Arabic" w:hint="cs"/>
          <w:sz w:val="36"/>
          <w:szCs w:val="36"/>
          <w:rtl/>
          <w:lang w:eastAsia="fr-FR"/>
        </w:rPr>
        <w:t>)</w:t>
      </w:r>
      <w:r w:rsidR="00410109" w:rsidRPr="00CF77FA">
        <w:rPr>
          <w:rFonts w:ascii="Traditional Arabic" w:eastAsia="Times New Roman" w:hAnsi="Traditional Arabic" w:cs="Traditional Arabic"/>
          <w:sz w:val="36"/>
          <w:szCs w:val="36"/>
          <w:rtl/>
          <w:lang w:eastAsia="fr-FR"/>
        </w:rPr>
        <w:t>، سنة 1944</w:t>
      </w:r>
      <w:r w:rsidR="00AF6FA3">
        <w:rPr>
          <w:rFonts w:ascii="Traditional Arabic" w:eastAsia="Times New Roman" w:hAnsi="Traditional Arabic" w:cs="Traditional Arabic" w:hint="cs"/>
          <w:color w:val="223344"/>
          <w:sz w:val="36"/>
          <w:szCs w:val="36"/>
          <w:rtl/>
          <w:lang w:eastAsia="fr-FR"/>
        </w:rPr>
        <w:t xml:space="preserve"> </w:t>
      </w:r>
    </w:p>
    <w:p w:rsidR="00337163" w:rsidRDefault="003778DE" w:rsidP="00D64429">
      <w:pPr>
        <w:bidi/>
        <w:rPr>
          <w:rFonts w:ascii="Traditional Arabic" w:hAnsi="Traditional Arabic" w:cs="Traditional Arabic"/>
          <w:b/>
          <w:bCs/>
          <w:sz w:val="36"/>
          <w:szCs w:val="36"/>
          <w:rtl/>
          <w:lang w:val="af-ZA"/>
        </w:rPr>
      </w:pPr>
      <w:r>
        <w:rPr>
          <w:rFonts w:ascii="Traditional Arabic" w:hAnsi="Traditional Arabic" w:cs="Traditional Arabic" w:hint="cs"/>
          <w:sz w:val="36"/>
          <w:szCs w:val="36"/>
          <w:rtl/>
        </w:rPr>
        <w:t xml:space="preserve"> </w:t>
      </w:r>
      <w:r w:rsidR="00D64429" w:rsidRPr="00D64429">
        <w:rPr>
          <w:rFonts w:ascii="Traditional Arabic" w:hAnsi="Traditional Arabic" w:cs="Traditional Arabic" w:hint="cs"/>
          <w:b/>
          <w:bCs/>
          <w:sz w:val="36"/>
          <w:szCs w:val="36"/>
          <w:rtl/>
        </w:rPr>
        <w:t>الفصل الثالث:</w:t>
      </w:r>
      <w:r w:rsidR="00D64429">
        <w:rPr>
          <w:rFonts w:ascii="Traditional Arabic" w:hAnsi="Traditional Arabic" w:cs="Traditional Arabic" w:hint="cs"/>
          <w:sz w:val="36"/>
          <w:szCs w:val="36"/>
          <w:rtl/>
        </w:rPr>
        <w:t xml:space="preserve"> </w:t>
      </w:r>
      <w:r w:rsidR="008016F0" w:rsidRPr="00225B8B">
        <w:rPr>
          <w:rFonts w:ascii="Traditional Arabic" w:hAnsi="Traditional Arabic" w:cs="Traditional Arabic" w:hint="cs"/>
          <w:b/>
          <w:bCs/>
          <w:sz w:val="36"/>
          <w:szCs w:val="36"/>
          <w:rtl/>
          <w:lang w:val="af-ZA"/>
        </w:rPr>
        <w:t>مختارات مما كتب عن أميلي ماري غواشون:</w:t>
      </w:r>
    </w:p>
    <w:p w:rsidR="00E0553E" w:rsidRPr="00E0553E" w:rsidRDefault="00E0553E" w:rsidP="00E0553E">
      <w:pPr>
        <w:bidi/>
        <w:rPr>
          <w:rFonts w:ascii="Traditional Arabic" w:hAnsi="Traditional Arabic" w:cs="Traditional Arabic"/>
          <w:sz w:val="36"/>
          <w:szCs w:val="36"/>
          <w:rtl/>
        </w:rPr>
      </w:pPr>
      <w:r>
        <w:rPr>
          <w:rFonts w:ascii="Traditional Arabic" w:hAnsi="Traditional Arabic" w:cs="Traditional Arabic" w:hint="cs"/>
          <w:sz w:val="36"/>
          <w:szCs w:val="36"/>
          <w:rtl/>
          <w:lang w:val="af-ZA"/>
        </w:rPr>
        <w:t xml:space="preserve">رغم البحث الواسع والمعمق لم نعثر على مؤلفات نقدية مخصوصة بأعمال هذه الباحثة، وإنما هي مقالات إما تعرّف ببعض مؤلفاتها وتقدم لها مراجعة أو هي مقالات  نقدية تدور حول  ما عرفت به من آراء ومواقف في قضايا شغلت الرأي العام في عصرها، أوهي مقدمات ومداخل  لكتبها مثل تقديم وليام مارسي لكتابها حول حياة النساء بمنطقة المزاب وتقديم المستعرب الإسباني ميغال آثين بلاثيوس لأحد أعمالها حول ابن سينا. هذا وقد طلبت الباحثة رأي زملاء لها بشأن بعض أعمالها، كما فعلت مع شارل بيلا عندما طلبت رأيه في كتابها حول الأردن فنشر له مراجعة </w:t>
      </w:r>
    </w:p>
    <w:p w:rsidR="00DC2A5A" w:rsidRPr="00DC2A5A" w:rsidRDefault="00E0553E" w:rsidP="00DC2A5A">
      <w:pPr>
        <w:bidi/>
        <w:rPr>
          <w:rFonts w:ascii="Traditional Arabic" w:hAnsi="Traditional Arabic" w:cs="Traditional Arabic"/>
          <w:sz w:val="36"/>
          <w:szCs w:val="36"/>
          <w:u w:val="single"/>
          <w:shd w:val="clear" w:color="auto" w:fill="FFFFFF"/>
          <w:rtl/>
        </w:rPr>
      </w:pPr>
      <w:r w:rsidRPr="00E0553E">
        <w:rPr>
          <w:rFonts w:ascii="Traditional Arabic" w:hAnsi="Traditional Arabic" w:cs="Traditional Arabic" w:hint="cs"/>
          <w:sz w:val="36"/>
          <w:szCs w:val="36"/>
          <w:u w:val="single"/>
          <w:shd w:val="clear" w:color="auto" w:fill="FFFFFF"/>
          <w:rtl/>
        </w:rPr>
        <w:t>ويليام مارسيه ومدخل إلى كتاب "حياة النساء في منطقة المزاب، دراسة سوسيولوجية للإسلام":</w:t>
      </w:r>
      <w:r w:rsidR="00FC7B4C">
        <w:rPr>
          <w:rFonts w:ascii="Traditional Arabic" w:hAnsi="Traditional Arabic" w:cs="Traditional Arabic" w:hint="cs"/>
          <w:sz w:val="36"/>
          <w:szCs w:val="36"/>
          <w:u w:val="single"/>
          <w:shd w:val="clear" w:color="auto" w:fill="FFFFFF"/>
          <w:rtl/>
        </w:rPr>
        <w:t>(</w:t>
      </w:r>
      <w:r w:rsidR="00FC7B4C">
        <w:rPr>
          <w:rStyle w:val="Appelnotedebasdep"/>
          <w:rFonts w:ascii="Traditional Arabic" w:hAnsi="Traditional Arabic" w:cs="Traditional Arabic"/>
          <w:sz w:val="36"/>
          <w:szCs w:val="36"/>
          <w:u w:val="single"/>
          <w:shd w:val="clear" w:color="auto" w:fill="FFFFFF"/>
          <w:rtl/>
        </w:rPr>
        <w:footnoteReference w:id="78"/>
      </w:r>
      <w:r w:rsidR="00FC7B4C">
        <w:rPr>
          <w:rFonts w:ascii="Traditional Arabic" w:hAnsi="Traditional Arabic" w:cs="Traditional Arabic" w:hint="cs"/>
          <w:sz w:val="36"/>
          <w:szCs w:val="36"/>
          <w:u w:val="single"/>
          <w:shd w:val="clear" w:color="auto" w:fill="FFFFFF"/>
          <w:rtl/>
        </w:rPr>
        <w:t>)</w:t>
      </w:r>
    </w:p>
    <w:p w:rsidR="00E0553E" w:rsidRPr="00B313C8" w:rsidRDefault="00DC2A5A" w:rsidP="00B313C8">
      <w:pPr>
        <w:bidi/>
        <w:rPr>
          <w:rFonts w:ascii="Traditional Arabic" w:hAnsi="Traditional Arabic" w:cs="Traditional Arabic"/>
          <w:sz w:val="36"/>
          <w:szCs w:val="36"/>
          <w:rtl/>
          <w:lang w:val="af-ZA"/>
        </w:rPr>
      </w:pPr>
      <w:r>
        <w:rPr>
          <w:rFonts w:ascii="Traditional Arabic" w:hAnsi="Traditional Arabic" w:cs="Traditional Arabic" w:hint="cs"/>
          <w:sz w:val="36"/>
          <w:szCs w:val="36"/>
          <w:rtl/>
          <w:lang w:val="af-ZA"/>
        </w:rPr>
        <w:lastRenderedPageBreak/>
        <w:t>بدأ وليام مارسيه المدخل الذي وضعه لهذا الكتاب بإدراجه في سياق الدراسات الاستشراقية العديدة التي حظيت بها هذه المنطقة بأهلها ومدنها وثقافتها ومذهبها الإباضي منذ مطلع القرن العشرين، وقد استطرد طويلا في استعراض الأعمال التي أنتجها هؤلاء حول تاريخ هذه المنطقة ونظمها وثقافتها بقدر ما توسع في عرض الأسئلة والقضايا التي حظي بعضها بالدرس ومازال بعضها الآخر في حاجة إلى الدراسة، ومن بينها تلك التي تتعلق بعالم النساء ومجتمعهن ، حيث ذكر أن بعض الدراسات التي أنتجها باحثون عن هذه المواضيع تظل منقوصة إمّا لأنهم لا يريدون أن يكشفوا كل ما يعرفون أو لأنهم لا يستطيعون الوصول إلى كل المعطيات الخاصة بعالم النساء المغلق. وبناء على هذا يخلص إلى أن النساء الفرنسيات هن اللاتي تقع على عاتقهم مسؤولية الاستجابة إلى مطلب المعرفة بهذا العالم من أجل تجاوز الفقر الذي تتسم به خاصة في جانب المعيش، بواسطة تحقيقات ميدانية ودراسات اتنوغرافية وسوسيولوجية ، وهو</w:t>
      </w:r>
      <w:r w:rsidR="00B313C8">
        <w:rPr>
          <w:rFonts w:ascii="Traditional Arabic" w:hAnsi="Traditional Arabic" w:cs="Traditional Arabic"/>
          <w:sz w:val="36"/>
          <w:szCs w:val="36"/>
          <w:lang w:val="af-ZA"/>
        </w:rPr>
        <w:t xml:space="preserve"> </w:t>
      </w:r>
      <w:r>
        <w:rPr>
          <w:rFonts w:ascii="Traditional Arabic" w:hAnsi="Traditional Arabic" w:cs="Traditional Arabic" w:hint="cs"/>
          <w:sz w:val="36"/>
          <w:szCs w:val="36"/>
          <w:rtl/>
          <w:lang w:val="af-ZA"/>
        </w:rPr>
        <w:t>يسوّغ توجّهه إلى النساء تخصيصا</w:t>
      </w:r>
      <w:r w:rsidR="00B313C8">
        <w:rPr>
          <w:rFonts w:ascii="Traditional Arabic" w:hAnsi="Traditional Arabic" w:cs="Traditional Arabic" w:hint="cs"/>
          <w:sz w:val="36"/>
          <w:szCs w:val="36"/>
          <w:rtl/>
          <w:lang w:val="af-ZA"/>
        </w:rPr>
        <w:t>(</w:t>
      </w:r>
      <w:r w:rsidR="00B313C8">
        <w:rPr>
          <w:rStyle w:val="Appelnotedebasdep"/>
          <w:rFonts w:ascii="Traditional Arabic" w:hAnsi="Traditional Arabic" w:cs="Traditional Arabic"/>
          <w:sz w:val="36"/>
          <w:szCs w:val="36"/>
          <w:rtl/>
          <w:lang w:val="af-ZA"/>
        </w:rPr>
        <w:footnoteReference w:id="79"/>
      </w:r>
      <w:r w:rsidR="00B313C8">
        <w:rPr>
          <w:rFonts w:ascii="Traditional Arabic" w:hAnsi="Traditional Arabic" w:cs="Traditional Arabic" w:hint="cs"/>
          <w:sz w:val="36"/>
          <w:szCs w:val="36"/>
          <w:rtl/>
          <w:lang w:val="af-ZA"/>
        </w:rPr>
        <w:t>)</w:t>
      </w:r>
      <w:r>
        <w:rPr>
          <w:rFonts w:ascii="Traditional Arabic" w:hAnsi="Traditional Arabic" w:cs="Traditional Arabic" w:hint="cs"/>
          <w:sz w:val="36"/>
          <w:szCs w:val="36"/>
          <w:rtl/>
          <w:lang w:val="af-ZA"/>
        </w:rPr>
        <w:t xml:space="preserve"> بأن "الإسلام لا يمنعهن ما يمنعه على الرجال من  الوصول إلى عالم النساء المغربيات، وبأن التضامن على أساس الجنس أقوى من التناقضات الحضارية وهو لذلك كفيل بحلّ عقدة الألسنة وبإسقاط الحجب" وهو يستدل لذلك بعمل هنري باسيه</w:t>
      </w:r>
      <w:r w:rsidRPr="00D64429">
        <w:rPr>
          <w:rFonts w:asciiTheme="majorBidi" w:hAnsiTheme="majorBidi" w:cstheme="majorBidi"/>
          <w:sz w:val="28"/>
          <w:szCs w:val="28"/>
          <w:lang w:val="af-ZA"/>
        </w:rPr>
        <w:t xml:space="preserve">Henri Basset </w:t>
      </w:r>
      <w:r>
        <w:rPr>
          <w:rFonts w:ascii="Traditional Arabic" w:hAnsi="Traditional Arabic" w:cs="Traditional Arabic" w:hint="cs"/>
          <w:sz w:val="36"/>
          <w:szCs w:val="36"/>
          <w:rtl/>
          <w:lang w:val="af-ZA"/>
        </w:rPr>
        <w:t>عندما أراد أن يدرس صناعة الصوف ، وهي صناعة نسائية أساسا، فلم يستطع أن يصل إلى  عالم النساء إلا بفضل الاستعانة بامرأة فرنسية هي مديرة مدرسة أهلية وهو ما شهد به في قوله"توجد مسائل يبدو من المستحيل للتحقيق الميداني الذي يقوم به رجل أن يصل بشأنها إلى نتيجة، إن المرأة وحدها تستطيع الوصول إلى المعلومات المرجوّة، والمرأة المؤه</w:t>
      </w:r>
      <w:r w:rsidR="00FC7B4C">
        <w:rPr>
          <w:rFonts w:ascii="Traditional Arabic" w:hAnsi="Traditional Arabic" w:cs="Traditional Arabic" w:hint="cs"/>
          <w:sz w:val="36"/>
          <w:szCs w:val="36"/>
          <w:rtl/>
          <w:lang w:val="af-ZA"/>
        </w:rPr>
        <w:t>ّ</w:t>
      </w:r>
      <w:r>
        <w:rPr>
          <w:rFonts w:ascii="Traditional Arabic" w:hAnsi="Traditional Arabic" w:cs="Traditional Arabic" w:hint="cs"/>
          <w:sz w:val="36"/>
          <w:szCs w:val="36"/>
          <w:rtl/>
          <w:lang w:val="af-ZA"/>
        </w:rPr>
        <w:t xml:space="preserve">لة أكثر من غيرها للنجاح في هذه المهمّة هي تلك التي حازت الثقة الكاملة للمسلمات، وهذه نادرة جدّا". </w:t>
      </w:r>
      <w:r w:rsidR="00B445A2">
        <w:rPr>
          <w:rFonts w:ascii="Traditional Arabic" w:hAnsi="Traditional Arabic" w:cs="Traditional Arabic" w:hint="cs"/>
          <w:sz w:val="36"/>
          <w:szCs w:val="36"/>
          <w:rtl/>
          <w:lang w:val="af-ZA"/>
        </w:rPr>
        <w:t>(</w:t>
      </w:r>
      <w:r w:rsidR="00B445A2">
        <w:rPr>
          <w:rStyle w:val="Appelnotedebasdep"/>
          <w:rFonts w:ascii="Traditional Arabic" w:hAnsi="Traditional Arabic" w:cs="Traditional Arabic"/>
          <w:sz w:val="36"/>
          <w:szCs w:val="36"/>
          <w:rtl/>
          <w:lang w:val="af-ZA"/>
        </w:rPr>
        <w:footnoteReference w:id="80"/>
      </w:r>
      <w:r w:rsidR="00B445A2">
        <w:rPr>
          <w:rFonts w:ascii="Traditional Arabic" w:hAnsi="Traditional Arabic" w:cs="Traditional Arabic" w:hint="cs"/>
          <w:sz w:val="36"/>
          <w:szCs w:val="36"/>
          <w:rtl/>
          <w:lang w:val="af-ZA"/>
        </w:rPr>
        <w:t>)</w:t>
      </w:r>
      <w:r>
        <w:rPr>
          <w:rFonts w:ascii="Traditional Arabic" w:hAnsi="Traditional Arabic" w:cs="Traditional Arabic" w:hint="cs"/>
          <w:sz w:val="36"/>
          <w:szCs w:val="36"/>
          <w:rtl/>
          <w:lang w:val="af-ZA"/>
        </w:rPr>
        <w:t>ومن هذا الباب تحديدا تطرق وليام مارسيه إلى عمل الآنسة غواشون.</w:t>
      </w:r>
      <w:r w:rsidR="00B313C8">
        <w:rPr>
          <w:rFonts w:ascii="Traditional Arabic" w:hAnsi="Traditional Arabic" w:cs="Traditional Arabic" w:hint="cs"/>
          <w:sz w:val="36"/>
          <w:szCs w:val="36"/>
          <w:rtl/>
          <w:lang w:val="af-ZA"/>
        </w:rPr>
        <w:t>(</w:t>
      </w:r>
      <w:r w:rsidR="00B313C8">
        <w:rPr>
          <w:rStyle w:val="Appelnotedebasdep"/>
          <w:rFonts w:ascii="Traditional Arabic" w:hAnsi="Traditional Arabic" w:cs="Traditional Arabic"/>
          <w:sz w:val="36"/>
          <w:szCs w:val="36"/>
          <w:rtl/>
          <w:lang w:val="af-ZA"/>
        </w:rPr>
        <w:footnoteReference w:id="81"/>
      </w:r>
      <w:r w:rsidR="00B313C8">
        <w:rPr>
          <w:rFonts w:ascii="Traditional Arabic" w:hAnsi="Traditional Arabic" w:cs="Traditional Arabic" w:hint="cs"/>
          <w:sz w:val="36"/>
          <w:szCs w:val="36"/>
          <w:rtl/>
          <w:lang w:val="af-ZA"/>
        </w:rPr>
        <w:t>)</w:t>
      </w:r>
      <w:r>
        <w:rPr>
          <w:rFonts w:ascii="Traditional Arabic" w:hAnsi="Traditional Arabic" w:cs="Traditional Arabic" w:hint="cs"/>
          <w:sz w:val="36"/>
          <w:szCs w:val="36"/>
          <w:rtl/>
          <w:lang w:val="af-ZA"/>
        </w:rPr>
        <w:t xml:space="preserve"> فهي، على حدّ قوله "تملك الخصلة الجوهرية التي كان الفقيد مدير معهد الدراسات المغربية العليا، ويقصد هنري </w:t>
      </w:r>
      <w:r>
        <w:rPr>
          <w:rFonts w:ascii="Traditional Arabic" w:hAnsi="Traditional Arabic" w:cs="Traditional Arabic" w:hint="cs"/>
          <w:sz w:val="36"/>
          <w:szCs w:val="36"/>
          <w:rtl/>
          <w:lang w:val="af-ZA"/>
        </w:rPr>
        <w:lastRenderedPageBreak/>
        <w:t>باسيه، يشترطها في الباحثات الميدانيات. ذلك أنها عرفت كيف تكسب كامل ثقة النساء المزابيات، وهو ما يفسر وفرة المعطيات التي استطاعت أن تجمعها وتقدمها في هذا الكتاب" ويضيف " إنه لم يكن بإمكانها أن تقدم ما قدمت لولا ما تتمت</w:t>
      </w:r>
      <w:r w:rsidR="00FC7B4C">
        <w:rPr>
          <w:rFonts w:ascii="Traditional Arabic" w:hAnsi="Traditional Arabic" w:cs="Traditional Arabic" w:hint="cs"/>
          <w:sz w:val="36"/>
          <w:szCs w:val="36"/>
          <w:rtl/>
          <w:lang w:val="af-ZA"/>
        </w:rPr>
        <w:t>ّ</w:t>
      </w:r>
      <w:r>
        <w:rPr>
          <w:rFonts w:ascii="Traditional Arabic" w:hAnsi="Traditional Arabic" w:cs="Traditional Arabic" w:hint="cs"/>
          <w:sz w:val="36"/>
          <w:szCs w:val="36"/>
          <w:rtl/>
          <w:lang w:val="af-ZA"/>
        </w:rPr>
        <w:t>ع به من خصال أخر</w:t>
      </w:r>
      <w:r w:rsidR="00FC7B4C">
        <w:rPr>
          <w:rFonts w:ascii="Traditional Arabic" w:hAnsi="Traditional Arabic" w:cs="Traditional Arabic" w:hint="cs"/>
          <w:sz w:val="36"/>
          <w:szCs w:val="36"/>
          <w:rtl/>
          <w:lang w:val="af-ZA"/>
        </w:rPr>
        <w:t>ى أترك للقارئ متعة اكتشافها" و</w:t>
      </w:r>
      <w:r>
        <w:rPr>
          <w:rFonts w:ascii="Traditional Arabic" w:hAnsi="Traditional Arabic" w:cs="Traditional Arabic" w:hint="cs"/>
          <w:sz w:val="36"/>
          <w:szCs w:val="36"/>
          <w:rtl/>
          <w:lang w:val="af-ZA"/>
        </w:rPr>
        <w:t>يؤكد أن دراسة بهذا الحجم وبهذه الأهمية عن منطقة المزاب من جهة وعن حياة النساء هناك من جهة أخرى هي دراسة قادر</w:t>
      </w:r>
      <w:r w:rsidR="00FC7B4C">
        <w:rPr>
          <w:rFonts w:ascii="Traditional Arabic" w:hAnsi="Traditional Arabic" w:cs="Traditional Arabic" w:hint="cs"/>
          <w:sz w:val="36"/>
          <w:szCs w:val="36"/>
          <w:rtl/>
          <w:lang w:val="af-ZA"/>
        </w:rPr>
        <w:t xml:space="preserve">ة على استقطاب الاهتمام والعناية. ذلك </w:t>
      </w:r>
      <w:r w:rsidR="00E0553E">
        <w:rPr>
          <w:rFonts w:ascii="Traditional Arabic" w:hAnsi="Traditional Arabic" w:cs="Traditional Arabic" w:hint="cs"/>
          <w:sz w:val="36"/>
          <w:szCs w:val="36"/>
          <w:rtl/>
          <w:lang w:val="af-ZA"/>
        </w:rPr>
        <w:t>عمل الآنسة غواشون</w:t>
      </w:r>
      <w:r w:rsidR="00FC7B4C" w:rsidRPr="00FC7B4C">
        <w:rPr>
          <w:rFonts w:ascii="Traditional Arabic" w:hAnsi="Traditional Arabic" w:cs="Traditional Arabic" w:hint="cs"/>
          <w:sz w:val="36"/>
          <w:szCs w:val="36"/>
          <w:rtl/>
          <w:lang w:val="af-ZA"/>
        </w:rPr>
        <w:t xml:space="preserve"> </w:t>
      </w:r>
      <w:r w:rsidR="00FC7B4C">
        <w:rPr>
          <w:rFonts w:ascii="Traditional Arabic" w:hAnsi="Traditional Arabic" w:cs="Traditional Arabic" w:hint="cs"/>
          <w:sz w:val="36"/>
          <w:szCs w:val="36"/>
          <w:rtl/>
          <w:lang w:val="af-ZA"/>
        </w:rPr>
        <w:t>لا يستمد</w:t>
      </w:r>
      <w:r w:rsidR="00E0553E">
        <w:rPr>
          <w:rFonts w:ascii="Traditional Arabic" w:hAnsi="Traditional Arabic" w:cs="Traditional Arabic" w:hint="cs"/>
          <w:sz w:val="36"/>
          <w:szCs w:val="36"/>
          <w:rtl/>
          <w:lang w:val="af-ZA"/>
        </w:rPr>
        <w:t xml:space="preserve"> قيمته في نظر ويليام مارسيه من الموضوع فحسب على أهميته، ولا حتى من ثراء ما جمعته فيه من معطيات ميدانية وتاريخية على غاية الثراء لا يستطيع أن يصل إليها أي باحث من الرجال، حتى ولو كان من المسلمين أنفسهم، بل يستمده أيضا من أهمية الأدوار التي تنهض بها النساء في مجتمع يبدو </w:t>
      </w:r>
      <w:r w:rsidR="00FC7B4C">
        <w:rPr>
          <w:rFonts w:ascii="Traditional Arabic" w:hAnsi="Traditional Arabic" w:cs="Traditional Arabic" w:hint="cs"/>
          <w:sz w:val="36"/>
          <w:szCs w:val="36"/>
          <w:rtl/>
          <w:lang w:val="af-ZA"/>
        </w:rPr>
        <w:t>أ</w:t>
      </w:r>
      <w:r w:rsidR="00E0553E">
        <w:rPr>
          <w:rFonts w:ascii="Traditional Arabic" w:hAnsi="Traditional Arabic" w:cs="Traditional Arabic" w:hint="cs"/>
          <w:sz w:val="36"/>
          <w:szCs w:val="36"/>
          <w:rtl/>
          <w:lang w:val="af-ZA"/>
        </w:rPr>
        <w:t>ن الاحتلال الفرنسي يحتاج كثيرا إلى معرفتها ، فهؤلاء النسوة كما تقول عنهن الباحثة:"يشكّلن الهيكل الخفي لكل المعمار المجتمعي، وهن اللاتي يتحمّلن الإكراهات التي يفرضها عليهن قانون السلامة العامة، وهن اللاتي يحفظن استدامة الجما</w:t>
      </w:r>
      <w:r w:rsidR="00FC7B4C">
        <w:rPr>
          <w:rFonts w:ascii="Traditional Arabic" w:hAnsi="Traditional Arabic" w:cs="Traditional Arabic" w:hint="cs"/>
          <w:sz w:val="36"/>
          <w:szCs w:val="36"/>
          <w:rtl/>
          <w:lang w:val="af-ZA"/>
        </w:rPr>
        <w:t>ع</w:t>
      </w:r>
      <w:r w:rsidR="00E0553E">
        <w:rPr>
          <w:rFonts w:ascii="Traditional Arabic" w:hAnsi="Traditional Arabic" w:cs="Traditional Arabic" w:hint="cs"/>
          <w:sz w:val="36"/>
          <w:szCs w:val="36"/>
          <w:rtl/>
          <w:lang w:val="af-ZA"/>
        </w:rPr>
        <w:t>ة الإباضية. ف</w:t>
      </w:r>
      <w:r w:rsidR="00FC7B4C">
        <w:rPr>
          <w:rFonts w:ascii="Traditional Arabic" w:hAnsi="Traditional Arabic" w:cs="Traditional Arabic" w:hint="cs"/>
          <w:sz w:val="36"/>
          <w:szCs w:val="36"/>
          <w:rtl/>
          <w:lang w:val="af-ZA"/>
        </w:rPr>
        <w:t>ب</w:t>
      </w:r>
      <w:r w:rsidR="00E0553E">
        <w:rPr>
          <w:rFonts w:ascii="Traditional Arabic" w:hAnsi="Traditional Arabic" w:cs="Traditional Arabic" w:hint="cs"/>
          <w:sz w:val="36"/>
          <w:szCs w:val="36"/>
          <w:rtl/>
          <w:lang w:val="af-ZA"/>
        </w:rPr>
        <w:t xml:space="preserve">ين الحياة اليومية البسيطة لهؤلاء النسوة شبه الأرامل-في إشارة من الباحثة إلى الغياب الدائم للرجال في التجارة أو العمل-المجتهدات، الكئيبات، وسيئات التغذية والعظمة الخفية لدورهن يبدو التناقض لافتا للنظر"(الكتاب، </w:t>
      </w:r>
      <w:r w:rsidR="00B313C8">
        <w:rPr>
          <w:rFonts w:ascii="Traditional Arabic" w:hAnsi="Traditional Arabic" w:cs="Traditional Arabic" w:hint="cs"/>
          <w:sz w:val="36"/>
          <w:szCs w:val="36"/>
          <w:rtl/>
          <w:lang w:val="af-ZA"/>
        </w:rPr>
        <w:t>ج</w:t>
      </w:r>
      <w:r w:rsidR="00E0553E">
        <w:rPr>
          <w:rFonts w:ascii="Traditional Arabic" w:hAnsi="Traditional Arabic" w:cs="Traditional Arabic" w:hint="cs"/>
          <w:sz w:val="36"/>
          <w:szCs w:val="36"/>
          <w:rtl/>
          <w:lang w:val="af-ZA"/>
        </w:rPr>
        <w:t>1،</w:t>
      </w:r>
      <w:r w:rsidR="00B313C8">
        <w:rPr>
          <w:rFonts w:ascii="Traditional Arabic" w:hAnsi="Traditional Arabic" w:cs="Traditional Arabic" w:hint="cs"/>
          <w:sz w:val="36"/>
          <w:szCs w:val="36"/>
          <w:rtl/>
          <w:lang w:val="af-ZA"/>
        </w:rPr>
        <w:t xml:space="preserve"> </w:t>
      </w:r>
      <w:r w:rsidR="00E0553E">
        <w:rPr>
          <w:rFonts w:ascii="Traditional Arabic" w:hAnsi="Traditional Arabic" w:cs="Traditional Arabic" w:hint="cs"/>
          <w:sz w:val="36"/>
          <w:szCs w:val="36"/>
          <w:rtl/>
          <w:lang w:val="af-ZA"/>
        </w:rPr>
        <w:t xml:space="preserve">ص14) </w:t>
      </w:r>
      <w:r w:rsidR="00B313C8">
        <w:rPr>
          <w:rFonts w:ascii="Traditional Arabic" w:hAnsi="Traditional Arabic" w:cs="Traditional Arabic" w:hint="cs"/>
          <w:sz w:val="36"/>
          <w:szCs w:val="36"/>
          <w:rtl/>
          <w:lang w:val="af-ZA"/>
        </w:rPr>
        <w:t xml:space="preserve"> </w:t>
      </w:r>
      <w:r w:rsidR="00E0553E">
        <w:rPr>
          <w:rFonts w:ascii="Traditional Arabic" w:hAnsi="Traditional Arabic" w:cs="Traditional Arabic" w:hint="cs"/>
          <w:noProof/>
          <w:sz w:val="36"/>
          <w:szCs w:val="36"/>
          <w:rtl/>
          <w:lang w:eastAsia="fr-FR"/>
        </w:rPr>
        <w:t>يؤكد مارسيه أن كتاب الآنسة غواشون يقدم معطيات جديدة وغير مسبوقة</w:t>
      </w:r>
      <w:r w:rsidR="00B313C8">
        <w:rPr>
          <w:rFonts w:ascii="Traditional Arabic" w:hAnsi="Traditional Arabic" w:cs="Traditional Arabic" w:hint="cs"/>
          <w:noProof/>
          <w:sz w:val="36"/>
          <w:szCs w:val="36"/>
          <w:rtl/>
          <w:lang w:eastAsia="fr-FR"/>
        </w:rPr>
        <w:t xml:space="preserve">، منها ما ورد على سبيل المثال في صفحتي </w:t>
      </w:r>
      <w:r w:rsidR="00E0553E">
        <w:rPr>
          <w:rFonts w:ascii="Traditional Arabic" w:hAnsi="Traditional Arabic" w:cs="Traditional Arabic" w:hint="cs"/>
          <w:noProof/>
          <w:sz w:val="36"/>
          <w:szCs w:val="36"/>
          <w:rtl/>
          <w:lang w:eastAsia="fr-FR"/>
        </w:rPr>
        <w:t>(105-106) وملاحظاتها حول أساليب عمل النساء تبدو ثمرة قدرة مرهفة جدا ودقيقة جدّا على الملاحظة، لقد تعلمت شخصيا الكثير من قراءة الفصول التي خصّصتها للسحر وللدين والتي غذتها بالوقائع، أما أدوار "غسالات الموتى" فالآنسة غواشون هي من وصفها لأول مرة وصفا دقيقا . إن الآنسة غواشون لترسم لنا  بوضوح مثالي القضية التي بفعلها تحولت تلك المجموعة النسائية الصغيرة، غسالات الموتى، إلى محكمة تفتيش ومندوبات لرجال الدين في مراقبة الأوساط النسائية، وهذا ما جعل من هذه الهيئة بمثابة عضو مصاب بإفراط التضخم كفيل</w:t>
      </w:r>
      <w:r w:rsidR="00E0553E" w:rsidRPr="002625BC">
        <w:rPr>
          <w:rFonts w:ascii="Traditional Arabic" w:hAnsi="Traditional Arabic" w:cs="Traditional Arabic" w:hint="cs"/>
          <w:noProof/>
          <w:sz w:val="36"/>
          <w:szCs w:val="36"/>
          <w:rtl/>
          <w:lang w:eastAsia="fr-FR"/>
        </w:rPr>
        <w:t xml:space="preserve"> </w:t>
      </w:r>
      <w:r w:rsidR="00E0553E">
        <w:rPr>
          <w:rFonts w:ascii="Traditional Arabic" w:hAnsi="Traditional Arabic" w:cs="Traditional Arabic" w:hint="cs"/>
          <w:noProof/>
          <w:sz w:val="36"/>
          <w:szCs w:val="36"/>
          <w:rtl/>
          <w:lang w:eastAsia="fr-FR"/>
        </w:rPr>
        <w:t>بأن يتطور تطورا مشهودا ، لوكان ذلك في مجتمع تكون فيه النساء أقل عرضة للاستبداد وتكون فيه السلطة أقل</w:t>
      </w:r>
      <w:r w:rsidR="00B313C8">
        <w:rPr>
          <w:rFonts w:ascii="Traditional Arabic" w:hAnsi="Traditional Arabic" w:cs="Traditional Arabic" w:hint="cs"/>
          <w:noProof/>
          <w:sz w:val="36"/>
          <w:szCs w:val="36"/>
          <w:rtl/>
          <w:lang w:eastAsia="fr-FR"/>
        </w:rPr>
        <w:t xml:space="preserve"> </w:t>
      </w:r>
      <w:r w:rsidR="00E0553E">
        <w:rPr>
          <w:rFonts w:ascii="Traditional Arabic" w:hAnsi="Traditional Arabic" w:cs="Traditional Arabic" w:hint="cs"/>
          <w:noProof/>
          <w:sz w:val="36"/>
          <w:szCs w:val="36"/>
          <w:rtl/>
          <w:lang w:eastAsia="fr-FR"/>
        </w:rPr>
        <w:t xml:space="preserve">استعدادا لممارسته، فالدور الذي تلعبه كبيرة غسالات الموتى في طقوس الختان والزواج (ماما نسيمان </w:t>
      </w:r>
      <w:r w:rsidR="00E0553E">
        <w:rPr>
          <w:rFonts w:ascii="Traditional Arabic" w:hAnsi="Traditional Arabic" w:cs="Traditional Arabic" w:hint="cs"/>
          <w:noProof/>
          <w:sz w:val="36"/>
          <w:szCs w:val="36"/>
          <w:rtl/>
          <w:lang w:eastAsia="fr-FR"/>
        </w:rPr>
        <w:lastRenderedPageBreak/>
        <w:t xml:space="preserve">على سبيل المثال) (ص 50، صص 86-87) ، أي في احتفالات ليس لهن ،بحكم أدوارهن الأصلية، ما يفعلن فيها، تشهد بتوسع ينذر بهيمنة هذه الفئة الأقلية  على كل الحياة الاجتماعية. ألا يجب أن نرى في هذه التدخلات بقايا كهنوت عتيق اندثر ثم أعاد الإسلام استخدام؟      </w:t>
      </w:r>
    </w:p>
    <w:p w:rsidR="00E0553E" w:rsidRDefault="00E0553E" w:rsidP="00E0553E">
      <w:pPr>
        <w:bidi/>
        <w:rPr>
          <w:rFonts w:ascii="Traditional Arabic" w:hAnsi="Traditional Arabic" w:cs="Traditional Arabic"/>
          <w:noProof/>
          <w:sz w:val="36"/>
          <w:szCs w:val="36"/>
          <w:rtl/>
          <w:lang w:eastAsia="fr-FR"/>
        </w:rPr>
      </w:pPr>
      <w:r>
        <w:rPr>
          <w:rFonts w:ascii="Traditional Arabic" w:hAnsi="Traditional Arabic" w:cs="Traditional Arabic" w:hint="cs"/>
          <w:noProof/>
          <w:sz w:val="36"/>
          <w:szCs w:val="36"/>
          <w:rtl/>
          <w:lang w:eastAsia="fr-FR"/>
        </w:rPr>
        <w:t>لم يقتصر مارسيه على استعراض خصال الباحثة ومحاسن بحثها بل إنه نظر فيه نظرة نقدية كذلك فذكر ما يعتبره مواطن تقتضي شيئا من الاحتراز، أرجعها خاصة إلى النصوص وإلى اللغة أو المعجم، حيث يقول:" إن الإنصات إلى أصوات لغة أجنبية والحص على رسمها رسما مطابقا باستخدام الحروف اللاتينية إنما هي أعمال محدودة الأهمية ولكنها مفيدة، وهي تتطلب تعلّما طويلا ودقيقا. والنصوص التي جمعتها الآنسة غواشون منها البربرية ومنها العربية ومنها ما هو مختلط يمزج بين اللغتين." وهو يرى أنه كان من الأجدى لو أن الباحثة تساءلت: إلى أي حدّ كانت أولئك النسوة مزدوجات اللغة؟ وكيف لهن بمعرفة اللغة العربية وهن منغلقات وشبه أميات؟ لقد كنا نرغب في معرفة الجواب" تساءل كذلك عن موضوع لم ينل حظه من عناية الباحثة بسبب غلبة المنهج الوصفي التوثيقي، وهو الدوافع وراء استبعاد اللغة المحلية في ما تستخدمه أولئك النسوة من نصوص وعبارات في ما يقمن به من أعمال السحر مقابل استخدامهن العربية بدلا منها، فهل تعود الظاهرة، حسب تساؤلاته، إلى حاجة مثل هذه الأعمال إلى لغة تكاد تكون أجنبية، لغة شعائرية وأكثر تخصصا في التواصل مع العوالم الخفية والقوى غير المنظورة؟ أم إن الأمر يعود فقط إلى أن النساء الساحرات يتم انتدابهن من بين العربيات المحتقرات؟ فضلا عن ذلك أكّد أن في عمل الآنسة غواشون مواطن أخرى عديددة تحتاج إلى معطيات أوفر وأدقّ. وهو يعلن أن الباحثة نفسها أدرى من غيرها بهذه النقائص وبأنها عازمة على تداركها وستشرع قريبا في تحقيق ميداني تكميلي بمنطقة المزاب. وهو يتمنى لها النجاح في أن تجمع حصادا جديدا من الوقائع والمعطيات والملاحظات يكون في مستوى دقة ما جمعته سابقا وثرائه وأن توظف في بلورة ما تجمع كل الكفاءة التي يشهد بها هذا الكتاب ويختم "وبالنسبة إلى هذا المطلب نستطيع، كما أعتقد، أن نثق فيه كامل الثقة" وهو ما استجابت له  الباحثة فعلا ونشرت بعد أربع سنوات من نشر هذا الجزء ملحقا بتفاصيل ومعطيات ومعلومات جديدة .</w:t>
      </w:r>
    </w:p>
    <w:p w:rsidR="00E0553E" w:rsidRPr="00A43C67" w:rsidRDefault="00F8302B" w:rsidP="00E0553E">
      <w:pPr>
        <w:bidi/>
        <w:rPr>
          <w:rFonts w:ascii="Traditional Arabic" w:hAnsi="Traditional Arabic" w:cs="Traditional Arabic"/>
          <w:sz w:val="36"/>
          <w:szCs w:val="36"/>
          <w:u w:val="single"/>
          <w:shd w:val="clear" w:color="auto" w:fill="FFFFFF"/>
          <w:rtl/>
        </w:rPr>
      </w:pPr>
      <w:r w:rsidRPr="00A43C67">
        <w:rPr>
          <w:rFonts w:ascii="Traditional Arabic" w:hAnsi="Traditional Arabic" w:cs="Traditional Arabic" w:hint="cs"/>
          <w:sz w:val="36"/>
          <w:szCs w:val="36"/>
          <w:u w:val="single"/>
          <w:shd w:val="clear" w:color="auto" w:fill="FFFFFF"/>
          <w:rtl/>
        </w:rPr>
        <w:lastRenderedPageBreak/>
        <w:t xml:space="preserve">سامية </w:t>
      </w:r>
      <w:r w:rsidR="00E0553E" w:rsidRPr="00A43C67">
        <w:rPr>
          <w:rFonts w:ascii="Traditional Arabic" w:hAnsi="Traditional Arabic" w:cs="Traditional Arabic" w:hint="cs"/>
          <w:sz w:val="36"/>
          <w:szCs w:val="36"/>
          <w:u w:val="single"/>
          <w:shd w:val="clear" w:color="auto" w:fill="FFFFFF"/>
          <w:rtl/>
        </w:rPr>
        <w:t xml:space="preserve">نور الدين شلاط وتعريب كتاب الآنسة غواشون عن حياة النساء بمنطقة المزاب </w:t>
      </w:r>
    </w:p>
    <w:p w:rsidR="006621CC" w:rsidRPr="00A43C67" w:rsidRDefault="00F8302B" w:rsidP="00A232FB">
      <w:pPr>
        <w:bidi/>
        <w:rPr>
          <w:rFonts w:ascii="Traditional Arabic" w:hAnsi="Traditional Arabic" w:cs="Traditional Arabic"/>
          <w:sz w:val="36"/>
          <w:szCs w:val="36"/>
          <w:rtl/>
        </w:rPr>
      </w:pPr>
      <w:r>
        <w:rPr>
          <w:rFonts w:ascii="Traditional Arabic" w:hAnsi="Traditional Arabic" w:cs="Traditional Arabic" w:hint="cs"/>
          <w:sz w:val="36"/>
          <w:szCs w:val="36"/>
          <w:shd w:val="clear" w:color="auto" w:fill="FFFFFF"/>
          <w:rtl/>
        </w:rPr>
        <w:t>بعد اثنتين وتسعين سنة ترجمت الباحثة السوسيولوجية الجزائرية سامية نور الدين شلاط كتاب الآنسة غواشون عن نساء المزاب إلى اللغة العربية، وقد فعلت ذلك بدافع الاقتناع بأهمية هذا الكتاب الذي اعتبرته وثيقة تكاد تكون م</w:t>
      </w:r>
      <w:r w:rsidR="006621CC">
        <w:rPr>
          <w:rFonts w:ascii="Traditional Arabic" w:hAnsi="Traditional Arabic" w:cs="Traditional Arabic" w:hint="cs"/>
          <w:sz w:val="36"/>
          <w:szCs w:val="36"/>
          <w:shd w:val="clear" w:color="auto" w:fill="FFFFFF"/>
          <w:rtl/>
        </w:rPr>
        <w:t>ن</w:t>
      </w:r>
      <w:r>
        <w:rPr>
          <w:rFonts w:ascii="Traditional Arabic" w:hAnsi="Traditional Arabic" w:cs="Traditional Arabic" w:hint="cs"/>
          <w:sz w:val="36"/>
          <w:szCs w:val="36"/>
          <w:shd w:val="clear" w:color="auto" w:fill="FFFFFF"/>
          <w:rtl/>
        </w:rPr>
        <w:t>فردة عن هذا الموضوع، مثلما اعتبرت تعريبها هذا ضربا من التحد</w:t>
      </w:r>
      <w:r w:rsidR="006621CC">
        <w:rPr>
          <w:rFonts w:ascii="Traditional Arabic" w:hAnsi="Traditional Arabic" w:cs="Traditional Arabic" w:hint="cs"/>
          <w:sz w:val="36"/>
          <w:szCs w:val="36"/>
          <w:shd w:val="clear" w:color="auto" w:fill="FFFFFF"/>
          <w:rtl/>
        </w:rPr>
        <w:t>ّ</w:t>
      </w:r>
      <w:r>
        <w:rPr>
          <w:rFonts w:ascii="Traditional Arabic" w:hAnsi="Traditional Arabic" w:cs="Traditional Arabic" w:hint="cs"/>
          <w:sz w:val="36"/>
          <w:szCs w:val="36"/>
          <w:shd w:val="clear" w:color="auto" w:fill="FFFFFF"/>
          <w:rtl/>
        </w:rPr>
        <w:t>ي أرادت أن تكسبه وهي المنتمية إلى المجتمع المزابي، وأن تقد</w:t>
      </w:r>
      <w:r w:rsidR="00A43C67">
        <w:rPr>
          <w:rFonts w:ascii="Traditional Arabic" w:hAnsi="Traditional Arabic" w:cs="Traditional Arabic" w:hint="cs"/>
          <w:sz w:val="36"/>
          <w:szCs w:val="36"/>
          <w:shd w:val="clear" w:color="auto" w:fill="FFFFFF"/>
          <w:rtl/>
        </w:rPr>
        <w:t>ّ</w:t>
      </w:r>
      <w:r>
        <w:rPr>
          <w:rFonts w:ascii="Traditional Arabic" w:hAnsi="Traditional Arabic" w:cs="Traditional Arabic" w:hint="cs"/>
          <w:sz w:val="36"/>
          <w:szCs w:val="36"/>
          <w:shd w:val="clear" w:color="auto" w:fill="FFFFFF"/>
          <w:rtl/>
        </w:rPr>
        <w:t xml:space="preserve">مه إلى القارئ العربي الراغب في الاطلاع على </w:t>
      </w:r>
      <w:r w:rsidR="006621CC">
        <w:rPr>
          <w:rFonts w:ascii="Traditional Arabic" w:hAnsi="Traditional Arabic" w:cs="Traditional Arabic" w:hint="cs"/>
          <w:sz w:val="36"/>
          <w:szCs w:val="36"/>
          <w:shd w:val="clear" w:color="auto" w:fill="FFFFFF"/>
          <w:rtl/>
        </w:rPr>
        <w:t xml:space="preserve">تاريخ </w:t>
      </w:r>
      <w:r>
        <w:rPr>
          <w:rFonts w:ascii="Traditional Arabic" w:hAnsi="Traditional Arabic" w:cs="Traditional Arabic" w:hint="cs"/>
          <w:sz w:val="36"/>
          <w:szCs w:val="36"/>
          <w:shd w:val="clear" w:color="auto" w:fill="FFFFFF"/>
          <w:rtl/>
        </w:rPr>
        <w:t>المجتمع النسائي المزابي في الربع الأول من القرن العشرين. ويعد</w:t>
      </w:r>
      <w:r w:rsidR="006621CC">
        <w:rPr>
          <w:rFonts w:ascii="Traditional Arabic" w:hAnsi="Traditional Arabic" w:cs="Traditional Arabic" w:hint="cs"/>
          <w:sz w:val="36"/>
          <w:szCs w:val="36"/>
          <w:shd w:val="clear" w:color="auto" w:fill="FFFFFF"/>
          <w:rtl/>
        </w:rPr>
        <w:t>ّ</w:t>
      </w:r>
      <w:r>
        <w:rPr>
          <w:rFonts w:ascii="Traditional Arabic" w:hAnsi="Traditional Arabic" w:cs="Traditional Arabic" w:hint="cs"/>
          <w:sz w:val="36"/>
          <w:szCs w:val="36"/>
          <w:shd w:val="clear" w:color="auto" w:fill="FFFFFF"/>
          <w:rtl/>
        </w:rPr>
        <w:t xml:space="preserve"> الإقدام على تعريب هذا الكتاب نوعا من الاعتراف بقيمته العلمية</w:t>
      </w:r>
      <w:r w:rsidR="006621CC">
        <w:rPr>
          <w:rFonts w:ascii="Traditional Arabic" w:hAnsi="Traditional Arabic" w:cs="Traditional Arabic" w:hint="cs"/>
          <w:sz w:val="36"/>
          <w:szCs w:val="36"/>
          <w:shd w:val="clear" w:color="auto" w:fill="FFFFFF"/>
          <w:rtl/>
        </w:rPr>
        <w:t>. أ</w:t>
      </w:r>
      <w:r>
        <w:rPr>
          <w:rFonts w:ascii="Traditional Arabic" w:hAnsi="Traditional Arabic" w:cs="Traditional Arabic" w:hint="cs"/>
          <w:sz w:val="36"/>
          <w:szCs w:val="36"/>
          <w:shd w:val="clear" w:color="auto" w:fill="FFFFFF"/>
          <w:rtl/>
        </w:rPr>
        <w:t>ما في عملية التعريب نفسها فإن المترجمة حرصت على الوفاء الدقيق لكل ما جاء في هذا الكتاب، فكان عملها محترما شروط الترجمة من وفاء للنص وحرص على تقديمه في الصور</w:t>
      </w:r>
      <w:r w:rsidR="00DC2A5A">
        <w:rPr>
          <w:rFonts w:ascii="Traditional Arabic" w:hAnsi="Traditional Arabic" w:cs="Traditional Arabic" w:hint="cs"/>
          <w:sz w:val="36"/>
          <w:szCs w:val="36"/>
          <w:shd w:val="clear" w:color="auto" w:fill="FFFFFF"/>
          <w:rtl/>
        </w:rPr>
        <w:t>ة نفسها التي جاء عليها في الأصل، دون أن يعني ذلك أن هذه الترجمة كاملة الشروط</w:t>
      </w:r>
      <w:r w:rsidR="00A43C67">
        <w:rPr>
          <w:rFonts w:ascii="Traditional Arabic" w:hAnsi="Traditional Arabic" w:cs="Traditional Arabic" w:hint="cs"/>
          <w:sz w:val="36"/>
          <w:szCs w:val="36"/>
          <w:shd w:val="clear" w:color="auto" w:fill="FFFFFF"/>
          <w:rtl/>
        </w:rPr>
        <w:t>،</w:t>
      </w:r>
      <w:r w:rsidR="00DC2A5A">
        <w:rPr>
          <w:rFonts w:ascii="Traditional Arabic" w:hAnsi="Traditional Arabic" w:cs="Traditional Arabic" w:hint="cs"/>
          <w:sz w:val="36"/>
          <w:szCs w:val="36"/>
          <w:shd w:val="clear" w:color="auto" w:fill="FFFFFF"/>
          <w:rtl/>
        </w:rPr>
        <w:t xml:space="preserve"> خاص</w:t>
      </w:r>
      <w:r w:rsidR="00A43C67">
        <w:rPr>
          <w:rFonts w:ascii="Traditional Arabic" w:hAnsi="Traditional Arabic" w:cs="Traditional Arabic" w:hint="cs"/>
          <w:sz w:val="36"/>
          <w:szCs w:val="36"/>
          <w:shd w:val="clear" w:color="auto" w:fill="FFFFFF"/>
          <w:rtl/>
        </w:rPr>
        <w:t>ّ</w:t>
      </w:r>
      <w:r w:rsidR="00DC2A5A">
        <w:rPr>
          <w:rFonts w:ascii="Traditional Arabic" w:hAnsi="Traditional Arabic" w:cs="Traditional Arabic" w:hint="cs"/>
          <w:sz w:val="36"/>
          <w:szCs w:val="36"/>
          <w:shd w:val="clear" w:color="auto" w:fill="FFFFFF"/>
          <w:rtl/>
        </w:rPr>
        <w:t>ة وأنها التجربة الأولى للمترجمة في هذا المجال.</w:t>
      </w:r>
      <w:r w:rsidR="006621CC">
        <w:rPr>
          <w:rFonts w:ascii="Traditional Arabic" w:hAnsi="Traditional Arabic" w:cs="Traditional Arabic" w:hint="cs"/>
          <w:sz w:val="36"/>
          <w:szCs w:val="36"/>
          <w:shd w:val="clear" w:color="auto" w:fill="FFFFFF"/>
          <w:rtl/>
        </w:rPr>
        <w:t xml:space="preserve"> وقد انتهت من تعريبها ذاك إلى عدد من النتائج التي تعبر عن رأيها هي بوصفها مترجمة، في كتاب الآنسة غواشون، حيث وجدت أنها قد </w:t>
      </w:r>
      <w:r w:rsidR="006621CC" w:rsidRPr="00A43C67">
        <w:rPr>
          <w:rFonts w:ascii="Traditional Arabic" w:hAnsi="Traditional Arabic" w:cs="Traditional Arabic" w:hint="cs"/>
          <w:sz w:val="36"/>
          <w:szCs w:val="36"/>
          <w:shd w:val="clear" w:color="auto" w:fill="FFFFFF"/>
          <w:rtl/>
        </w:rPr>
        <w:t xml:space="preserve">بلغت فيه الغاية من خلال تقديم </w:t>
      </w:r>
      <w:r w:rsidR="006621CC" w:rsidRPr="00A43C67">
        <w:rPr>
          <w:rFonts w:ascii="Traditional Arabic" w:hAnsi="Traditional Arabic" w:cs="Traditional Arabic"/>
          <w:sz w:val="36"/>
          <w:szCs w:val="36"/>
          <w:rtl/>
        </w:rPr>
        <w:t>صورة موضوعيّة واضحة عن المرأة المزابيّة ونمط عيشها في بداية القرن العشرين وإن كانت ما تزال بحاجة إلى مزيدٍ من الدقة والاستقصاء، نظرًا لطبيعة الوسط النّسوي المحافظ الذي كان في اللحظة التاريخية تلك منغلقا لا يرحب بالغريب، وخاصة إذا كان غير المسلم، ممّا صعّب على الباحثة الوصول إلى بعض المعلومات الصحيحة بشأن بعض المسائل الدقيقة التي يصعب على غير المزابيات الوصول إليها وفهم دلالاتها العميقة.</w:t>
      </w:r>
      <w:r w:rsidR="00A232FB" w:rsidRPr="00A43C67">
        <w:rPr>
          <w:rFonts w:ascii="Traditional Arabic" w:hAnsi="Traditional Arabic" w:cs="Traditional Arabic" w:hint="cs"/>
          <w:sz w:val="36"/>
          <w:szCs w:val="36"/>
          <w:rtl/>
        </w:rPr>
        <w:t xml:space="preserve"> وهذا ما يفسر ما أضافته الباحثة في هوامش ترجمتها من تعاليق وتوضيحات ومعطيات لم يكن لغيرها، بصفتها مزابية تتقن اللغة المحلية القدرة على الوصول إليها، كما يفسر ما أدخلته من تصحيحات على بعض الكلمات والعبارات المحلية التي رأت أن</w:t>
      </w:r>
      <w:r w:rsidR="00A43C67">
        <w:rPr>
          <w:rFonts w:ascii="Traditional Arabic" w:hAnsi="Traditional Arabic" w:cs="Traditional Arabic" w:hint="cs"/>
          <w:sz w:val="36"/>
          <w:szCs w:val="36"/>
          <w:rtl/>
        </w:rPr>
        <w:t>ّ</w:t>
      </w:r>
      <w:r w:rsidR="00A232FB" w:rsidRPr="00A43C67">
        <w:rPr>
          <w:rFonts w:ascii="Traditional Arabic" w:hAnsi="Traditional Arabic" w:cs="Traditional Arabic" w:hint="cs"/>
          <w:sz w:val="36"/>
          <w:szCs w:val="36"/>
          <w:rtl/>
        </w:rPr>
        <w:t xml:space="preserve"> الكاتبة لم توف</w:t>
      </w:r>
      <w:r w:rsidR="00A43C67">
        <w:rPr>
          <w:rFonts w:ascii="Traditional Arabic" w:hAnsi="Traditional Arabic" w:cs="Traditional Arabic" w:hint="cs"/>
          <w:sz w:val="36"/>
          <w:szCs w:val="36"/>
          <w:rtl/>
        </w:rPr>
        <w:t>ّ</w:t>
      </w:r>
      <w:r w:rsidR="00A232FB" w:rsidRPr="00A43C67">
        <w:rPr>
          <w:rFonts w:ascii="Traditional Arabic" w:hAnsi="Traditional Arabic" w:cs="Traditional Arabic" w:hint="cs"/>
          <w:sz w:val="36"/>
          <w:szCs w:val="36"/>
          <w:rtl/>
        </w:rPr>
        <w:t>ق في نقلها وكتابتها بالحروف اللاتينية، وذلك باتباع الطريقة المعتمدة في الأدب الأمازيغي.</w:t>
      </w:r>
      <w:r w:rsidR="006621CC" w:rsidRPr="00A43C67">
        <w:rPr>
          <w:rFonts w:ascii="Traditional Arabic" w:hAnsi="Traditional Arabic" w:cs="Traditional Arabic" w:hint="cs"/>
          <w:sz w:val="36"/>
          <w:szCs w:val="36"/>
          <w:rtl/>
        </w:rPr>
        <w:t xml:space="preserve"> كما ترى المترجمة أن الباحثة المستعربة قد وفقت إلى استعادة </w:t>
      </w:r>
      <w:r w:rsidR="006621CC" w:rsidRPr="00A43C67">
        <w:rPr>
          <w:rFonts w:ascii="Traditional Arabic" w:hAnsi="Traditional Arabic" w:cs="Traditional Arabic"/>
          <w:sz w:val="36"/>
          <w:szCs w:val="36"/>
          <w:rtl/>
        </w:rPr>
        <w:t>المشهد النّسوي في تلك الحقبة من تاريخ وادي مزاب، خاصة ما تعلّق ب "ماما نسليمان"، تلك الشخصية القوية القيادية العالمة الورعة بشهادة من شخصية أجنبية عاصرتها وعايشتها</w:t>
      </w:r>
      <w:r w:rsidR="006621CC" w:rsidRPr="00A43C67">
        <w:rPr>
          <w:rFonts w:ascii="Traditional Arabic" w:hAnsi="Traditional Arabic" w:cs="Traditional Arabic"/>
          <w:sz w:val="36"/>
          <w:szCs w:val="36"/>
        </w:rPr>
        <w:t>.</w:t>
      </w:r>
      <w:r w:rsidR="00A232FB" w:rsidRPr="00A43C67">
        <w:rPr>
          <w:rFonts w:ascii="Traditional Arabic" w:hAnsi="Traditional Arabic" w:cs="Traditional Arabic" w:hint="cs"/>
          <w:sz w:val="36"/>
          <w:szCs w:val="36"/>
          <w:rtl/>
        </w:rPr>
        <w:t xml:space="preserve"> </w:t>
      </w:r>
      <w:r w:rsidR="006621CC" w:rsidRPr="00A43C67">
        <w:rPr>
          <w:rFonts w:ascii="Traditional Arabic" w:hAnsi="Traditional Arabic" w:cs="Traditional Arabic" w:hint="cs"/>
          <w:sz w:val="36"/>
          <w:szCs w:val="36"/>
          <w:rtl/>
        </w:rPr>
        <w:t>أشارت المترجمة</w:t>
      </w:r>
      <w:r w:rsidR="00A232FB" w:rsidRPr="00A43C67">
        <w:rPr>
          <w:rFonts w:ascii="Traditional Arabic" w:hAnsi="Traditional Arabic" w:cs="Traditional Arabic" w:hint="cs"/>
          <w:sz w:val="36"/>
          <w:szCs w:val="36"/>
          <w:rtl/>
        </w:rPr>
        <w:t xml:space="preserve"> </w:t>
      </w:r>
      <w:r w:rsidR="006621CC" w:rsidRPr="00A43C67">
        <w:rPr>
          <w:rFonts w:ascii="Traditional Arabic" w:hAnsi="Traditional Arabic" w:cs="Traditional Arabic" w:hint="cs"/>
          <w:sz w:val="36"/>
          <w:szCs w:val="36"/>
          <w:rtl/>
        </w:rPr>
        <w:t xml:space="preserve">كذلك إلى </w:t>
      </w:r>
      <w:r w:rsidR="006621CC" w:rsidRPr="00A43C67">
        <w:rPr>
          <w:rFonts w:ascii="Traditional Arabic" w:hAnsi="Traditional Arabic" w:cs="Traditional Arabic" w:hint="cs"/>
          <w:sz w:val="36"/>
          <w:szCs w:val="36"/>
          <w:rtl/>
        </w:rPr>
        <w:lastRenderedPageBreak/>
        <w:t>فضل عمل الآنسة غواشون في الاحتفاظ بما يوث</w:t>
      </w:r>
      <w:r w:rsidR="00A43C67">
        <w:rPr>
          <w:rFonts w:ascii="Traditional Arabic" w:hAnsi="Traditional Arabic" w:cs="Traditional Arabic" w:hint="cs"/>
          <w:sz w:val="36"/>
          <w:szCs w:val="36"/>
          <w:rtl/>
        </w:rPr>
        <w:t>ّ</w:t>
      </w:r>
      <w:r w:rsidR="006621CC" w:rsidRPr="00A43C67">
        <w:rPr>
          <w:rFonts w:ascii="Traditional Arabic" w:hAnsi="Traditional Arabic" w:cs="Traditional Arabic" w:hint="cs"/>
          <w:sz w:val="36"/>
          <w:szCs w:val="36"/>
          <w:rtl/>
        </w:rPr>
        <w:t xml:space="preserve">ق للعديد من التقاليد وتفاصيل الحياة اليومية والأعراف الاجتماعية للمجتمع النسائي المزابي التي تشهد المترجمة بكونها اختفت في زمن الترجمة </w:t>
      </w:r>
      <w:r w:rsidR="00A232FB" w:rsidRPr="00A43C67">
        <w:rPr>
          <w:rFonts w:ascii="Traditional Arabic" w:hAnsi="Traditional Arabic" w:cs="Traditional Arabic" w:hint="cs"/>
          <w:sz w:val="36"/>
          <w:szCs w:val="36"/>
          <w:rtl/>
        </w:rPr>
        <w:t xml:space="preserve">ولم تعد جزءا من حياة المرأة المزابية في عصرنا. ومن الخصال التي رأتها في هذا الكتاب أسلوبه القصصي المشوق وما عبرت عنه الباحثة من قدرة على توضيح العديد من المعطيات في ما أضافته من تعاليق وتوضيحات في هوامش الكتاب وحواشيه. إلا أن المترجمة عابت على الآنسة غواشون ميلها في بعض الأحيان إلى اللف والدوران حول المعنى دون الوصول إلى المقصود منه </w:t>
      </w:r>
      <w:r w:rsidR="00DC2A5A" w:rsidRPr="00A43C67">
        <w:rPr>
          <w:rFonts w:ascii="Traditional Arabic" w:hAnsi="Traditional Arabic" w:cs="Traditional Arabic" w:hint="cs"/>
          <w:sz w:val="36"/>
          <w:szCs w:val="36"/>
          <w:rtl/>
        </w:rPr>
        <w:t>و</w:t>
      </w:r>
      <w:r w:rsidR="00A43C67">
        <w:rPr>
          <w:rFonts w:ascii="Traditional Arabic" w:hAnsi="Traditional Arabic" w:cs="Traditional Arabic" w:hint="cs"/>
          <w:sz w:val="36"/>
          <w:szCs w:val="36"/>
          <w:rtl/>
        </w:rPr>
        <w:t>الإطناب</w:t>
      </w:r>
      <w:r w:rsidR="00DC2A5A" w:rsidRPr="00A43C67">
        <w:rPr>
          <w:rFonts w:ascii="Traditional Arabic" w:hAnsi="Traditional Arabic" w:cs="Traditional Arabic" w:hint="cs"/>
          <w:sz w:val="36"/>
          <w:szCs w:val="36"/>
          <w:rtl/>
        </w:rPr>
        <w:t xml:space="preserve"> أحيانا أخرى في التفاصيل إلى حد إضاعة ما يستحق أن تركز عليه. </w:t>
      </w:r>
    </w:p>
    <w:p w:rsidR="00FC7B4C" w:rsidRDefault="00FC7B4C" w:rsidP="00FC7B4C">
      <w:pPr>
        <w:bidi/>
        <w:rPr>
          <w:rFonts w:ascii="Traditional Arabic" w:hAnsi="Traditional Arabic" w:cs="Traditional Arabic"/>
          <w:noProof/>
          <w:sz w:val="36"/>
          <w:szCs w:val="36"/>
          <w:u w:val="single"/>
          <w:rtl/>
          <w:lang w:eastAsia="fr-FR"/>
        </w:rPr>
      </w:pPr>
      <w:r w:rsidRPr="00FC7B4C">
        <w:rPr>
          <w:rFonts w:ascii="Traditional Arabic" w:hAnsi="Traditional Arabic" w:cs="Traditional Arabic" w:hint="cs"/>
          <w:noProof/>
          <w:sz w:val="36"/>
          <w:szCs w:val="36"/>
          <w:u w:val="single"/>
          <w:rtl/>
          <w:lang w:eastAsia="fr-FR"/>
        </w:rPr>
        <w:t>فارنند فون ستينبارغن :مراجعة  كتاب الآنسة غواشون "التمييز بين الجوهر والوجود في فلسفة ابن سينا"</w:t>
      </w:r>
      <w:r>
        <w:rPr>
          <w:rFonts w:ascii="Traditional Arabic" w:hAnsi="Traditional Arabic" w:cs="Traditional Arabic" w:hint="cs"/>
          <w:noProof/>
          <w:sz w:val="36"/>
          <w:szCs w:val="36"/>
          <w:u w:val="single"/>
          <w:rtl/>
          <w:lang w:eastAsia="fr-FR"/>
        </w:rPr>
        <w:t xml:space="preserve"> (</w:t>
      </w:r>
      <w:r>
        <w:rPr>
          <w:rStyle w:val="Appelnotedebasdep"/>
          <w:rFonts w:ascii="Traditional Arabic" w:hAnsi="Traditional Arabic" w:cs="Traditional Arabic"/>
          <w:noProof/>
          <w:sz w:val="36"/>
          <w:szCs w:val="36"/>
          <w:u w:val="single"/>
          <w:rtl/>
          <w:lang w:eastAsia="fr-FR"/>
        </w:rPr>
        <w:footnoteReference w:id="82"/>
      </w:r>
      <w:r>
        <w:rPr>
          <w:rFonts w:ascii="Traditional Arabic" w:hAnsi="Traditional Arabic" w:cs="Traditional Arabic" w:hint="cs"/>
          <w:noProof/>
          <w:sz w:val="36"/>
          <w:szCs w:val="36"/>
          <w:u w:val="single"/>
          <w:rtl/>
          <w:lang w:eastAsia="fr-FR"/>
        </w:rPr>
        <w:t>)</w:t>
      </w:r>
    </w:p>
    <w:p w:rsidR="009E4EF8" w:rsidRDefault="009E4EF8" w:rsidP="00090F8A">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 xml:space="preserve">يبدأ فون ستينبارغن بالتعبير عن اعتذاره لأن ظروفا حالت دونه وتقديم هذا الكتاب قبل هذا الوقت، ذلك أن الكتاب صدر سنة 1937 بينما لم يأت تقديمه إلا بعد عشر سنوات ، أي سنة 1947، وهو يعتبر أن مرور هذه العشرية لم ينقص في شيء من قيمة هذا الكتاب ومن أهميته ، ذلك أن الآنسة غواشون كما يقول في شهادته"قد تخصصت منذ وقت طويل في مجال الثقافة العربية وأن منوغرافيتها حول فلسفة ابن سينا هي ثمار تأمل طويل ودؤوب في النصوص الأصلية، وهي نصوص ممتنعة عن أغلب المختصين في العصر الوسيط. إن هذه الباحثة لم تأل جهدا من أجل النفاد إلى الموقع المركزي الذي منه أشعّ فكر هذا المعلم العربي والذي يؤمّن وحدته العميقة، هذا المركز هو التمييز الشهير بين الجوهر والوجود". أما خطة العمل في هذا المؤلف فهي في نظره بسيطة بقدر ما هي واضحة، إنها تتضمّن كتبا أربعة ، في أولها شرحت الباحثة ما هو الجوهر وما هو الوجود عند ابن سينا، وفي الثاني شرحت أطروحة ابن سينا في الموضوع: الجوهر والوجود متمايزان في الكائن المخلوق إلا أنهما يتحدان في الله، وهنا نعثر على النظرية الشهيرة حول الممكن والواجب، وبعدها على التصور </w:t>
      </w:r>
      <w:r>
        <w:rPr>
          <w:rFonts w:ascii="Traditional Arabic" w:hAnsi="Traditional Arabic" w:cs="Traditional Arabic" w:hint="cs"/>
          <w:sz w:val="36"/>
          <w:szCs w:val="36"/>
          <w:rtl/>
        </w:rPr>
        <w:lastRenderedPageBreak/>
        <w:t xml:space="preserve">السينوي للخلق، وأخيرا على الدليل على وجود الله بواسطة تحليل فكرة الوجود. في الكتابين الأخيرين نشهد تتالي النتائج المترتبة على الأطروحة السابقة. إن هوية الجوهر والوجود في الله تتيح استخلاص الصفات الإلهية: الله مطلق، واحد، صمد قائم بذاته ، هو الحق والخير والحب والحياة(الكتاب 111). وعلى نقيض ذلك يترتب على التمييز بين الجوهر والوجود في المخلوقين نتائج منطقية تسمح بشكل واسع بتحديد طبيعة الكائنات المادية وطبيعة الكائنات اللامادية(الكتاب الرابع). يمكننا القول إن لميتافيزيقا ابن سينا كلها موقعا ضمن هذه الإطر العامّة، ويكفي للاقتناع بذلك وبثراء هذا المؤلف الاطلاع على فهرس المحتوى (صص521-530) . جداول مقابلات، وبيبليوغرافيا وفهارس تكتمل بها زينة هذا المؤلف الجميل، على حد عبارة ستينبرغن . ومن أراد أن يعرف المعنى الدقيق لحشد كبير من المفاهيم الفلسفية الموجود في نصوص ابن سينا لا يسعه سوى الرجوع إلى كتاب الآنسة غواشون هذا ، كما يجب العودة إليه في حالات أخرى كثيرة لفهم االطريقة التي تكلم بها طوما الإكويني ، وهو من استعاد في كتاباته المبكرة </w:t>
      </w:r>
      <w:r w:rsidR="00090F8A">
        <w:rPr>
          <w:rFonts w:ascii="Traditional Arabic" w:hAnsi="Traditional Arabic" w:cs="Traditional Arabic" w:hint="cs"/>
          <w:sz w:val="36"/>
          <w:szCs w:val="36"/>
          <w:rtl/>
        </w:rPr>
        <w:t xml:space="preserve">خاصة كثيرا مما جاء عند ابن سينا، ويعيد فون ستينبرغن الفضل إلى الآنسة غواشون في كوها هي من أظهرت العلاقات بين هذين العلمين في اتجاهي التأثير المتبادل بين فلسفتيهما. كما يؤكد فضلها ودقتها وعمق أطروحاتها في إبراز </w:t>
      </w:r>
      <w:r>
        <w:rPr>
          <w:rFonts w:ascii="Traditional Arabic" w:hAnsi="Traditional Arabic" w:cs="Traditional Arabic" w:hint="cs"/>
          <w:sz w:val="36"/>
          <w:szCs w:val="36"/>
          <w:rtl/>
        </w:rPr>
        <w:t xml:space="preserve">الثنائيات الأساسية للمنظومة السينوية، فمن جهة استلهام المصادر </w:t>
      </w:r>
      <w:r w:rsidR="00090F8A">
        <w:rPr>
          <w:rFonts w:ascii="Traditional Arabic" w:hAnsi="Traditional Arabic" w:cs="Traditional Arabic" w:hint="cs"/>
          <w:sz w:val="36"/>
          <w:szCs w:val="36"/>
          <w:rtl/>
        </w:rPr>
        <w:t xml:space="preserve">تحدثت عن </w:t>
      </w:r>
      <w:r>
        <w:rPr>
          <w:rFonts w:ascii="Traditional Arabic" w:hAnsi="Traditional Arabic" w:cs="Traditional Arabic" w:hint="cs"/>
          <w:sz w:val="36"/>
          <w:szCs w:val="36"/>
          <w:rtl/>
        </w:rPr>
        <w:t>ثنائية الأرسطية وا</w:t>
      </w:r>
      <w:r w:rsidR="00090F8A">
        <w:rPr>
          <w:rFonts w:ascii="Traditional Arabic" w:hAnsi="Traditional Arabic" w:cs="Traditional Arabic" w:hint="cs"/>
          <w:sz w:val="36"/>
          <w:szCs w:val="36"/>
          <w:rtl/>
        </w:rPr>
        <w:t>لأفلاطونية المحدثة، حيث يبدو ال</w:t>
      </w:r>
      <w:r>
        <w:rPr>
          <w:rFonts w:ascii="Traditional Arabic" w:hAnsi="Traditional Arabic" w:cs="Traditional Arabic" w:hint="cs"/>
          <w:sz w:val="36"/>
          <w:szCs w:val="36"/>
          <w:rtl/>
        </w:rPr>
        <w:t>إزعاج كبيرا إلى الحد الذي يحول دون ابن سينا وإدراك المشكلة التي تستوجب حلاّ. ففي الواقع، وباعتبار أن "المنحولات" الأرسطية تنسب إليه مبادئ الأفلاطونية المحدثة الأساسية فإن من البديهي ن يذهب في ظن ابن سينا أن التوفيق بين الفيلسوفين سهل. لقد أبرز ستين</w:t>
      </w:r>
      <w:r w:rsidR="00090F8A">
        <w:rPr>
          <w:rFonts w:ascii="Traditional Arabic" w:hAnsi="Traditional Arabic" w:cs="Traditional Arabic" w:hint="cs"/>
          <w:sz w:val="36"/>
          <w:szCs w:val="36"/>
          <w:rtl/>
        </w:rPr>
        <w:t>ب</w:t>
      </w:r>
      <w:r>
        <w:rPr>
          <w:rFonts w:ascii="Traditional Arabic" w:hAnsi="Traditional Arabic" w:cs="Traditional Arabic" w:hint="cs"/>
          <w:sz w:val="36"/>
          <w:szCs w:val="36"/>
          <w:rtl/>
        </w:rPr>
        <w:t>رغن</w:t>
      </w:r>
      <w:r w:rsidR="00090F8A">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في هذا التقديم المختزل قدرة الآنسة غواشون على فهم إشكاليات فلسفة ابن سينا وعلى تبسيطها للقارئ الغربي حتى يتمكن بدوره من فهمها، فضلا عن سعة اطلاعها على الفلسفتين الإسلامية والغربية في العصر الوسيط وعلى ما انعقد بينهما من صلات كانت تصب في فلسفة ابن سينا.</w:t>
      </w:r>
    </w:p>
    <w:p w:rsidR="00090F8A" w:rsidRDefault="00090F8A" w:rsidP="009C177F">
      <w:pPr>
        <w:autoSpaceDE w:val="0"/>
        <w:autoSpaceDN w:val="0"/>
        <w:bidi/>
        <w:adjustRightInd w:val="0"/>
        <w:spacing w:after="0" w:line="240" w:lineRule="auto"/>
        <w:rPr>
          <w:rFonts w:ascii="Traditional Arabic" w:hAnsi="Traditional Arabic" w:cs="Traditional Arabic"/>
          <w:sz w:val="36"/>
          <w:szCs w:val="36"/>
          <w:u w:val="single"/>
          <w:rtl/>
        </w:rPr>
      </w:pPr>
      <w:r w:rsidRPr="00090F8A">
        <w:rPr>
          <w:rFonts w:ascii="Traditional Arabic" w:hAnsi="Traditional Arabic" w:cs="Traditional Arabic" w:hint="cs"/>
          <w:sz w:val="36"/>
          <w:szCs w:val="36"/>
          <w:u w:val="single"/>
          <w:rtl/>
        </w:rPr>
        <w:t xml:space="preserve">تعريب كتاب " فلسفة ابن سينا </w:t>
      </w:r>
      <w:r w:rsidR="009C177F">
        <w:rPr>
          <w:rFonts w:ascii="Traditional Arabic" w:hAnsi="Traditional Arabic" w:cs="Traditional Arabic" w:hint="cs"/>
          <w:sz w:val="36"/>
          <w:szCs w:val="36"/>
          <w:u w:val="single"/>
          <w:rtl/>
        </w:rPr>
        <w:t>وتأثيرها في أروبة</w:t>
      </w:r>
      <w:r w:rsidRPr="00090F8A">
        <w:rPr>
          <w:rFonts w:ascii="Traditional Arabic" w:hAnsi="Traditional Arabic" w:cs="Traditional Arabic" w:hint="cs"/>
          <w:sz w:val="36"/>
          <w:szCs w:val="36"/>
          <w:u w:val="single"/>
          <w:rtl/>
        </w:rPr>
        <w:t xml:space="preserve"> في العصر الوسيط"</w:t>
      </w:r>
      <w:r w:rsidR="00B313C8">
        <w:rPr>
          <w:rFonts w:ascii="Traditional Arabic" w:hAnsi="Traditional Arabic" w:cs="Traditional Arabic" w:hint="cs"/>
          <w:sz w:val="36"/>
          <w:szCs w:val="36"/>
          <w:u w:val="single"/>
          <w:rtl/>
        </w:rPr>
        <w:t>(</w:t>
      </w:r>
      <w:r w:rsidR="00B313C8">
        <w:rPr>
          <w:rStyle w:val="Appelnotedebasdep"/>
          <w:rFonts w:ascii="Traditional Arabic" w:hAnsi="Traditional Arabic" w:cs="Traditional Arabic"/>
          <w:sz w:val="36"/>
          <w:szCs w:val="36"/>
          <w:u w:val="single"/>
          <w:rtl/>
        </w:rPr>
        <w:footnoteReference w:id="83"/>
      </w:r>
      <w:r w:rsidR="00B313C8">
        <w:rPr>
          <w:rFonts w:ascii="Traditional Arabic" w:hAnsi="Traditional Arabic" w:cs="Traditional Arabic" w:hint="cs"/>
          <w:sz w:val="36"/>
          <w:szCs w:val="36"/>
          <w:u w:val="single"/>
          <w:rtl/>
        </w:rPr>
        <w:t>)</w:t>
      </w:r>
    </w:p>
    <w:p w:rsidR="00090F8A" w:rsidRPr="0078636E" w:rsidRDefault="00B313C8" w:rsidP="0078636E">
      <w:pPr>
        <w:shd w:val="clear" w:color="auto" w:fill="FFFFFF"/>
        <w:bidi/>
        <w:spacing w:after="0" w:line="250" w:lineRule="atLeast"/>
        <w:rPr>
          <w:rFonts w:asciiTheme="majorBidi" w:hAnsiTheme="majorBidi" w:cstheme="majorBidi"/>
          <w:sz w:val="20"/>
          <w:szCs w:val="20"/>
          <w:rtl/>
        </w:rPr>
      </w:pPr>
      <w:r w:rsidRPr="0078636E">
        <w:rPr>
          <w:rFonts w:ascii="Traditional Arabic" w:eastAsia="Times New Roman" w:hAnsi="Traditional Arabic" w:cs="Traditional Arabic"/>
          <w:sz w:val="36"/>
          <w:szCs w:val="36"/>
          <w:rtl/>
          <w:lang w:eastAsia="fr-FR"/>
        </w:rPr>
        <w:t xml:space="preserve">يقول </w:t>
      </w:r>
      <w:r w:rsidR="009C177F" w:rsidRPr="0078636E">
        <w:rPr>
          <w:rFonts w:ascii="Traditional Arabic" w:eastAsia="Times New Roman" w:hAnsi="Traditional Arabic" w:cs="Traditional Arabic"/>
          <w:sz w:val="36"/>
          <w:szCs w:val="36"/>
          <w:rtl/>
          <w:lang w:eastAsia="fr-FR"/>
        </w:rPr>
        <w:t xml:space="preserve">عنها رمضان لاوند في تقديم قصير بصفحة واحدة قدم بها </w:t>
      </w:r>
      <w:r w:rsidRPr="0078636E">
        <w:rPr>
          <w:rFonts w:ascii="Traditional Arabic" w:eastAsia="Times New Roman" w:hAnsi="Traditional Arabic" w:cs="Traditional Arabic"/>
          <w:sz w:val="36"/>
          <w:szCs w:val="36"/>
          <w:rtl/>
          <w:lang w:eastAsia="fr-FR"/>
        </w:rPr>
        <w:t>ترجم</w:t>
      </w:r>
      <w:r w:rsidR="009C177F" w:rsidRPr="0078636E">
        <w:rPr>
          <w:rFonts w:ascii="Traditional Arabic" w:eastAsia="Times New Roman" w:hAnsi="Traditional Arabic" w:cs="Traditional Arabic"/>
          <w:sz w:val="36"/>
          <w:szCs w:val="36"/>
          <w:rtl/>
          <w:lang w:eastAsia="fr-FR"/>
        </w:rPr>
        <w:t>ته</w:t>
      </w:r>
      <w:r w:rsidRPr="0078636E">
        <w:rPr>
          <w:rFonts w:ascii="Traditional Arabic" w:eastAsia="Times New Roman" w:hAnsi="Traditional Arabic" w:cs="Traditional Arabic"/>
          <w:sz w:val="36"/>
          <w:szCs w:val="36"/>
          <w:rtl/>
          <w:lang w:eastAsia="fr-FR"/>
        </w:rPr>
        <w:t xml:space="preserve"> كتابها "ابن سينا وأثره في أروبا في العصور الوسطى" : السيدة جواشون مستشرقة فرنسية وقفت حياتها كلها للتعرف إلى الفلسفة الإسلامية ومنابعها الحقيقية وقد بلغت في ذلك مبلغا بعيدا من التعمّق والتجديد، فأطلعت الأوساط الاستش</w:t>
      </w:r>
      <w:r w:rsidR="009C177F" w:rsidRPr="0078636E">
        <w:rPr>
          <w:rFonts w:ascii="Traditional Arabic" w:eastAsia="Times New Roman" w:hAnsi="Traditional Arabic" w:cs="Traditional Arabic"/>
          <w:sz w:val="36"/>
          <w:szCs w:val="36"/>
          <w:rtl/>
          <w:lang w:eastAsia="fr-FR"/>
        </w:rPr>
        <w:t>ر</w:t>
      </w:r>
      <w:r w:rsidRPr="0078636E">
        <w:rPr>
          <w:rFonts w:ascii="Traditional Arabic" w:eastAsia="Times New Roman" w:hAnsi="Traditional Arabic" w:cs="Traditional Arabic"/>
          <w:sz w:val="36"/>
          <w:szCs w:val="36"/>
          <w:rtl/>
          <w:lang w:eastAsia="fr-FR"/>
        </w:rPr>
        <w:t xml:space="preserve">اقية الأروبية على جوانب خصبة منها ولا سيّما من خلال دراستها لابن سينا </w:t>
      </w:r>
      <w:r w:rsidRPr="0078636E">
        <w:rPr>
          <w:rFonts w:ascii="Traditional Arabic" w:eastAsia="Times New Roman" w:hAnsi="Traditional Arabic" w:cs="Traditional Arabic"/>
          <w:sz w:val="36"/>
          <w:szCs w:val="36"/>
          <w:rtl/>
          <w:lang w:eastAsia="fr-FR"/>
        </w:rPr>
        <w:lastRenderedPageBreak/>
        <w:t>فيلسوف النفس. وهي من أشد المستشر</w:t>
      </w:r>
      <w:r w:rsidR="009C177F" w:rsidRPr="0078636E">
        <w:rPr>
          <w:rFonts w:ascii="Traditional Arabic" w:eastAsia="Times New Roman" w:hAnsi="Traditional Arabic" w:cs="Traditional Arabic" w:hint="cs"/>
          <w:sz w:val="36"/>
          <w:szCs w:val="36"/>
          <w:rtl/>
          <w:lang w:eastAsia="fr-FR"/>
        </w:rPr>
        <w:t>ق</w:t>
      </w:r>
      <w:r w:rsidRPr="0078636E">
        <w:rPr>
          <w:rFonts w:ascii="Traditional Arabic" w:eastAsia="Times New Roman" w:hAnsi="Traditional Arabic" w:cs="Traditional Arabic"/>
          <w:sz w:val="36"/>
          <w:szCs w:val="36"/>
          <w:rtl/>
          <w:lang w:eastAsia="fr-FR"/>
        </w:rPr>
        <w:t>ين حماسة لهذه الفلسفة وأكثرهم اقتناعا بأصالتها وامتيازها . وهذا الكتاب الذي نضعه بين أيدي القراء دليل واضح على عظيم إعجابها بالإنتاج الإسلامي العقلي وإيمانها بعبقريته وعبقرية اللغة لتي عبرت عن</w:t>
      </w:r>
      <w:r w:rsidR="009C177F" w:rsidRPr="0078636E">
        <w:rPr>
          <w:rFonts w:ascii="Traditional Arabic" w:eastAsia="Times New Roman" w:hAnsi="Traditional Arabic" w:cs="Traditional Arabic" w:hint="cs"/>
          <w:sz w:val="36"/>
          <w:szCs w:val="36"/>
          <w:rtl/>
          <w:lang w:eastAsia="fr-FR"/>
        </w:rPr>
        <w:t>ه" ويمثل تعريب هذا الكتاب نوعا من الاعتراف العملي من قبل الدارسين العرب لهذا الجهد ولتلك المواقف المنصفة من الآنسة غواشون تجاه الثقافة الإسلامية</w:t>
      </w:r>
      <w:r w:rsidR="0078636E">
        <w:rPr>
          <w:rFonts w:asciiTheme="majorBidi" w:hAnsiTheme="majorBidi" w:cstheme="majorBidi" w:hint="cs"/>
          <w:sz w:val="20"/>
          <w:szCs w:val="20"/>
          <w:rtl/>
        </w:rPr>
        <w:t>.</w:t>
      </w:r>
    </w:p>
    <w:p w:rsidR="00090F8A" w:rsidRDefault="00090F8A" w:rsidP="00090F8A">
      <w:pPr>
        <w:autoSpaceDE w:val="0"/>
        <w:autoSpaceDN w:val="0"/>
        <w:bidi/>
        <w:adjustRightInd w:val="0"/>
        <w:spacing w:after="0" w:line="240" w:lineRule="auto"/>
        <w:rPr>
          <w:rFonts w:ascii="Traditional Arabic" w:hAnsi="Traditional Arabic" w:cs="Traditional Arabic"/>
          <w:sz w:val="36"/>
          <w:szCs w:val="36"/>
          <w:u w:val="single"/>
          <w:rtl/>
        </w:rPr>
      </w:pPr>
    </w:p>
    <w:p w:rsidR="00090F8A" w:rsidRDefault="00090F8A" w:rsidP="00B445A2">
      <w:pPr>
        <w:autoSpaceDE w:val="0"/>
        <w:autoSpaceDN w:val="0"/>
        <w:bidi/>
        <w:adjustRightInd w:val="0"/>
        <w:spacing w:after="0" w:line="240" w:lineRule="auto"/>
        <w:rPr>
          <w:rtl/>
        </w:rPr>
      </w:pPr>
      <w:r>
        <w:rPr>
          <w:rFonts w:ascii="Traditional Arabic" w:hAnsi="Traditional Arabic" w:cs="Traditional Arabic" w:hint="cs"/>
          <w:sz w:val="36"/>
          <w:szCs w:val="36"/>
          <w:u w:val="single"/>
          <w:rtl/>
          <w:lang w:val="af-ZA"/>
        </w:rPr>
        <w:t>شارل بيلا ومراجعته</w:t>
      </w:r>
      <w:r w:rsidRPr="00090F8A">
        <w:rPr>
          <w:rFonts w:ascii="Traditional Arabic" w:hAnsi="Traditional Arabic" w:cs="Traditional Arabic" w:hint="cs"/>
          <w:sz w:val="36"/>
          <w:szCs w:val="36"/>
          <w:u w:val="single"/>
          <w:rtl/>
          <w:lang w:val="af-ZA"/>
        </w:rPr>
        <w:t xml:space="preserve"> كتاب "لأردن الحقيقيّ" </w:t>
      </w:r>
      <w:r w:rsidR="005D16DD">
        <w:rPr>
          <w:rFonts w:ascii="Traditional Arabic" w:hAnsi="Traditional Arabic" w:cs="Traditional Arabic" w:hint="cs"/>
          <w:sz w:val="36"/>
          <w:szCs w:val="36"/>
          <w:u w:val="single"/>
          <w:rtl/>
          <w:lang w:val="af-ZA"/>
        </w:rPr>
        <w:t>(</w:t>
      </w:r>
      <w:r w:rsidR="005D16DD">
        <w:rPr>
          <w:rStyle w:val="Appelnotedebasdep"/>
          <w:rFonts w:ascii="Traditional Arabic" w:hAnsi="Traditional Arabic" w:cs="Traditional Arabic"/>
          <w:sz w:val="36"/>
          <w:szCs w:val="36"/>
          <w:u w:val="single"/>
          <w:rtl/>
          <w:lang w:val="af-ZA"/>
        </w:rPr>
        <w:footnoteReference w:id="84"/>
      </w:r>
      <w:r w:rsidR="005D16DD">
        <w:rPr>
          <w:rFonts w:ascii="Traditional Arabic" w:hAnsi="Traditional Arabic" w:cs="Traditional Arabic" w:hint="cs"/>
          <w:sz w:val="36"/>
          <w:szCs w:val="36"/>
          <w:u w:val="single"/>
          <w:rtl/>
          <w:lang w:val="af-ZA"/>
        </w:rPr>
        <w:t>)</w:t>
      </w:r>
    </w:p>
    <w:p w:rsidR="00090F8A" w:rsidRDefault="00090F8A" w:rsidP="00090F8A">
      <w:pPr>
        <w:autoSpaceDE w:val="0"/>
        <w:autoSpaceDN w:val="0"/>
        <w:bidi/>
        <w:adjustRightInd w:val="0"/>
        <w:spacing w:after="0" w:line="240" w:lineRule="auto"/>
        <w:rPr>
          <w:rFonts w:ascii="Traditional Arabic" w:hAnsi="Traditional Arabic" w:cs="Traditional Arabic"/>
          <w:b/>
          <w:bCs/>
          <w:sz w:val="36"/>
          <w:szCs w:val="36"/>
          <w:rtl/>
          <w:lang w:val="af-ZA"/>
        </w:rPr>
      </w:pPr>
    </w:p>
    <w:p w:rsidR="00090F8A" w:rsidRDefault="00090F8A" w:rsidP="00090F8A">
      <w:pPr>
        <w:autoSpaceDE w:val="0"/>
        <w:autoSpaceDN w:val="0"/>
        <w:bidi/>
        <w:adjustRightInd w:val="0"/>
        <w:spacing w:after="0" w:line="240" w:lineRule="auto"/>
        <w:rPr>
          <w:rFonts w:ascii="Traditional Arabic" w:hAnsi="Traditional Arabic" w:cs="Traditional Arabic"/>
          <w:sz w:val="36"/>
          <w:szCs w:val="36"/>
          <w:rtl/>
          <w:lang w:val="af-ZA"/>
        </w:rPr>
      </w:pPr>
      <w:r>
        <w:rPr>
          <w:rFonts w:ascii="Traditional Arabic" w:hAnsi="Traditional Arabic" w:cs="Traditional Arabic" w:hint="cs"/>
          <w:sz w:val="36"/>
          <w:szCs w:val="36"/>
          <w:rtl/>
          <w:lang w:val="af-ZA"/>
        </w:rPr>
        <w:t>يذكر شارل بيلا أن الآنسة غواشون قد عاتبته برقة كبيرة بعد إصدارها الجزء الأول من هذا الكتاب  لأنه لم يقدمه البتة ولم يعرف به لدى قراء مجلة "أرابيكا" التي يديرها</w:t>
      </w:r>
      <w:r w:rsidR="0078636E">
        <w:rPr>
          <w:rFonts w:ascii="Traditional Arabic" w:hAnsi="Traditional Arabic" w:cs="Traditional Arabic" w:hint="cs"/>
          <w:sz w:val="36"/>
          <w:szCs w:val="36"/>
          <w:rtl/>
          <w:lang w:val="af-ZA"/>
        </w:rPr>
        <w:t>.</w:t>
      </w:r>
      <w:r>
        <w:rPr>
          <w:rFonts w:ascii="Traditional Arabic" w:hAnsi="Traditional Arabic" w:cs="Traditional Arabic" w:hint="cs"/>
          <w:sz w:val="36"/>
          <w:szCs w:val="36"/>
          <w:rtl/>
          <w:lang w:val="af-ZA"/>
        </w:rPr>
        <w:t xml:space="preserve"> وكان جوابه على عتابها أنه كان من غير الممكن بالنسبة إليه أن يعب</w:t>
      </w:r>
      <w:r w:rsidR="0078636E">
        <w:rPr>
          <w:rFonts w:ascii="Traditional Arabic" w:hAnsi="Traditional Arabic" w:cs="Traditional Arabic" w:hint="cs"/>
          <w:sz w:val="36"/>
          <w:szCs w:val="36"/>
          <w:rtl/>
          <w:lang w:val="af-ZA"/>
        </w:rPr>
        <w:t>ّ</w:t>
      </w:r>
      <w:r>
        <w:rPr>
          <w:rFonts w:ascii="Traditional Arabic" w:hAnsi="Traditional Arabic" w:cs="Traditional Arabic" w:hint="cs"/>
          <w:sz w:val="36"/>
          <w:szCs w:val="36"/>
          <w:rtl/>
          <w:lang w:val="af-ZA"/>
        </w:rPr>
        <w:t xml:space="preserve">ر عن رأي في كتاب لم يكن قد اكتمل بعد. ويضيف "كنت حينها بعيدا عن تصور أنه سيكون عليّ أن أقرأ وأن أعيد قراءة مجموعا من الصفحات يتجاوز الألفي صفحة  حتى أعلن لقراء أرابيكا عن نشر كتاب في مثل هذه الأهمية سواء بمضمونه أو بحجمه. في الحقيقة كان بإمكاني الاكتفاء بقول "إن الآنسة غواشون تعرض في هذا الكتاب صورة مدققة عن الأردن ولا يسعني إلا أن أنصح بقراءته المؤرخين والصحفيين والسياسيين الذين يعنيهم الشرق الأوسط المعاصر ، مثلما يعنيهم خاصة مجهود الأردنيين لتطوير بلدهم بالتغلب على كل الصعوبات التي تعترض طريقهم، طبيعية كانت أو بشرية ، وهذه هي الخلاصة التي تفرض نفسها ، ولكن من الثابت أني كنت سأشعر بأني خنت الآنسة غواشون لو توقفت عند هذا: إنه تقييم إجمالي مبسط </w:t>
      </w:r>
    </w:p>
    <w:p w:rsidR="00090F8A" w:rsidRDefault="0078636E" w:rsidP="00E24CBA">
      <w:pPr>
        <w:autoSpaceDE w:val="0"/>
        <w:autoSpaceDN w:val="0"/>
        <w:bidi/>
        <w:adjustRightInd w:val="0"/>
        <w:spacing w:after="0" w:line="240" w:lineRule="auto"/>
        <w:rPr>
          <w:rFonts w:ascii="Traditional Arabic" w:hAnsi="Traditional Arabic" w:cs="Traditional Arabic"/>
          <w:sz w:val="36"/>
          <w:szCs w:val="36"/>
          <w:shd w:val="clear" w:color="auto" w:fill="FFFFFF"/>
          <w:rtl/>
        </w:rPr>
      </w:pPr>
      <w:r>
        <w:rPr>
          <w:rFonts w:ascii="Traditional Arabic" w:hAnsi="Traditional Arabic" w:cs="Traditional Arabic" w:hint="cs"/>
          <w:sz w:val="36"/>
          <w:szCs w:val="36"/>
          <w:rtl/>
          <w:lang w:val="af-ZA"/>
        </w:rPr>
        <w:t>ل</w:t>
      </w:r>
      <w:r w:rsidR="00090F8A">
        <w:rPr>
          <w:rFonts w:ascii="Traditional Arabic" w:hAnsi="Traditional Arabic" w:cs="Traditional Arabic" w:hint="cs"/>
          <w:sz w:val="36"/>
          <w:szCs w:val="36"/>
          <w:rtl/>
          <w:lang w:val="af-ZA"/>
        </w:rPr>
        <w:t>متخصصة في ابن سينا، وع</w:t>
      </w:r>
      <w:r>
        <w:rPr>
          <w:rFonts w:ascii="Traditional Arabic" w:hAnsi="Traditional Arabic" w:cs="Traditional Arabic" w:hint="cs"/>
          <w:sz w:val="36"/>
          <w:szCs w:val="36"/>
          <w:rtl/>
          <w:lang w:val="af-ZA"/>
        </w:rPr>
        <w:t>ا</w:t>
      </w:r>
      <w:r w:rsidR="00090F8A">
        <w:rPr>
          <w:rFonts w:ascii="Traditional Arabic" w:hAnsi="Traditional Arabic" w:cs="Traditional Arabic" w:hint="cs"/>
          <w:sz w:val="36"/>
          <w:szCs w:val="36"/>
          <w:rtl/>
          <w:lang w:val="af-ZA"/>
        </w:rPr>
        <w:t xml:space="preserve">كفة منذ ما يناهز النصف قرن على التحقيق الاجتماعي في بلاد الإسلام، مسيحية متحمسة صارت معادية للصهيونية ، لا تخفي الآنسة غواشون تعاطفها مع البلدان العربية وخاصة مع الأردن وملكه وشعبه، ذلك أن "وضعه المأسوي الذي يساء فهمه أو يشوّه عن قصد يؤثر بطبيعته في أكثر الباحثين موضوعية بقدر ما يستدعي إنجازه المستحقّ احترام الملاحظ الموضوعي وتعاطفه" على حد قولها (ج1، ص </w:t>
      </w:r>
      <w:r w:rsidR="00090F8A" w:rsidRPr="0013020D">
        <w:rPr>
          <w:rFonts w:ascii="Traditional Arabic" w:hAnsi="Traditional Arabic" w:cs="Traditional Arabic"/>
          <w:sz w:val="28"/>
          <w:szCs w:val="28"/>
          <w:lang w:val="en-US"/>
        </w:rPr>
        <w:t>VII</w:t>
      </w:r>
      <w:r w:rsidR="00090F8A">
        <w:rPr>
          <w:rFonts w:ascii="Traditional Arabic" w:hAnsi="Traditional Arabic" w:cs="Traditional Arabic" w:hint="cs"/>
          <w:sz w:val="28"/>
          <w:szCs w:val="28"/>
          <w:rtl/>
        </w:rPr>
        <w:t xml:space="preserve">) </w:t>
      </w:r>
      <w:r w:rsidR="00090F8A">
        <w:rPr>
          <w:rFonts w:ascii="Traditional Arabic" w:hAnsi="Traditional Arabic" w:cs="Traditional Arabic" w:hint="cs"/>
          <w:sz w:val="36"/>
          <w:szCs w:val="36"/>
          <w:rtl/>
        </w:rPr>
        <w:t>فضلا عن ذلك تعب</w:t>
      </w:r>
      <w:r>
        <w:rPr>
          <w:rFonts w:ascii="Traditional Arabic" w:hAnsi="Traditional Arabic" w:cs="Traditional Arabic" w:hint="cs"/>
          <w:sz w:val="36"/>
          <w:szCs w:val="36"/>
          <w:rtl/>
        </w:rPr>
        <w:t>ّ</w:t>
      </w:r>
      <w:r w:rsidR="00090F8A">
        <w:rPr>
          <w:rFonts w:ascii="Traditional Arabic" w:hAnsi="Traditional Arabic" w:cs="Traditional Arabic" w:hint="cs"/>
          <w:sz w:val="36"/>
          <w:szCs w:val="36"/>
          <w:rtl/>
        </w:rPr>
        <w:t xml:space="preserve">ر الكاتبة دون مواراة عن تصورها للتاريخ وضمنه أن "إن الأمر الأساسيّ الأهم إنما هو في استجابة الإنسان الطوعية لهذا </w:t>
      </w:r>
      <w:r w:rsidR="00090F8A">
        <w:rPr>
          <w:rFonts w:ascii="Traditional Arabic" w:hAnsi="Traditional Arabic" w:cs="Traditional Arabic" w:hint="cs"/>
          <w:sz w:val="36"/>
          <w:szCs w:val="36"/>
          <w:rtl/>
        </w:rPr>
        <w:lastRenderedPageBreak/>
        <w:t xml:space="preserve">الاندفاع المدهش نحو الخير كما يدركه وكما هو صادر من </w:t>
      </w:r>
      <w:r>
        <w:rPr>
          <w:rFonts w:ascii="Traditional Arabic" w:hAnsi="Traditional Arabic" w:cs="Traditional Arabic" w:hint="cs"/>
          <w:sz w:val="36"/>
          <w:szCs w:val="36"/>
          <w:rtl/>
        </w:rPr>
        <w:t>أ</w:t>
      </w:r>
      <w:r w:rsidR="00090F8A">
        <w:rPr>
          <w:rFonts w:ascii="Traditional Arabic" w:hAnsi="Traditional Arabic" w:cs="Traditional Arabic" w:hint="cs"/>
          <w:sz w:val="36"/>
          <w:szCs w:val="36"/>
          <w:rtl/>
        </w:rPr>
        <w:t>عمق أعماقه، اندفاع مختلف مع كل أحد وذو قيمة واحدة ولكن التصرفات هي التي تحدد من الذي يعي</w:t>
      </w:r>
      <w:r>
        <w:rPr>
          <w:rFonts w:ascii="Traditional Arabic" w:hAnsi="Traditional Arabic" w:cs="Traditional Arabic" w:hint="cs"/>
          <w:sz w:val="36"/>
          <w:szCs w:val="36"/>
          <w:rtl/>
        </w:rPr>
        <w:t>ّ</w:t>
      </w:r>
      <w:r w:rsidR="00090F8A">
        <w:rPr>
          <w:rFonts w:ascii="Traditional Arabic" w:hAnsi="Traditional Arabic" w:cs="Traditional Arabic" w:hint="cs"/>
          <w:sz w:val="36"/>
          <w:szCs w:val="36"/>
          <w:rtl/>
        </w:rPr>
        <w:t xml:space="preserve">نه بموضوعية. إن أي مؤمن بالله، مسيحي أو مسلم، مشروع له أن يتساءل:ما الذي يهمّ الله من كل هذا الذي يجري على الأرض؟ لا يبدو أن ما يعنيه هو الأحزاب أو </w:t>
      </w:r>
      <w:r>
        <w:rPr>
          <w:rFonts w:ascii="Traditional Arabic" w:hAnsi="Traditional Arabic" w:cs="Traditional Arabic" w:hint="cs"/>
          <w:sz w:val="36"/>
          <w:szCs w:val="36"/>
          <w:rtl/>
        </w:rPr>
        <w:t>"</w:t>
      </w:r>
      <w:r w:rsidR="00090F8A">
        <w:rPr>
          <w:rFonts w:ascii="Traditional Arabic" w:hAnsi="Traditional Arabic" w:cs="Traditional Arabic" w:hint="cs"/>
          <w:sz w:val="36"/>
          <w:szCs w:val="36"/>
          <w:rtl/>
        </w:rPr>
        <w:t>الحكواتيين</w:t>
      </w:r>
      <w:r>
        <w:rPr>
          <w:rFonts w:ascii="Traditional Arabic" w:hAnsi="Traditional Arabic" w:cs="Traditional Arabic" w:hint="cs"/>
          <w:sz w:val="36"/>
          <w:szCs w:val="36"/>
          <w:rtl/>
        </w:rPr>
        <w:t>"</w:t>
      </w:r>
      <w:r w:rsidR="00090F8A">
        <w:rPr>
          <w:rFonts w:ascii="Traditional Arabic" w:hAnsi="Traditional Arabic" w:cs="Traditional Arabic" w:hint="cs"/>
          <w:sz w:val="36"/>
          <w:szCs w:val="36"/>
          <w:rtl/>
        </w:rPr>
        <w:t xml:space="preserve"> ، ما يعنيه حق</w:t>
      </w:r>
      <w:r>
        <w:rPr>
          <w:rFonts w:ascii="Traditional Arabic" w:hAnsi="Traditional Arabic" w:cs="Traditional Arabic" w:hint="cs"/>
          <w:sz w:val="36"/>
          <w:szCs w:val="36"/>
          <w:rtl/>
        </w:rPr>
        <w:t>ّا هو است</w:t>
      </w:r>
      <w:r w:rsidR="00090F8A">
        <w:rPr>
          <w:rFonts w:ascii="Traditional Arabic" w:hAnsi="Traditional Arabic" w:cs="Traditional Arabic" w:hint="cs"/>
          <w:sz w:val="36"/>
          <w:szCs w:val="36"/>
          <w:rtl/>
        </w:rPr>
        <w:t>جابة الإنسان لفكرة الخير الكامنة في أعماقه وبحسب نوعية الفكرة ونوعية الفعل.هذه هي القيمة الإنسانية  التي تظهر" وهي لا ترى أي تناقض في البحث عن الحقيقة وعن القيمة الإنسانية لدى الأشخاص اليوم بعد أن بحثت عنها طويلا في أعمال فيلسوف عربي عظيم هو ابن سينا، تماما مثلما لا تجدها في البحث</w:t>
      </w:r>
      <w:r>
        <w:rPr>
          <w:rFonts w:ascii="Traditional Arabic" w:hAnsi="Traditional Arabic" w:cs="Traditional Arabic" w:hint="cs"/>
          <w:sz w:val="36"/>
          <w:szCs w:val="36"/>
          <w:rtl/>
        </w:rPr>
        <w:t xml:space="preserve"> عما يبدو لها أنه النقطة التي تت</w:t>
      </w:r>
      <w:r w:rsidR="00090F8A">
        <w:rPr>
          <w:rFonts w:ascii="Traditional Arabic" w:hAnsi="Traditional Arabic" w:cs="Traditional Arabic" w:hint="cs"/>
          <w:sz w:val="36"/>
          <w:szCs w:val="36"/>
          <w:rtl/>
        </w:rPr>
        <w:t>ركز عليها نظرة الإله"</w:t>
      </w:r>
      <w:r>
        <w:rPr>
          <w:rFonts w:ascii="Traditional Arabic" w:hAnsi="Traditional Arabic" w:cs="Traditional Arabic" w:hint="cs"/>
          <w:sz w:val="36"/>
          <w:szCs w:val="36"/>
          <w:rtl/>
        </w:rPr>
        <w:t xml:space="preserve">( ج </w:t>
      </w:r>
      <w:r>
        <w:rPr>
          <w:rFonts w:ascii="Traditional Arabic" w:hAnsi="Traditional Arabic" w:cs="Traditional Arabic"/>
          <w:sz w:val="36"/>
          <w:szCs w:val="36"/>
        </w:rPr>
        <w:t>II</w:t>
      </w:r>
      <w:r>
        <w:rPr>
          <w:rFonts w:ascii="Traditional Arabic" w:hAnsi="Traditional Arabic" w:cs="Traditional Arabic" w:hint="cs"/>
          <w:sz w:val="36"/>
          <w:szCs w:val="36"/>
          <w:rtl/>
        </w:rPr>
        <w:t xml:space="preserve"> ، ص </w:t>
      </w:r>
      <w:r>
        <w:rPr>
          <w:rFonts w:ascii="Traditional Arabic" w:hAnsi="Traditional Arabic" w:cs="Traditional Arabic"/>
          <w:sz w:val="36"/>
          <w:szCs w:val="36"/>
        </w:rPr>
        <w:t xml:space="preserve"> XI</w:t>
      </w:r>
      <w:r>
        <w:rPr>
          <w:rFonts w:asciiTheme="majorBidi" w:eastAsia="Times New Roman" w:hAnsiTheme="majorBidi" w:cstheme="majorBidi" w:hint="cs"/>
          <w:sz w:val="24"/>
          <w:szCs w:val="24"/>
          <w:rtl/>
          <w:lang w:eastAsia="fr-FR"/>
        </w:rPr>
        <w:t>)</w:t>
      </w:r>
      <w:r w:rsidR="00090F8A">
        <w:rPr>
          <w:rFonts w:ascii="Traditional Arabic" w:hAnsi="Traditional Arabic" w:cs="Traditional Arabic" w:hint="cs"/>
          <w:sz w:val="36"/>
          <w:szCs w:val="36"/>
          <w:rtl/>
        </w:rPr>
        <w:t xml:space="preserve"> إن الغاية بلا أدنى شك محمودة أما التنفيذ فإنه يشكو من بعض اهتزازات التوازن والانقطاعات بسبب الأحداث التي قلبت التوقعات، في الواقع جاءت ثلاثة أرباع الكتاب وصفا للوضع مثلما كان عليه عشية حرب الأيام الستة حتى إنه كان من الأفضل لو أنها أخ</w:t>
      </w:r>
      <w:r>
        <w:rPr>
          <w:rFonts w:ascii="Traditional Arabic" w:hAnsi="Traditional Arabic" w:cs="Traditional Arabic" w:hint="cs"/>
          <w:sz w:val="36"/>
          <w:szCs w:val="36"/>
          <w:rtl/>
        </w:rPr>
        <w:t>ّ</w:t>
      </w:r>
      <w:r w:rsidR="00090F8A">
        <w:rPr>
          <w:rFonts w:ascii="Traditional Arabic" w:hAnsi="Traditional Arabic" w:cs="Traditional Arabic" w:hint="cs"/>
          <w:sz w:val="36"/>
          <w:szCs w:val="36"/>
          <w:rtl/>
        </w:rPr>
        <w:t xml:space="preserve">رت إصدار الجزء الثاني مثلما تم تصوره أقل مما تأخر. طبع الأول في جوان 1967، والإنذار المؤرخ في 5 جويلية من السنة نفسها قد انتهى برغبة في سلم دائم متبوع بإصلاح أوضاع الأردن، فهو الذي "يستطيع </w:t>
      </w:r>
      <w:r w:rsidR="00E24CBA">
        <w:rPr>
          <w:rFonts w:ascii="Traditional Arabic" w:hAnsi="Traditional Arabic" w:cs="Traditional Arabic" w:hint="cs"/>
          <w:sz w:val="36"/>
          <w:szCs w:val="36"/>
          <w:rtl/>
        </w:rPr>
        <w:t>أن يقوم لوحده بقضية اللاجئين وأن يمك</w:t>
      </w:r>
      <w:r w:rsidR="00090F8A">
        <w:rPr>
          <w:rFonts w:ascii="Traditional Arabic" w:hAnsi="Traditional Arabic" w:cs="Traditional Arabic" w:hint="cs"/>
          <w:sz w:val="36"/>
          <w:szCs w:val="36"/>
          <w:rtl/>
        </w:rPr>
        <w:t>ن</w:t>
      </w:r>
      <w:r w:rsidR="00E24CBA">
        <w:rPr>
          <w:rFonts w:ascii="Traditional Arabic" w:hAnsi="Traditional Arabic" w:cs="Traditional Arabic" w:hint="cs"/>
          <w:sz w:val="36"/>
          <w:szCs w:val="36"/>
          <w:rtl/>
        </w:rPr>
        <w:t>ه</w:t>
      </w:r>
      <w:r w:rsidR="00090F8A">
        <w:rPr>
          <w:rFonts w:ascii="Traditional Arabic" w:hAnsi="Traditional Arabic" w:cs="Traditional Arabic" w:hint="cs"/>
          <w:sz w:val="36"/>
          <w:szCs w:val="36"/>
          <w:rtl/>
        </w:rPr>
        <w:t xml:space="preserve">م من حياة طبيعية" بواسطة إجراءات تعتمد في الوقت نفسه عل أولئك الذين كانوا سببا في جعل هذا الوضع أخطر. كانت الآنسة </w:t>
      </w:r>
      <w:r w:rsidR="00E24CBA">
        <w:rPr>
          <w:rFonts w:ascii="Traditional Arabic" w:hAnsi="Traditional Arabic" w:cs="Traditional Arabic" w:hint="cs"/>
          <w:sz w:val="36"/>
          <w:szCs w:val="36"/>
          <w:rtl/>
        </w:rPr>
        <w:t>غ</w:t>
      </w:r>
      <w:r w:rsidR="00090F8A">
        <w:rPr>
          <w:rFonts w:ascii="Traditional Arabic" w:hAnsi="Traditional Arabic" w:cs="Traditional Arabic" w:hint="cs"/>
          <w:sz w:val="36"/>
          <w:szCs w:val="36"/>
          <w:rtl/>
        </w:rPr>
        <w:t>واشون تتط</w:t>
      </w:r>
      <w:r w:rsidR="00090F8A" w:rsidRPr="00BD44AF">
        <w:rPr>
          <w:rFonts w:ascii="Traditional Arabic" w:hAnsi="Traditional Arabic" w:cs="Traditional Arabic"/>
          <w:sz w:val="36"/>
          <w:szCs w:val="36"/>
          <w:rtl/>
        </w:rPr>
        <w:t xml:space="preserve">لع باستمرار </w:t>
      </w:r>
      <w:r w:rsidR="00090F8A" w:rsidRPr="00BD44AF">
        <w:rPr>
          <w:rFonts w:ascii="Traditional Arabic" w:eastAsia="Times New Roman" w:hAnsi="Traditional Arabic" w:cs="Traditional Arabic"/>
          <w:sz w:val="36"/>
          <w:szCs w:val="36"/>
          <w:rtl/>
          <w:lang w:eastAsia="fr-FR"/>
        </w:rPr>
        <w:t>إلى وضع أولئك الضحايا</w:t>
      </w:r>
      <w:r w:rsidR="00E24CBA">
        <w:rPr>
          <w:rFonts w:ascii="Traditional Arabic" w:eastAsia="Times New Roman" w:hAnsi="Traditional Arabic" w:cs="Traditional Arabic" w:hint="cs"/>
          <w:sz w:val="36"/>
          <w:szCs w:val="36"/>
          <w:rtl/>
          <w:lang w:eastAsia="fr-FR"/>
        </w:rPr>
        <w:t>،</w:t>
      </w:r>
      <w:r w:rsidR="00090F8A">
        <w:rPr>
          <w:rFonts w:ascii="Traditional Arabic" w:eastAsia="Times New Roman" w:hAnsi="Traditional Arabic" w:cs="Traditional Arabic" w:hint="cs"/>
          <w:sz w:val="36"/>
          <w:szCs w:val="36"/>
          <w:rtl/>
          <w:lang w:eastAsia="fr-FR"/>
        </w:rPr>
        <w:t xml:space="preserve"> ولم تكن تتصور أن الأقسام الثلاثة الكبرى التي قدرتها والتي تتطابق مع مخطط معقول ستظهر غير كافية وأنه يستوجب إضافة قسم رابع من أكثر من 700 صفحة ، وبعد قسم أول قدمت فيه صورة عامة عن وضع الأردن قبل 1967 قدمت ملخصا عن الإطار الجغرافي الذي تعرفه جيدا بحكم أنها قطعت البلاد في كل الاتجاهات بفضل الخدمات التي قدمتها لها السلطات الرسمية التي يسرت لها بعثاتها المتعددة، ثم استعرضت تاريخ المنطقة بدءا من الآثار البشرية الأولى صولا إلى إنشاء إمارة شرق الأردن والانتداب البريطاني ، ثم تناولت في القسم الثاني المخصص"لمشاكل الأردن المعاصر بين 1921 و1949" حيث ركزت على على المجال الريفي معللة ذلك بقولها "قيل إن التاريخ يبدأ بسمفونية زراعية وينتهي بمأساة"</w:t>
      </w:r>
      <w:r w:rsidR="00090F8A" w:rsidRPr="00A646A3">
        <w:rPr>
          <w:rFonts w:asciiTheme="majorBidi" w:hAnsiTheme="majorBidi" w:cstheme="majorBidi"/>
          <w:sz w:val="24"/>
          <w:szCs w:val="24"/>
          <w:shd w:val="clear" w:color="auto" w:fill="FFFFFF"/>
        </w:rPr>
        <w:t xml:space="preserve"> I, 132</w:t>
      </w:r>
      <w:r w:rsidR="00090F8A" w:rsidRPr="00D12B90">
        <w:rPr>
          <w:rFonts w:ascii="Traditional Arabic" w:hAnsi="Traditional Arabic" w:cs="Traditional Arabic"/>
          <w:sz w:val="36"/>
          <w:szCs w:val="36"/>
          <w:shd w:val="clear" w:color="auto" w:fill="FFFFFF"/>
        </w:rPr>
        <w:t>),</w:t>
      </w:r>
      <w:r w:rsidR="00090F8A" w:rsidRPr="00D12B90">
        <w:rPr>
          <w:rFonts w:ascii="Traditional Arabic" w:hAnsi="Traditional Arabic" w:cs="Traditional Arabic"/>
          <w:sz w:val="36"/>
          <w:szCs w:val="36"/>
          <w:shd w:val="clear" w:color="auto" w:fill="FFFFFF"/>
          <w:rtl/>
        </w:rPr>
        <w:t xml:space="preserve">) أما مشكل المياه، وقد سبق أن درسته في كتاب مخصص لذلك منشور سنة 1964، مختلف خطط تقسيم فلسطين، حرب 1948 وهجرة اللاجئين. تتحدث الآنسة غواشون ن أهم دوافع تأليف كتابها فتقول هو "الإصرار الإسرائيلي على ترديد أن إسرئيل تعرضت للغزو من العرب" ولنقض هذا الادعاء بسطت خريطة المعارك وبينت أن إسرائيل لم تكن قد تعرضت للغزو قبل 15 ماي 1948. </w:t>
      </w:r>
      <w:r w:rsidR="00090F8A" w:rsidRPr="00D12B90">
        <w:rPr>
          <w:rFonts w:ascii="Traditional Arabic" w:hAnsi="Traditional Arabic" w:cs="Traditional Arabic"/>
          <w:sz w:val="36"/>
          <w:szCs w:val="36"/>
          <w:shd w:val="clear" w:color="auto" w:fill="FFFFFF"/>
          <w:rtl/>
        </w:rPr>
        <w:lastRenderedPageBreak/>
        <w:t>وفي ما يخص اللاجئين أكدت أنه ، وبخلاف ما جاء في أسطورة  نشأت بين 1957-1958، لم تعط الدول المجاورة قط الأمر للعرب بمغادرة إسرائيل وتعتمد في هذا على تحقيق صحفي إيرلندي وعلى تسجيلات أنجزته</w:t>
      </w:r>
      <w:r w:rsidR="00090F8A">
        <w:rPr>
          <w:rFonts w:ascii="Traditional Arabic" w:hAnsi="Traditional Arabic" w:cs="Traditional Arabic" w:hint="cs"/>
          <w:sz w:val="36"/>
          <w:szCs w:val="36"/>
          <w:shd w:val="clear" w:color="auto" w:fill="FFFFFF"/>
          <w:rtl/>
        </w:rPr>
        <w:t>ا</w:t>
      </w:r>
      <w:r w:rsidR="00090F8A" w:rsidRPr="00D12B90">
        <w:rPr>
          <w:rFonts w:ascii="Traditional Arabic" w:hAnsi="Traditional Arabic" w:cs="Traditional Arabic"/>
          <w:sz w:val="36"/>
          <w:szCs w:val="36"/>
          <w:shd w:val="clear" w:color="auto" w:fill="FFFFFF"/>
          <w:rtl/>
        </w:rPr>
        <w:t xml:space="preserve"> الإذاعة البريطانية </w:t>
      </w:r>
      <w:r w:rsidR="00090F8A" w:rsidRPr="00D12B90">
        <w:rPr>
          <w:rFonts w:ascii="Traditional Arabic" w:hAnsi="Traditional Arabic" w:cs="Traditional Arabic"/>
          <w:sz w:val="36"/>
          <w:szCs w:val="36"/>
          <w:shd w:val="clear" w:color="auto" w:fill="FFFFFF"/>
        </w:rPr>
        <w:t>la B. B. C.</w:t>
      </w:r>
      <w:r w:rsidR="00090F8A" w:rsidRPr="00D12B90">
        <w:rPr>
          <w:rFonts w:ascii="Traditional Arabic" w:hAnsi="Traditional Arabic" w:cs="Traditional Arabic"/>
          <w:sz w:val="36"/>
          <w:szCs w:val="36"/>
          <w:shd w:val="clear" w:color="auto" w:fill="FFFFFF"/>
          <w:rtl/>
        </w:rPr>
        <w:t xml:space="preserve"> بالشرق الأوسط سنة 1948</w:t>
      </w:r>
      <w:r w:rsidR="00090F8A">
        <w:rPr>
          <w:rFonts w:ascii="Traditional Arabic" w:hAnsi="Traditional Arabic" w:cs="Traditional Arabic" w:hint="cs"/>
          <w:sz w:val="36"/>
          <w:szCs w:val="36"/>
          <w:shd w:val="clear" w:color="auto" w:fill="FFFFFF"/>
          <w:rtl/>
        </w:rPr>
        <w:t>, مثلت أوضاع اللاجئين وأعمال الوكالة الأممية لغوث وحماية اللاجئين الفلسطينيين موضوع عدد من الفصول الثرية في هذا الكتاب. أما القسم الثالث الموسوم "الأردن الحيّ" فإنه كان أكثر توسعا من القسمين السابقين وفيه برهنت على الجهود لتي بذلها الملك عبد الله وجهود حفيده الحسين خاصة من أجل إنشاء دولة حقيقية واستثمار كل موارد البلاد من أجل تنمية أضاع سكانها، أما حكم طلال وأعماله فقليلة الذكر ونحن نفهم هذا الاقتضاب بقدر ما نفهم الاهتمام الأساسي للآنسة غواشون بالملك الحالي وبحكومته، في هذه الفصول الثم</w:t>
      </w:r>
      <w:r w:rsidR="00E24CBA">
        <w:rPr>
          <w:rFonts w:ascii="Traditional Arabic" w:hAnsi="Traditional Arabic" w:cs="Traditional Arabic" w:hint="cs"/>
          <w:sz w:val="36"/>
          <w:szCs w:val="36"/>
          <w:shd w:val="clear" w:color="auto" w:fill="FFFFFF"/>
          <w:rtl/>
        </w:rPr>
        <w:t>ا</w:t>
      </w:r>
      <w:r w:rsidR="00090F8A">
        <w:rPr>
          <w:rFonts w:ascii="Traditional Arabic" w:hAnsi="Traditional Arabic" w:cs="Traditional Arabic" w:hint="cs"/>
          <w:sz w:val="36"/>
          <w:szCs w:val="36"/>
          <w:shd w:val="clear" w:color="auto" w:fill="FFFFFF"/>
          <w:rtl/>
        </w:rPr>
        <w:t xml:space="preserve">نية والعشرون التي تكون هذا القسم رسمت الباحثة بكل دقة وضع المملكة الأردنية على امتداد العشرين سنة الأولى من تاريخها ، كالسياسة الداخلية والخارجية للملك حسين  ومواجهته لسياسة القاهرة والتنظيمات الفلسطينية العدائية وتحدثت عن الإجراءات التي اتخذت لتطوير الزراعة وتنمية المناطق الريفية ، وعن المخططات الرامية إلى تأمين ري المناطق التي ما فتئت تتوسع ، وكل هذا يمثل حسب قولها"الأجوبة الأردنية والتي ترجمت في إنجازات مذهلة وإن كانت متفاوتة" وهي إنجازات انتزعت من الآنسة غواشون في نهاية الجزء الأول صرخة عبرت عنها بقولها"بشرط ألا يدمر ذلك التعطش إلى التدمير الذي يحرك جيرانه كل تلك الجهود " ولم تكن تلك الصرخة إلا خلاصة مؤقتة ، إذ الجزء الثاني، وبصرف النظر عن المدخل الذي اقتضته السنوات الخمس التي مرت على نشر الجزء الأول، إنما هو استئناف لتوصيف الأردن الحيّ:  الأرض والسكان وتعدادهم والتنظيم البلدي والجماعات الدينية، المسيحية منها بصفة خاصة، والتعليم والتعاونيات والعمل النقابي والخدمات الصحية والاقتصاد. في الأثناء كانت الآنسة غواشون ترد على ادعاءات أولئك الذين يتهمون الأردن بكونه باع نفسه </w:t>
      </w:r>
      <w:r w:rsidR="00E24CBA">
        <w:rPr>
          <w:rFonts w:ascii="Traditional Arabic" w:hAnsi="Traditional Arabic" w:cs="Traditional Arabic" w:hint="cs"/>
          <w:sz w:val="36"/>
          <w:szCs w:val="36"/>
          <w:shd w:val="clear" w:color="auto" w:fill="FFFFFF"/>
          <w:rtl/>
        </w:rPr>
        <w:t>للرأسماليين الأمريكيين والبريطا</w:t>
      </w:r>
      <w:r w:rsidR="00090F8A">
        <w:rPr>
          <w:rFonts w:ascii="Traditional Arabic" w:hAnsi="Traditional Arabic" w:cs="Traditional Arabic" w:hint="cs"/>
          <w:sz w:val="36"/>
          <w:szCs w:val="36"/>
          <w:shd w:val="clear" w:color="auto" w:fill="FFFFFF"/>
          <w:rtl/>
        </w:rPr>
        <w:t>نيين الذين لا يمكن إلا أن يكونوا مرتاحي الضمير حسب ريها طالما أنهم أسندوا إلى البلد مساعدة ب 1.750.000  دينارا في 1966 لفائدة السياحة وحدها ، لقد قدمت عرضا مفصلا للإنجازات في مجالات الطرقات والنقل الجوي والاتصالات والبث الإذاعي والصحافة وأتبعت ذلك بفصل غير منتظر عن الأدب العربي بالأردن. وهنا يكتمل هذا العمل كما خططت له صاحبته منذ البداية، وإني لمقتنع بأن هذه الأقسام الثلاثة ا</w:t>
      </w:r>
      <w:r w:rsidR="00F013FD">
        <w:rPr>
          <w:rFonts w:ascii="Traditional Arabic" w:hAnsi="Traditional Arabic" w:cs="Traditional Arabic" w:hint="cs"/>
          <w:sz w:val="36"/>
          <w:szCs w:val="36"/>
          <w:shd w:val="clear" w:color="auto" w:fill="FFFFFF"/>
          <w:rtl/>
        </w:rPr>
        <w:t>لأولى كانت قابلة بأن تنشر في جزأ</w:t>
      </w:r>
      <w:r w:rsidR="00090F8A">
        <w:rPr>
          <w:rFonts w:ascii="Traditional Arabic" w:hAnsi="Traditional Arabic" w:cs="Traditional Arabic" w:hint="cs"/>
          <w:sz w:val="36"/>
          <w:szCs w:val="36"/>
          <w:shd w:val="clear" w:color="auto" w:fill="FFFFFF"/>
          <w:rtl/>
        </w:rPr>
        <w:t xml:space="preserve">ين بحجم متوازن تقريبا وكان هذا ليجعلها أنسب للاستعمال ومن ثمة كان يمكنهما أن يسمحا بتقديم عرض عن الفترة اللاحقة ل1967 مستند على </w:t>
      </w:r>
      <w:r w:rsidR="00090F8A">
        <w:rPr>
          <w:rFonts w:ascii="Traditional Arabic" w:hAnsi="Traditional Arabic" w:cs="Traditional Arabic" w:hint="cs"/>
          <w:sz w:val="36"/>
          <w:szCs w:val="36"/>
          <w:shd w:val="clear" w:color="auto" w:fill="FFFFFF"/>
          <w:rtl/>
        </w:rPr>
        <w:lastRenderedPageBreak/>
        <w:t>توثيق في منتهى الثراء والثبات ومن ثمة أمنع عن أن يكون هدفا للنقد. ومن المؤكد أن هذا هو ما كانت تنويه الآنسة غواشون</w:t>
      </w:r>
      <w:r w:rsidR="00F013FD">
        <w:rPr>
          <w:rFonts w:ascii="Traditional Arabic" w:hAnsi="Traditional Arabic" w:cs="Traditional Arabic" w:hint="cs"/>
          <w:sz w:val="36"/>
          <w:szCs w:val="36"/>
          <w:shd w:val="clear" w:color="auto" w:fill="FFFFFF"/>
          <w:rtl/>
        </w:rPr>
        <w:t>،</w:t>
      </w:r>
      <w:r w:rsidR="00090F8A">
        <w:rPr>
          <w:rFonts w:ascii="Traditional Arabic" w:hAnsi="Traditional Arabic" w:cs="Traditional Arabic" w:hint="cs"/>
          <w:sz w:val="36"/>
          <w:szCs w:val="36"/>
          <w:shd w:val="clear" w:color="auto" w:fill="FFFFFF"/>
          <w:rtl/>
        </w:rPr>
        <w:t xml:space="preserve"> ولكن يبدو أن</w:t>
      </w:r>
      <w:r w:rsidR="00F013FD">
        <w:rPr>
          <w:rFonts w:ascii="Traditional Arabic" w:hAnsi="Traditional Arabic" w:cs="Traditional Arabic" w:hint="cs"/>
          <w:sz w:val="36"/>
          <w:szCs w:val="36"/>
          <w:shd w:val="clear" w:color="auto" w:fill="FFFFFF"/>
          <w:rtl/>
        </w:rPr>
        <w:t>ّ</w:t>
      </w:r>
      <w:r w:rsidR="00090F8A">
        <w:rPr>
          <w:rFonts w:ascii="Traditional Arabic" w:hAnsi="Traditional Arabic" w:cs="Traditional Arabic" w:hint="cs"/>
          <w:sz w:val="36"/>
          <w:szCs w:val="36"/>
          <w:shd w:val="clear" w:color="auto" w:fill="FFFFFF"/>
          <w:rtl/>
        </w:rPr>
        <w:t xml:space="preserve">ها كانت مضطرة للأخذ بمقتضيات فنية والقبول بإدراج قسم رابع في الجزء الثاني بعنوان "ما بعد الحرب" وكان في حقيقة الأمر تحية منها لشجاعة الأردنيين ولائحة اتهام </w:t>
      </w:r>
      <w:r w:rsidR="00F013FD">
        <w:rPr>
          <w:rFonts w:ascii="Traditional Arabic" w:hAnsi="Traditional Arabic" w:cs="Traditional Arabic" w:hint="cs"/>
          <w:sz w:val="36"/>
          <w:szCs w:val="36"/>
          <w:shd w:val="clear" w:color="auto" w:fill="FFFFFF"/>
          <w:rtl/>
        </w:rPr>
        <w:t>و</w:t>
      </w:r>
      <w:r w:rsidR="00090F8A">
        <w:rPr>
          <w:rFonts w:ascii="Traditional Arabic" w:hAnsi="Traditional Arabic" w:cs="Traditional Arabic" w:hint="cs"/>
          <w:sz w:val="36"/>
          <w:szCs w:val="36"/>
          <w:shd w:val="clear" w:color="auto" w:fill="FFFFFF"/>
          <w:rtl/>
        </w:rPr>
        <w:t>إدانة لإسرائيل .</w:t>
      </w:r>
    </w:p>
    <w:p w:rsidR="00090F8A" w:rsidRDefault="00090F8A" w:rsidP="00090F8A">
      <w:pPr>
        <w:autoSpaceDE w:val="0"/>
        <w:autoSpaceDN w:val="0"/>
        <w:bidi/>
        <w:adjustRightInd w:val="0"/>
        <w:spacing w:after="0" w:line="240" w:lineRule="auto"/>
        <w:rPr>
          <w:rFonts w:ascii="Traditional Arabic" w:hAnsi="Traditional Arabic" w:cs="Traditional Arabic"/>
          <w:sz w:val="36"/>
          <w:szCs w:val="36"/>
          <w:shd w:val="clear" w:color="auto" w:fill="FFFFFF"/>
          <w:rtl/>
        </w:rPr>
      </w:pPr>
      <w:r>
        <w:rPr>
          <w:rFonts w:ascii="Traditional Arabic" w:hAnsi="Traditional Arabic" w:cs="Traditional Arabic" w:hint="cs"/>
          <w:sz w:val="36"/>
          <w:szCs w:val="36"/>
          <w:shd w:val="clear" w:color="auto" w:fill="FFFFFF"/>
          <w:rtl/>
        </w:rPr>
        <w:t xml:space="preserve">إن المعركة التي حدثت بعد وقف إطلاق النار، في مدينة القدس القديمة موصوفة بمنتهى التفصيل وبالاعتماد غالبا على شهود عيان، وقد قدمت معلومات مفصلة ودقيقة عن هجرات سكان الضفة الغربية الجديدة الناتجة عن تلك الحرب، وعن معركة الكرامة كما قدمت تحاليل معمقة لقوانين الطوارئ التي أصدرتها إسرائيل وطبقتها في الأراضي المحتلة مما سلط أضواء على سياسة لم تكن بعد معروفة ، </w:t>
      </w:r>
      <w:r w:rsidR="00F013FD">
        <w:rPr>
          <w:rFonts w:ascii="Traditional Arabic" w:hAnsi="Traditional Arabic" w:cs="Traditional Arabic" w:hint="cs"/>
          <w:sz w:val="36"/>
          <w:szCs w:val="36"/>
          <w:shd w:val="clear" w:color="auto" w:fill="FFFFFF"/>
          <w:rtl/>
        </w:rPr>
        <w:t>وبسطت صورة مفصلة عن الأوضاع المأ</w:t>
      </w:r>
      <w:r>
        <w:rPr>
          <w:rFonts w:ascii="Traditional Arabic" w:hAnsi="Traditional Arabic" w:cs="Traditional Arabic" w:hint="cs"/>
          <w:sz w:val="36"/>
          <w:szCs w:val="36"/>
          <w:shd w:val="clear" w:color="auto" w:fill="FFFFFF"/>
          <w:rtl/>
        </w:rPr>
        <w:t>ساوية في تلك الأراضي حيث صارت موارد العيش قليلة جدا، وجمعت شهادات كثيرة إسرائيلية وعربية حول التعذيب الذي سلطه الإسرائيليون على المساجين الفلسطينيّين. أما العرض المفصل الذي قدمته حول التنظيمات الفلسطينية فإنه وقف عند ما قبل 1970 لأن الكاتبة كانت وفية لمنهجها في جمع المعلومات مباشرة بينما هي لم تستطع التثبت من المعلومات التي وصلتها حول مقاومة الأردن "للإرهابيين" الذي تشير إلى مغالطاتهم وإلى أنهم يحملون فكرة خاطئة عن تاريخ البلد.</w:t>
      </w:r>
    </w:p>
    <w:p w:rsidR="00090F8A" w:rsidRDefault="00090F8A" w:rsidP="00F013FD">
      <w:pPr>
        <w:autoSpaceDE w:val="0"/>
        <w:autoSpaceDN w:val="0"/>
        <w:bidi/>
        <w:adjustRightInd w:val="0"/>
        <w:spacing w:after="0" w:line="240" w:lineRule="auto"/>
        <w:rPr>
          <w:rFonts w:ascii="Traditional Arabic" w:hAnsi="Traditional Arabic" w:cs="Traditional Arabic"/>
          <w:sz w:val="36"/>
          <w:szCs w:val="36"/>
          <w:shd w:val="clear" w:color="auto" w:fill="FFFFFF"/>
        </w:rPr>
      </w:pPr>
      <w:r>
        <w:rPr>
          <w:rFonts w:ascii="Traditional Arabic" w:hAnsi="Traditional Arabic" w:cs="Traditional Arabic" w:hint="cs"/>
          <w:sz w:val="36"/>
          <w:szCs w:val="36"/>
          <w:shd w:val="clear" w:color="auto" w:fill="FFFFFF"/>
          <w:rtl/>
        </w:rPr>
        <w:t>إنه لمن المستحيل أن نعرض في هذه المراجعة المحدودة كل ما حفل به هذا الكتاب الضخم من التفاصيل والمعلومات والمعطيات الموجه نحو إظهار منجزات الأردنيين والعوائق الداخلية والخارجية التي اعترضت طريقهم إلى بناء دولتهم والجهود التي ما فتئوا يبذلونها من أجل أن يفهم الغربيون حقيقة الأوضاع. أما التوثيق، مكتوبا كان أو شفويا فإنه ف</w:t>
      </w:r>
      <w:r w:rsidR="00F013FD">
        <w:rPr>
          <w:rFonts w:ascii="Traditional Arabic" w:hAnsi="Traditional Arabic" w:cs="Traditional Arabic" w:hint="cs"/>
          <w:sz w:val="36"/>
          <w:szCs w:val="36"/>
          <w:shd w:val="clear" w:color="auto" w:fill="FFFFFF"/>
          <w:rtl/>
        </w:rPr>
        <w:t xml:space="preserve">ي منتهى الثراء والتنوع . ورغم </w:t>
      </w:r>
      <w:r>
        <w:rPr>
          <w:rFonts w:ascii="Traditional Arabic" w:hAnsi="Traditional Arabic" w:cs="Traditional Arabic" w:hint="cs"/>
          <w:sz w:val="36"/>
          <w:szCs w:val="36"/>
          <w:shd w:val="clear" w:color="auto" w:fill="FFFFFF"/>
          <w:rtl/>
        </w:rPr>
        <w:t xml:space="preserve">نقدها </w:t>
      </w:r>
      <w:r w:rsidR="00F013FD">
        <w:rPr>
          <w:rFonts w:ascii="Traditional Arabic" w:hAnsi="Traditional Arabic" w:cs="Traditional Arabic" w:hint="cs"/>
          <w:sz w:val="36"/>
          <w:szCs w:val="36"/>
          <w:shd w:val="clear" w:color="auto" w:fill="FFFFFF"/>
          <w:rtl/>
        </w:rPr>
        <w:t>ل</w:t>
      </w:r>
      <w:r>
        <w:rPr>
          <w:rFonts w:ascii="Traditional Arabic" w:hAnsi="Traditional Arabic" w:cs="Traditional Arabic" w:hint="cs"/>
          <w:sz w:val="36"/>
          <w:szCs w:val="36"/>
          <w:shd w:val="clear" w:color="auto" w:fill="FFFFFF"/>
          <w:rtl/>
        </w:rPr>
        <w:t>منظمة الأمم المتحدة فإن الآنسة غواشون قد وجدت في الوثائق التي أخذتها عنها من وجهات النظر المتعارضة ما مك</w:t>
      </w:r>
      <w:r w:rsidR="00F013FD">
        <w:rPr>
          <w:rFonts w:ascii="Traditional Arabic" w:hAnsi="Traditional Arabic" w:cs="Traditional Arabic" w:hint="cs"/>
          <w:sz w:val="36"/>
          <w:szCs w:val="36"/>
          <w:shd w:val="clear" w:color="auto" w:fill="FFFFFF"/>
          <w:rtl/>
        </w:rPr>
        <w:t>ّ</w:t>
      </w:r>
      <w:r>
        <w:rPr>
          <w:rFonts w:ascii="Traditional Arabic" w:hAnsi="Traditional Arabic" w:cs="Traditional Arabic" w:hint="cs"/>
          <w:sz w:val="36"/>
          <w:szCs w:val="36"/>
          <w:shd w:val="clear" w:color="auto" w:fill="FFFFFF"/>
          <w:rtl/>
        </w:rPr>
        <w:t>نها من أن تقارب الحقيقة من مختلف الزوايا ، وقد استخدمت بالفعل تلك الوثائق استخداما و</w:t>
      </w:r>
      <w:r w:rsidR="00F013FD">
        <w:rPr>
          <w:rFonts w:ascii="Traditional Arabic" w:hAnsi="Traditional Arabic" w:cs="Traditional Arabic" w:hint="cs"/>
          <w:sz w:val="36"/>
          <w:szCs w:val="36"/>
          <w:shd w:val="clear" w:color="auto" w:fill="FFFFFF"/>
          <w:rtl/>
        </w:rPr>
        <w:t>ا</w:t>
      </w:r>
      <w:r>
        <w:rPr>
          <w:rFonts w:ascii="Traditional Arabic" w:hAnsi="Traditional Arabic" w:cs="Traditional Arabic" w:hint="cs"/>
          <w:sz w:val="36"/>
          <w:szCs w:val="36"/>
          <w:shd w:val="clear" w:color="auto" w:fill="FFFFFF"/>
          <w:rtl/>
        </w:rPr>
        <w:t>سعا، وكانت إلى ذلك على اطلاع كبير على كل ما ينشر في موضوعها، وهي تستثمر النصوص الرسمية الراجعة إلى مختلف الحكومات ذات الصلة وتولي اعتبارا مهمّا للشهادات التي مدّتها بها شخصيات عديدة، مسيحية ومسلمة، ولم يمنعها تعاطفها الصريح من الاعتداد بفكرها النقدي، حت</w:t>
      </w:r>
      <w:r w:rsidR="00F013FD">
        <w:rPr>
          <w:rFonts w:ascii="Traditional Arabic" w:hAnsi="Traditional Arabic" w:cs="Traditional Arabic" w:hint="cs"/>
          <w:sz w:val="36"/>
          <w:szCs w:val="36"/>
          <w:shd w:val="clear" w:color="auto" w:fill="FFFFFF"/>
          <w:rtl/>
        </w:rPr>
        <w:t>ذ</w:t>
      </w:r>
      <w:r>
        <w:rPr>
          <w:rFonts w:ascii="Traditional Arabic" w:hAnsi="Traditional Arabic" w:cs="Traditional Arabic" w:hint="cs"/>
          <w:sz w:val="36"/>
          <w:szCs w:val="36"/>
          <w:shd w:val="clear" w:color="auto" w:fill="FFFFFF"/>
          <w:rtl/>
        </w:rPr>
        <w:t xml:space="preserve">ى وإن لم تكن النبرة في كل الأحوال في مستوى الهدوء المطلوب في معالجة مثل هذه المواضيع الشائكة، والثابت أنه لا أحد بعد اليوم يستطيع أن يكتب شيئا أو أن يعبر عن وجهة نظر قبل أن يطلع مسبقا على كتاب الآنسة غواشون. </w:t>
      </w:r>
    </w:p>
    <w:p w:rsidR="005D16DD" w:rsidRDefault="005D16DD" w:rsidP="005D16DD">
      <w:pPr>
        <w:autoSpaceDE w:val="0"/>
        <w:autoSpaceDN w:val="0"/>
        <w:bidi/>
        <w:adjustRightInd w:val="0"/>
        <w:spacing w:after="0" w:line="240" w:lineRule="auto"/>
        <w:rPr>
          <w:rFonts w:ascii="Traditional Arabic" w:hAnsi="Traditional Arabic" w:cs="Traditional Arabic"/>
          <w:sz w:val="36"/>
          <w:szCs w:val="36"/>
          <w:shd w:val="clear" w:color="auto" w:fill="FFFFFF"/>
          <w:rtl/>
        </w:rPr>
      </w:pPr>
      <w:r w:rsidRPr="005D16DD">
        <w:rPr>
          <w:rFonts w:ascii="Traditional Arabic" w:hAnsi="Traditional Arabic" w:cs="Traditional Arabic" w:hint="cs"/>
          <w:sz w:val="36"/>
          <w:szCs w:val="36"/>
          <w:u w:val="single"/>
          <w:shd w:val="clear" w:color="auto" w:fill="FFFFFF"/>
          <w:rtl/>
        </w:rPr>
        <w:lastRenderedPageBreak/>
        <w:t>لوسي غولفان ومراجعتها للكتاب نفسه:</w:t>
      </w:r>
      <w:r>
        <w:rPr>
          <w:rFonts w:ascii="Traditional Arabic" w:hAnsi="Traditional Arabic" w:cs="Traditional Arabic" w:hint="cs"/>
          <w:sz w:val="36"/>
          <w:szCs w:val="36"/>
          <w:shd w:val="clear" w:color="auto" w:fill="FFFFFF"/>
          <w:rtl/>
        </w:rPr>
        <w:t xml:space="preserve"> (</w:t>
      </w:r>
      <w:r>
        <w:rPr>
          <w:rStyle w:val="Appelnotedebasdep"/>
          <w:rFonts w:ascii="Traditional Arabic" w:hAnsi="Traditional Arabic" w:cs="Traditional Arabic"/>
          <w:sz w:val="36"/>
          <w:szCs w:val="36"/>
          <w:shd w:val="clear" w:color="auto" w:fill="FFFFFF"/>
          <w:rtl/>
        </w:rPr>
        <w:footnoteReference w:id="85"/>
      </w:r>
      <w:r>
        <w:rPr>
          <w:rFonts w:ascii="Traditional Arabic" w:hAnsi="Traditional Arabic" w:cs="Traditional Arabic" w:hint="cs"/>
          <w:sz w:val="36"/>
          <w:szCs w:val="36"/>
          <w:shd w:val="clear" w:color="auto" w:fill="FFFFFF"/>
          <w:rtl/>
        </w:rPr>
        <w:t>)</w:t>
      </w:r>
    </w:p>
    <w:p w:rsidR="005D16DD" w:rsidRDefault="005D16DD" w:rsidP="005D16DD">
      <w:pPr>
        <w:ind w:left="-142"/>
        <w:jc w:val="right"/>
        <w:rPr>
          <w:rFonts w:ascii="Traditional Arabic" w:hAnsi="Traditional Arabic" w:cs="Traditional Arabic"/>
          <w:sz w:val="36"/>
          <w:szCs w:val="36"/>
          <w:rtl/>
          <w:lang w:val="af-ZA"/>
        </w:rPr>
      </w:pPr>
      <w:r>
        <w:rPr>
          <w:rFonts w:ascii="Traditional Arabic" w:hAnsi="Traditional Arabic" w:cs="Traditional Arabic" w:hint="cs"/>
          <w:sz w:val="36"/>
          <w:szCs w:val="36"/>
          <w:rtl/>
          <w:lang w:val="af-ZA"/>
        </w:rPr>
        <w:t xml:space="preserve">تقول لوسي غولفان في هذه المراجعة:"لا أحد يعرف كل المشاكل والصعوبات التي تعترض هذا البلد الحديث النشأة معرفة أفضل من معرفة الآنسة غواشون بها"وهي التي بحثت فيها ودرستها بصرامة علمية ومنهجية كاملة. وبقدر الثناء على الصرامة العلمية والدقة المنهجية وثراء المعطيات الميدانية والتوثيق أثنت لوسي غولفان كذلك على خصال أخرى ذات صلة بما تتسم به أعمال هذه الباحثة من بعد إنساني عميق ومن أخلاقيات عالية في التعامل مع موضوعها. إذ أنها لا تستنكف من إظهار تعاطفها إزاء من تراه جديرا بذلك التعاطف، ولا تخجل من التعبير بوضوح وصراحة عن مشاعرها وعما يحدثه فيها الموضوعات التي تبحث فيها، كما لم تغفل عن إبداء إعجابها بشجاعة هذه الباحثة في إبداء مواقفها دون حساب لأي شيء غير مصداقية الموقف إزاء ما تراه حقيقة وما تؤمن بكونه كذلك. </w:t>
      </w:r>
    </w:p>
    <w:p w:rsidR="005D16DD" w:rsidRDefault="005D16DD" w:rsidP="005D16DD">
      <w:pPr>
        <w:ind w:left="-142"/>
        <w:jc w:val="right"/>
        <w:rPr>
          <w:rFonts w:ascii="Traditional Arabic" w:hAnsi="Traditional Arabic" w:cs="Traditional Arabic"/>
          <w:sz w:val="36"/>
          <w:szCs w:val="36"/>
          <w:rtl/>
          <w:lang w:val="af-ZA"/>
        </w:rPr>
      </w:pPr>
      <w:r>
        <w:rPr>
          <w:rFonts w:ascii="Traditional Arabic" w:hAnsi="Traditional Arabic" w:cs="Traditional Arabic" w:hint="cs"/>
          <w:sz w:val="36"/>
          <w:szCs w:val="36"/>
          <w:rtl/>
          <w:lang w:val="af-ZA"/>
        </w:rPr>
        <w:t>عودتنا هذه الباحثة على تحقيقاتها السوسيولوجية المطوّلة والحيوية بما تبثه فيها من مشاعر التعاطف ، على غرار "حياة النساء بمنطقة المزاب" و"نساء البورجوازية الوسطى الفاسية" ، لذلك لم يكن من المستغرب أن نراها تختلط بالشعب وتتبنّى مشاغله وتقاسمه معاناته اليومية وتشاركه إيمانه وآماله،. إنها</w:t>
      </w:r>
      <w:r w:rsidR="00B445A2">
        <w:rPr>
          <w:rFonts w:ascii="Traditional Arabic" w:hAnsi="Traditional Arabic" w:cs="Traditional Arabic" w:hint="cs"/>
          <w:sz w:val="36"/>
          <w:szCs w:val="36"/>
          <w:rtl/>
          <w:lang w:val="af-ZA"/>
        </w:rPr>
        <w:t xml:space="preserve"> </w:t>
      </w:r>
      <w:r>
        <w:rPr>
          <w:rFonts w:ascii="Traditional Arabic" w:hAnsi="Traditional Arabic" w:cs="Traditional Arabic" w:hint="cs"/>
          <w:sz w:val="36"/>
          <w:szCs w:val="36"/>
          <w:rtl/>
          <w:lang w:val="af-ZA"/>
        </w:rPr>
        <w:t>تبذل الجهد في متابعة تطور مجتمع يرفض أن يكون مدانا ويقاوم من أجل الحياة، وهو يفعل ذلك مدفوعا بهمّة قادته وذكائهم. إن الآنسة غواشون لا تخفي إعجابها العميق وتعاطفها إزاء "الملك الشاب" الذي يمثل صورة مجسدة لبلده والذي أذهلها بشجاعته وحيويته وحكمته.</w:t>
      </w:r>
    </w:p>
    <w:p w:rsidR="005D16DD" w:rsidRDefault="005D16DD" w:rsidP="00F013FD">
      <w:pPr>
        <w:ind w:left="-142"/>
        <w:jc w:val="right"/>
        <w:rPr>
          <w:rFonts w:ascii="Traditional Arabic" w:hAnsi="Traditional Arabic" w:cs="Traditional Arabic"/>
          <w:sz w:val="36"/>
          <w:szCs w:val="36"/>
          <w:rtl/>
          <w:lang w:val="af-ZA"/>
        </w:rPr>
      </w:pPr>
      <w:r>
        <w:rPr>
          <w:rFonts w:ascii="Traditional Arabic" w:hAnsi="Traditional Arabic" w:cs="Traditional Arabic" w:hint="cs"/>
          <w:sz w:val="36"/>
          <w:szCs w:val="36"/>
          <w:rtl/>
          <w:lang w:val="af-ZA"/>
        </w:rPr>
        <w:t xml:space="preserve">نوهت لوسي غولفان كذلك بقدرة هذه الباحثة على التصرف في المعطيات بما تقتضيه خطة البحث وأهدافه، فهي قادرة على اختزال دقيق في صفحات لتاريخ يمتد زمنيا على قرون، بقدر ما هي قادرة على التوسع والتفصيل في بسط مشهد بسيط من حياة الناس اليومية. أما النزاهة العلمية الواضحة من خلال ما تعرض من معطيات وما تصف من مشاهد وما تصرح به من مواقف فإنها من </w:t>
      </w:r>
      <w:r w:rsidR="00F013FD">
        <w:rPr>
          <w:rFonts w:ascii="Traditional Arabic" w:hAnsi="Traditional Arabic" w:cs="Traditional Arabic" w:hint="cs"/>
          <w:sz w:val="36"/>
          <w:szCs w:val="36"/>
          <w:rtl/>
          <w:lang w:val="af-ZA"/>
        </w:rPr>
        <w:t>ال</w:t>
      </w:r>
      <w:r>
        <w:rPr>
          <w:rFonts w:ascii="Traditional Arabic" w:hAnsi="Traditional Arabic" w:cs="Traditional Arabic" w:hint="cs"/>
          <w:sz w:val="36"/>
          <w:szCs w:val="36"/>
          <w:rtl/>
          <w:lang w:val="af-ZA"/>
        </w:rPr>
        <w:t>خصال</w:t>
      </w:r>
      <w:r w:rsidR="00F013FD">
        <w:rPr>
          <w:rFonts w:ascii="Traditional Arabic" w:hAnsi="Traditional Arabic" w:cs="Traditional Arabic" w:hint="cs"/>
          <w:sz w:val="36"/>
          <w:szCs w:val="36"/>
          <w:rtl/>
          <w:lang w:val="af-ZA"/>
        </w:rPr>
        <w:t>التي تتمتع بها هذه الباحثة والتي ل</w:t>
      </w:r>
      <w:r>
        <w:rPr>
          <w:rFonts w:ascii="Traditional Arabic" w:hAnsi="Traditional Arabic" w:cs="Traditional Arabic" w:hint="cs"/>
          <w:sz w:val="36"/>
          <w:szCs w:val="36"/>
          <w:rtl/>
          <w:lang w:val="af-ZA"/>
        </w:rPr>
        <w:t>م تتوان لوسي غولفان عن التنويه بها كذلك، فهي على سبيل المثال تحد</w:t>
      </w:r>
      <w:r w:rsidR="00F013FD">
        <w:rPr>
          <w:rFonts w:ascii="Traditional Arabic" w:hAnsi="Traditional Arabic" w:cs="Traditional Arabic" w:hint="cs"/>
          <w:sz w:val="36"/>
          <w:szCs w:val="36"/>
          <w:rtl/>
          <w:lang w:val="af-ZA"/>
        </w:rPr>
        <w:t>ّ</w:t>
      </w:r>
      <w:r>
        <w:rPr>
          <w:rFonts w:ascii="Traditional Arabic" w:hAnsi="Traditional Arabic" w:cs="Traditional Arabic" w:hint="cs"/>
          <w:sz w:val="36"/>
          <w:szCs w:val="36"/>
          <w:rtl/>
          <w:lang w:val="af-ZA"/>
        </w:rPr>
        <w:t xml:space="preserve">د </w:t>
      </w:r>
      <w:r>
        <w:rPr>
          <w:rFonts w:ascii="Traditional Arabic" w:hAnsi="Traditional Arabic" w:cs="Traditional Arabic" w:hint="cs"/>
          <w:sz w:val="36"/>
          <w:szCs w:val="36"/>
          <w:rtl/>
          <w:lang w:val="af-ZA"/>
        </w:rPr>
        <w:lastRenderedPageBreak/>
        <w:t>بكل وضوح ومصداقية المسؤوليات التاريخية عن الراهن الأردني، بدءا من المستعمرين اليونان والرومانيين فسكان ما بين النهرين فالصليبيين وحملاتهم التي لم تفلح يوما في تحقيق غاياتها، فالعثمانيين وما أحدثوه من شلل خلال عصر وسيط امتدّ بظلماته أكثر مما يحتمل ، وصولا إلى إسرائيل وما أحدثته من مشاكل واضطرابات في المنطقة، كل هؤلاء تعاملت معهم على قدم المساواة من حيث تعيين مسؤولياتهم عن المآل الذي انتهت إليه الأردن راهنا وعن المشاكل والصعوبات التي تواجهها. ومثلما نوهت بخصالها ، لم تتوان عن الإشارة في هذا التقديم المختصر إلى بعض مآخذها عليها، ومنها خاصة تعاطفها الزائد مع الملك حسين عاهل المملكة الأردنية الهاشمية  وإعجابها المبالغ فيه  بحكمه وهو ما تعرض بشأنه لوسي غولفان</w:t>
      </w:r>
      <w:r w:rsidR="00F013FD">
        <w:rPr>
          <w:rFonts w:ascii="Traditional Arabic" w:hAnsi="Traditional Arabic" w:cs="Traditional Arabic" w:hint="cs"/>
          <w:sz w:val="36"/>
          <w:szCs w:val="36"/>
          <w:rtl/>
          <w:lang w:val="af-ZA"/>
        </w:rPr>
        <w:t xml:space="preserve"> </w:t>
      </w:r>
      <w:r>
        <w:rPr>
          <w:rFonts w:ascii="Traditional Arabic" w:hAnsi="Traditional Arabic" w:cs="Traditional Arabic" w:hint="cs"/>
          <w:sz w:val="36"/>
          <w:szCs w:val="36"/>
          <w:rtl/>
          <w:lang w:val="af-ZA"/>
        </w:rPr>
        <w:t>بلاموضوعية الآنسة غواشون وبما قد يكون لذلك من أثر في مصداقية شهادتها حول هذا البلد ونظام الحكم فيه ، وحتى في مصداقية ما تقد</w:t>
      </w:r>
      <w:r w:rsidR="00F013FD">
        <w:rPr>
          <w:rFonts w:ascii="Traditional Arabic" w:hAnsi="Traditional Arabic" w:cs="Traditional Arabic" w:hint="cs"/>
          <w:sz w:val="36"/>
          <w:szCs w:val="36"/>
          <w:rtl/>
          <w:lang w:val="af-ZA"/>
        </w:rPr>
        <w:t>ّ</w:t>
      </w:r>
      <w:r>
        <w:rPr>
          <w:rFonts w:ascii="Traditional Arabic" w:hAnsi="Traditional Arabic" w:cs="Traditional Arabic" w:hint="cs"/>
          <w:sz w:val="36"/>
          <w:szCs w:val="36"/>
          <w:rtl/>
          <w:lang w:val="af-ZA"/>
        </w:rPr>
        <w:t>مه من معطيات، حتى إن غولفان لفتت نظرها إلى أن هذا الملك</w:t>
      </w:r>
      <w:r w:rsidR="00F013FD">
        <w:rPr>
          <w:rFonts w:ascii="Traditional Arabic" w:hAnsi="Traditional Arabic" w:cs="Traditional Arabic" w:hint="cs"/>
          <w:sz w:val="36"/>
          <w:szCs w:val="36"/>
          <w:rtl/>
          <w:lang w:val="af-ZA"/>
        </w:rPr>
        <w:t>،</w:t>
      </w:r>
      <w:r>
        <w:rPr>
          <w:rFonts w:ascii="Traditional Arabic" w:hAnsi="Traditional Arabic" w:cs="Traditional Arabic" w:hint="cs"/>
          <w:sz w:val="36"/>
          <w:szCs w:val="36"/>
          <w:rtl/>
          <w:lang w:val="af-ZA"/>
        </w:rPr>
        <w:t xml:space="preserve"> وإن </w:t>
      </w:r>
      <w:r w:rsidR="00F013FD">
        <w:rPr>
          <w:rFonts w:ascii="Traditional Arabic" w:hAnsi="Traditional Arabic" w:cs="Traditional Arabic" w:hint="cs"/>
          <w:sz w:val="36"/>
          <w:szCs w:val="36"/>
          <w:rtl/>
          <w:lang w:val="af-ZA"/>
        </w:rPr>
        <w:t xml:space="preserve">كانت </w:t>
      </w:r>
      <w:r>
        <w:rPr>
          <w:rFonts w:ascii="Traditional Arabic" w:hAnsi="Traditional Arabic" w:cs="Traditional Arabic" w:hint="cs"/>
          <w:sz w:val="36"/>
          <w:szCs w:val="36"/>
          <w:rtl/>
          <w:lang w:val="af-ZA"/>
        </w:rPr>
        <w:t>لا تنكر الخصال التي نسبتها إليه</w:t>
      </w:r>
      <w:r w:rsidR="00F013FD">
        <w:rPr>
          <w:rFonts w:ascii="Traditional Arabic" w:hAnsi="Traditional Arabic" w:cs="Traditional Arabic" w:hint="cs"/>
          <w:sz w:val="36"/>
          <w:szCs w:val="36"/>
          <w:rtl/>
          <w:lang w:val="af-ZA"/>
        </w:rPr>
        <w:t xml:space="preserve"> الباحثة</w:t>
      </w:r>
      <w:r>
        <w:rPr>
          <w:rFonts w:ascii="Traditional Arabic" w:hAnsi="Traditional Arabic" w:cs="Traditional Arabic" w:hint="cs"/>
          <w:sz w:val="36"/>
          <w:szCs w:val="36"/>
          <w:rtl/>
          <w:lang w:val="af-ZA"/>
        </w:rPr>
        <w:t xml:space="preserve"> ، فإنه مازال متمسكا بالإبقاء على نظام حكم فيودالي</w:t>
      </w:r>
      <w:r w:rsidR="00F013FD">
        <w:rPr>
          <w:rFonts w:ascii="Traditional Arabic" w:hAnsi="Traditional Arabic" w:cs="Traditional Arabic" w:hint="cs"/>
          <w:sz w:val="36"/>
          <w:szCs w:val="36"/>
          <w:rtl/>
          <w:lang w:val="af-ZA"/>
        </w:rPr>
        <w:t xml:space="preserve">/ إقطاعي يقوم على إرادة الحاكم المنفردة </w:t>
      </w:r>
      <w:r>
        <w:rPr>
          <w:rFonts w:ascii="Traditional Arabic" w:hAnsi="Traditional Arabic" w:cs="Traditional Arabic" w:hint="cs"/>
          <w:sz w:val="36"/>
          <w:szCs w:val="36"/>
          <w:rtl/>
          <w:lang w:val="af-ZA"/>
        </w:rPr>
        <w:t xml:space="preserve">والحال أنه يعيش زمنيا  في منتصف القرن العشرين!!  </w:t>
      </w:r>
    </w:p>
    <w:p w:rsidR="00B445A2" w:rsidRPr="003E3567" w:rsidRDefault="00B445A2" w:rsidP="00B445A2">
      <w:pPr>
        <w:bidi/>
        <w:rPr>
          <w:rFonts w:ascii="Traditional Arabic" w:hAnsi="Traditional Arabic" w:cs="Traditional Arabic"/>
          <w:sz w:val="36"/>
          <w:szCs w:val="36"/>
          <w:rtl/>
        </w:rPr>
      </w:pPr>
      <w:r w:rsidRPr="003E3567">
        <w:rPr>
          <w:rFonts w:ascii="Traditional Arabic" w:hAnsi="Traditional Arabic" w:cs="Traditional Arabic"/>
          <w:sz w:val="36"/>
          <w:szCs w:val="36"/>
          <w:rtl/>
        </w:rPr>
        <w:t xml:space="preserve">إن </w:t>
      </w:r>
      <w:r>
        <w:rPr>
          <w:rFonts w:ascii="Traditional Arabic" w:hAnsi="Traditional Arabic" w:cs="Traditional Arabic" w:hint="cs"/>
          <w:sz w:val="36"/>
          <w:szCs w:val="36"/>
          <w:rtl/>
        </w:rPr>
        <w:t xml:space="preserve">الكتاب الذي ألفته إيميلي ماري غواشون  هو عرض مطول لتاريخ دولة عربية صغيرة ولدت نتيجة تفكك الإمبراطورية الاستعمارية البريطانية وحكمت عليها الجغرافيا الطبيعية بأن تكون محدودة الموارد وضعيفة الإمكانيات الاقتصادية ، إنها الأردن أو المملكة الأردنية الهاشمية التي تحدها شمالا سوريا وشرقا العراق وجنوبا الجزيرة العربية ومصر ويحدها غربا إسرائيل ومشاكلها ما يمنع عنها أي إمكانية للوصول إلى الساحل الخصيب للمتوسط. أربعة جيران أقوياء تبدو وكأنها تختنق بهم ولكن الخطر الأكبر يأتيها من إسرائيل ومن المهاجرين الفلسطينيين الذين لم يجدوا ملاذا قريبا من وطنهم المفقود بعد أن أطردوا منه إلا في الأردن حيث يستطيعون المحافظة على عدائهم لمن أطردهم من ديارهم حتى ولو كان ذلك على حساب قواعد الضيافة التي وجدوها في الأردن . وينضاف إلى هذه الأوضاع الجغرافية والجغرا-سياسية أن وجود الأردن نفسه يبدو موضوع شك وقد استوجب الكثير من الدماء لإنقاذ الوضع والكثير من الصمود والديبلوماسية من أجل البقاء ذلك أن ثلاثة أرباع مساحة البلد </w:t>
      </w:r>
      <w:r>
        <w:rPr>
          <w:rFonts w:ascii="Traditional Arabic" w:hAnsi="Traditional Arabic" w:cs="Traditional Arabic" w:hint="cs"/>
          <w:sz w:val="36"/>
          <w:szCs w:val="36"/>
          <w:rtl/>
        </w:rPr>
        <w:lastRenderedPageBreak/>
        <w:t xml:space="preserve">صحراوية قاحلة بينما وجدت منطقة الأردن الأدنى بواحاتها الغنية وبزراعاتها الخصبة نفسها الآن تحت الوصاية الإسرائيلية بفعل الحروب المدمرة ، وهو ما يجعل البقاء بهذا الثمن الباهض بمثابة معجزة يومية ونجاح متجدد بلا توقف. </w:t>
      </w:r>
    </w:p>
    <w:p w:rsidR="005D16DD" w:rsidRPr="00FE1D15" w:rsidRDefault="005D16DD" w:rsidP="005D16DD">
      <w:pPr>
        <w:ind w:left="-142"/>
        <w:jc w:val="right"/>
        <w:rPr>
          <w:rFonts w:ascii="Traditional Arabic" w:hAnsi="Traditional Arabic" w:cs="Traditional Arabic"/>
          <w:sz w:val="36"/>
          <w:szCs w:val="36"/>
          <w:rtl/>
        </w:rPr>
      </w:pPr>
      <w:r>
        <w:rPr>
          <w:rFonts w:ascii="Traditional Arabic" w:hAnsi="Traditional Arabic" w:cs="Traditional Arabic" w:hint="cs"/>
          <w:sz w:val="36"/>
          <w:szCs w:val="36"/>
          <w:rtl/>
          <w:lang w:val="af-ZA"/>
        </w:rPr>
        <w:t>هذا وقد نوهت الكاتبة في أكثر من موقع في هذا التقديم</w:t>
      </w:r>
      <w:r w:rsidR="00F013FD">
        <w:rPr>
          <w:rFonts w:ascii="Traditional Arabic" w:hAnsi="Traditional Arabic" w:cs="Traditional Arabic" w:hint="cs"/>
          <w:sz w:val="36"/>
          <w:szCs w:val="36"/>
          <w:rtl/>
          <w:lang w:val="af-ZA"/>
        </w:rPr>
        <w:t>،</w:t>
      </w:r>
      <w:r>
        <w:rPr>
          <w:rFonts w:ascii="Traditional Arabic" w:hAnsi="Traditional Arabic" w:cs="Traditional Arabic" w:hint="cs"/>
          <w:sz w:val="36"/>
          <w:szCs w:val="36"/>
          <w:rtl/>
          <w:lang w:val="af-ZA"/>
        </w:rPr>
        <w:t xml:space="preserve"> على قصره</w:t>
      </w:r>
      <w:r w:rsidR="00F013FD">
        <w:rPr>
          <w:rFonts w:ascii="Traditional Arabic" w:hAnsi="Traditional Arabic" w:cs="Traditional Arabic" w:hint="cs"/>
          <w:sz w:val="36"/>
          <w:szCs w:val="36"/>
          <w:rtl/>
          <w:lang w:val="af-ZA"/>
        </w:rPr>
        <w:t>،</w:t>
      </w:r>
      <w:r>
        <w:rPr>
          <w:rFonts w:ascii="Traditional Arabic" w:hAnsi="Traditional Arabic" w:cs="Traditional Arabic" w:hint="cs"/>
          <w:sz w:val="36"/>
          <w:szCs w:val="36"/>
          <w:rtl/>
          <w:lang w:val="af-ZA"/>
        </w:rPr>
        <w:t xml:space="preserve"> بأسلوب الكاتبة الجامع بين الدقة في مستوى ما قدمت من معطيات ومعلومات حول الأردن ماضيا وحاضرا والأسلوب الممتع الذي يشد القارئ، وخاصة الفرنسي، الراغب في التعرف على هذا البلد خاصة وعلى العالم العربي عامة </w:t>
      </w:r>
    </w:p>
    <w:p w:rsidR="00090F8A" w:rsidRDefault="00B313C8" w:rsidP="00B313C8">
      <w:pPr>
        <w:autoSpaceDE w:val="0"/>
        <w:autoSpaceDN w:val="0"/>
        <w:bidi/>
        <w:adjustRightInd w:val="0"/>
        <w:spacing w:after="0" w:line="240" w:lineRule="auto"/>
        <w:rPr>
          <w:rFonts w:ascii="Traditional Arabic" w:hAnsi="Traditional Arabic" w:cs="Traditional Arabic"/>
          <w:sz w:val="36"/>
          <w:szCs w:val="36"/>
          <w:u w:val="single"/>
          <w:rtl/>
        </w:rPr>
      </w:pPr>
      <w:r>
        <w:rPr>
          <w:rFonts w:ascii="Traditional Arabic" w:hAnsi="Traditional Arabic" w:cs="Traditional Arabic" w:hint="cs"/>
          <w:sz w:val="36"/>
          <w:szCs w:val="36"/>
          <w:u w:val="single"/>
          <w:rtl/>
        </w:rPr>
        <w:t>أنديه شوراقي يرد على شهادات</w:t>
      </w:r>
      <w:r w:rsidR="00B445A2">
        <w:rPr>
          <w:rFonts w:ascii="Traditional Arabic" w:hAnsi="Traditional Arabic" w:cs="Traditional Arabic" w:hint="cs"/>
          <w:sz w:val="36"/>
          <w:szCs w:val="36"/>
          <w:u w:val="single"/>
          <w:rtl/>
        </w:rPr>
        <w:t xml:space="preserve"> الآنسة غواشون حول القدس ووضع ال</w:t>
      </w:r>
      <w:r w:rsidR="00545B38">
        <w:rPr>
          <w:rFonts w:ascii="Traditional Arabic" w:hAnsi="Traditional Arabic" w:cs="Traditional Arabic" w:hint="cs"/>
          <w:sz w:val="36"/>
          <w:szCs w:val="36"/>
          <w:u w:val="single"/>
          <w:rtl/>
        </w:rPr>
        <w:t>ل</w:t>
      </w:r>
      <w:r w:rsidR="00B445A2">
        <w:rPr>
          <w:rFonts w:ascii="Traditional Arabic" w:hAnsi="Traditional Arabic" w:cs="Traditional Arabic" w:hint="cs"/>
          <w:sz w:val="36"/>
          <w:szCs w:val="36"/>
          <w:u w:val="single"/>
          <w:rtl/>
        </w:rPr>
        <w:t xml:space="preserve">اجئين الفلسطينيين </w:t>
      </w:r>
      <w:r w:rsidR="009C177F">
        <w:rPr>
          <w:rFonts w:ascii="Traditional Arabic" w:hAnsi="Traditional Arabic" w:cs="Traditional Arabic" w:hint="cs"/>
          <w:sz w:val="36"/>
          <w:szCs w:val="36"/>
          <w:u w:val="single"/>
          <w:rtl/>
        </w:rPr>
        <w:t>(</w:t>
      </w:r>
      <w:r w:rsidR="009C177F">
        <w:rPr>
          <w:rStyle w:val="Appelnotedebasdep"/>
          <w:rFonts w:ascii="Traditional Arabic" w:hAnsi="Traditional Arabic" w:cs="Traditional Arabic"/>
          <w:sz w:val="36"/>
          <w:szCs w:val="36"/>
          <w:u w:val="single"/>
          <w:rtl/>
        </w:rPr>
        <w:footnoteReference w:id="86"/>
      </w:r>
      <w:r w:rsidR="009C177F">
        <w:rPr>
          <w:rFonts w:ascii="Traditional Arabic" w:hAnsi="Traditional Arabic" w:cs="Traditional Arabic" w:hint="cs"/>
          <w:sz w:val="36"/>
          <w:szCs w:val="36"/>
          <w:u w:val="single"/>
          <w:rtl/>
        </w:rPr>
        <w:t>)</w:t>
      </w:r>
    </w:p>
    <w:p w:rsidR="00EA7309" w:rsidRDefault="00EA7309" w:rsidP="00012793">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 xml:space="preserve">نشرت الباحثة مقالها </w:t>
      </w:r>
      <w:r w:rsidR="00012793">
        <w:rPr>
          <w:rFonts w:ascii="Traditional Arabic" w:hAnsi="Traditional Arabic" w:cs="Traditional Arabic" w:hint="cs"/>
          <w:sz w:val="36"/>
          <w:szCs w:val="36"/>
          <w:rtl/>
        </w:rPr>
        <w:t xml:space="preserve">"التدمير الراهن لبيت المقدس" </w:t>
      </w:r>
      <w:r>
        <w:rPr>
          <w:rFonts w:ascii="Traditional Arabic" w:hAnsi="Traditional Arabic" w:cs="Traditional Arabic" w:hint="cs"/>
          <w:sz w:val="36"/>
          <w:szCs w:val="36"/>
          <w:rtl/>
        </w:rPr>
        <w:t>بمجلة علمية إيطالية عنوانها "المشرق الحديث" مختصة هي الأخرى في نشر الدراسات الاستشراقية، وقد دعت المجلة قراءها إلى التفاعل مع هذا المقال، ومن هذا الباب دخل أندريه شوراقي ليرد عليه في المجلة نفسها</w:t>
      </w:r>
    </w:p>
    <w:p w:rsidR="00EA7309" w:rsidRDefault="00EA7309" w:rsidP="00EA7309">
      <w:pPr>
        <w:bidi/>
        <w:rPr>
          <w:rFonts w:ascii="Traditional Arabic" w:hAnsi="Traditional Arabic" w:cs="Traditional Arabic"/>
          <w:color w:val="000000"/>
          <w:spacing w:val="-5"/>
          <w:sz w:val="36"/>
          <w:szCs w:val="36"/>
          <w:shd w:val="clear" w:color="auto" w:fill="FFFFFF"/>
          <w:rtl/>
        </w:rPr>
      </w:pPr>
      <w:r w:rsidRPr="00C024DA">
        <w:rPr>
          <w:rFonts w:ascii="Traditional Arabic" w:hAnsi="Traditional Arabic" w:cs="Traditional Arabic"/>
          <w:color w:val="000000"/>
          <w:spacing w:val="-5"/>
          <w:sz w:val="36"/>
          <w:szCs w:val="36"/>
          <w:shd w:val="clear" w:color="auto" w:fill="FFFFFF"/>
          <w:rtl/>
        </w:rPr>
        <w:t xml:space="preserve">جاء هذا الرد جامعا بين حدة العبارة والتعريض بمصداقية ما قالته الباحثة في هذا المقال وفي بعض مؤلفاتها الأخرى على غرار مؤلفها حول الأردن </w:t>
      </w:r>
      <w:r>
        <w:rPr>
          <w:rFonts w:ascii="Traditional Arabic" w:hAnsi="Traditional Arabic" w:cs="Traditional Arabic" w:hint="cs"/>
          <w:color w:val="000000"/>
          <w:spacing w:val="-5"/>
          <w:sz w:val="36"/>
          <w:szCs w:val="36"/>
          <w:shd w:val="clear" w:color="auto" w:fill="FFFFFF"/>
          <w:rtl/>
        </w:rPr>
        <w:t>، فضلا عن شيء من السخرية  في بعض المواضع، والتزاما منا بالأمانة في عرض ما كتب عن ماري غواشون</w:t>
      </w:r>
      <w:r w:rsidR="00012793">
        <w:rPr>
          <w:rFonts w:ascii="Traditional Arabic" w:hAnsi="Traditional Arabic" w:cs="Traditional Arabic" w:hint="cs"/>
          <w:color w:val="000000"/>
          <w:spacing w:val="-5"/>
          <w:sz w:val="36"/>
          <w:szCs w:val="36"/>
          <w:shd w:val="clear" w:color="auto" w:fill="FFFFFF"/>
          <w:rtl/>
        </w:rPr>
        <w:t xml:space="preserve"> مهما اختلف بشأنها الآراء </w:t>
      </w:r>
      <w:r>
        <w:rPr>
          <w:rFonts w:ascii="Traditional Arabic" w:hAnsi="Traditional Arabic" w:cs="Traditional Arabic" w:hint="cs"/>
          <w:color w:val="000000"/>
          <w:spacing w:val="-5"/>
          <w:sz w:val="36"/>
          <w:szCs w:val="36"/>
          <w:shd w:val="clear" w:color="auto" w:fill="FFFFFF"/>
          <w:rtl/>
        </w:rPr>
        <w:t xml:space="preserve"> آثرنا أن نذكر هذا المقال رغم م</w:t>
      </w:r>
      <w:r w:rsidR="00012793">
        <w:rPr>
          <w:rFonts w:ascii="Traditional Arabic" w:hAnsi="Traditional Arabic" w:cs="Traditional Arabic" w:hint="cs"/>
          <w:color w:val="000000"/>
          <w:spacing w:val="-5"/>
          <w:sz w:val="36"/>
          <w:szCs w:val="36"/>
          <w:shd w:val="clear" w:color="auto" w:fill="FFFFFF"/>
          <w:rtl/>
        </w:rPr>
        <w:t>آخذنا على مستواه العلمي المحدود وعلى غلبة الانفعال الإيديولوجي على هذا الردّ</w:t>
      </w:r>
      <w:r>
        <w:rPr>
          <w:rFonts w:ascii="Traditional Arabic" w:hAnsi="Traditional Arabic" w:cs="Traditional Arabic" w:hint="cs"/>
          <w:color w:val="000000"/>
          <w:spacing w:val="-5"/>
          <w:sz w:val="36"/>
          <w:szCs w:val="36"/>
          <w:shd w:val="clear" w:color="auto" w:fill="FFFFFF"/>
          <w:rtl/>
        </w:rPr>
        <w:t xml:space="preserve"> </w:t>
      </w:r>
    </w:p>
    <w:p w:rsidR="00EA7309" w:rsidRPr="00EA7309" w:rsidRDefault="00EA7309" w:rsidP="00B07A6F">
      <w:pPr>
        <w:bidi/>
        <w:rPr>
          <w:rFonts w:ascii="Traditional Arabic" w:hAnsi="Traditional Arabic" w:cs="Traditional Arabic"/>
          <w:color w:val="000000"/>
          <w:spacing w:val="-5"/>
          <w:sz w:val="36"/>
          <w:szCs w:val="36"/>
          <w:shd w:val="clear" w:color="auto" w:fill="FFFFFF"/>
          <w:rtl/>
        </w:rPr>
      </w:pPr>
      <w:r>
        <w:rPr>
          <w:rFonts w:ascii="Traditional Arabic" w:hAnsi="Traditional Arabic" w:cs="Traditional Arabic" w:hint="cs"/>
          <w:color w:val="000000"/>
          <w:spacing w:val="-5"/>
          <w:sz w:val="36"/>
          <w:szCs w:val="36"/>
          <w:shd w:val="clear" w:color="auto" w:fill="FFFFFF"/>
          <w:rtl/>
        </w:rPr>
        <w:t xml:space="preserve">ذكر أن هذا المقال قرأه أناس لهم من حسن الظن ما قد يحملهم على تصديق ما جاء فيه بينما هو لا يشاركهم البتة في حسن الظن هذا، فالكاتبة في نظره وإن كانت على دراية بما يحدث في القدس بحكم أنها زارتها على حد قوله 14 مرة بين 1946 و 1973 ، مسيحية متحمسة ، وهذا أول تعريض بمصداقية ما قالته بشأن "التدمير الحالي لبيت المقدس" ، يقول " إنها قالت (بيت المقدس بصدد التدمير)، لا أكثر ولا أقل، جملة بدأت بها كلامها وظلت على امتداد المقال، ومن جملة إلى أخرى، تراكم التأكيدات والوقائع التي أوّلتها جميعها في الاتجاه نفسه الرامي إلى التأكيد على بشاعة الخطيئة التي تقترفها إسرائيل </w:t>
      </w:r>
      <w:r>
        <w:rPr>
          <w:rFonts w:ascii="Traditional Arabic" w:hAnsi="Traditional Arabic" w:cs="Traditional Arabic" w:hint="cs"/>
          <w:color w:val="000000"/>
          <w:spacing w:val="-5"/>
          <w:sz w:val="36"/>
          <w:szCs w:val="36"/>
          <w:shd w:val="clear" w:color="auto" w:fill="FFFFFF"/>
          <w:rtl/>
        </w:rPr>
        <w:lastRenderedPageBreak/>
        <w:t xml:space="preserve">تحت غطاء سيادتها على عاصمتها في حق المدينة وفي حقّ النفوس المؤمنة بكونيتها على السواء. " وردّا على هذا الرأي يقول شوراقي "إن المبالغات لا يعتدّ بها" وبفعل ذلك نوى الانصراف عن هذا المقال  وعن دعوة المجلة إلى التفاعل معه ولكنه سريعا ما تراجع معتبرا أن الصمت على مثل هذا يمكن أن يؤخذ على أنه موافقة على ما تنشره " هيئات مختصة في البروباغندا وفي تزوير الحقائق ونشر الأكاذيب حول العالم وهي محمولة على أن تصدّق بحكم ما تملكه من قوة"، ولذلك رأى نفسه، وهو الذي يعيش ببيت المقدس، مطالبا بأن يرد حتى يثبت ما يراه هو، وما يقول بشأنه " إن بيت المقدس ذات الأربعة آلاف سنة من التاريخ لم تشهد أبدا إعادة بناء بالحماس والموهبة والعمل والحب الذي  تعرفه اليوم، وهي لم تكن يوما مزدهرة ولا آمنة كما هي اليوم" ويضيف " إنه من السهل السخرية من التأكيدات التي تطبع مقالا لم تتردد مؤرخة مسيحية في كتابته وتوقيعه ونشره وهي مطمئنة أنها قامت بعمل جيد بكل المقاييس" ولم يتردد في إدانتها واتهامها بأنها  "تؤكد المواقف التي تشيعها المنظمات الفلسطينية". ولم يفتأ شوراقي </w:t>
      </w:r>
      <w:r w:rsidR="00B07A6F">
        <w:rPr>
          <w:rFonts w:ascii="Traditional Arabic" w:hAnsi="Traditional Arabic" w:cs="Traditional Arabic" w:hint="cs"/>
          <w:color w:val="000000"/>
          <w:spacing w:val="-5"/>
          <w:sz w:val="36"/>
          <w:szCs w:val="36"/>
          <w:shd w:val="clear" w:color="auto" w:fill="FFFFFF"/>
          <w:rtl/>
        </w:rPr>
        <w:t xml:space="preserve">يعبّر </w:t>
      </w:r>
      <w:r w:rsidRPr="000B202F">
        <w:rPr>
          <w:rFonts w:ascii="Traditional Arabic" w:eastAsia="Times New Roman" w:hAnsi="Traditional Arabic" w:cs="Traditional Arabic"/>
          <w:sz w:val="36"/>
          <w:szCs w:val="36"/>
          <w:rtl/>
          <w:lang w:val="af-ZA" w:eastAsia="fr-FR"/>
        </w:rPr>
        <w:t xml:space="preserve">في هذا المقال عن إدانته العنيفة والممزوجة بكثير من السخرية لهذه الشهادة التي قدمتها الآنسة غواشون عن وضع القدس زمن تأليف المقال أي في </w:t>
      </w:r>
      <w:r>
        <w:rPr>
          <w:rFonts w:ascii="Traditional Arabic" w:eastAsia="Times New Roman" w:hAnsi="Traditional Arabic" w:cs="Traditional Arabic" w:hint="cs"/>
          <w:sz w:val="36"/>
          <w:szCs w:val="36"/>
          <w:rtl/>
          <w:lang w:val="af-ZA" w:eastAsia="fr-FR"/>
        </w:rPr>
        <w:t xml:space="preserve">منتصف السبعينات </w:t>
      </w:r>
      <w:r w:rsidRPr="000B202F">
        <w:rPr>
          <w:rFonts w:ascii="Traditional Arabic" w:eastAsia="Times New Roman" w:hAnsi="Traditional Arabic" w:cs="Traditional Arabic"/>
          <w:sz w:val="36"/>
          <w:szCs w:val="36"/>
          <w:rtl/>
          <w:lang w:val="af-ZA" w:eastAsia="fr-FR"/>
        </w:rPr>
        <w:t xml:space="preserve">من القرن العشرين، واعتبر أن تلك الشهادة لا تقول الحقيقة الموضوعية والميدانية بل هي تعبر عن وجهة نظر دينية مسيحية </w:t>
      </w:r>
      <w:r>
        <w:rPr>
          <w:rFonts w:ascii="Traditional Arabic" w:eastAsia="Times New Roman" w:hAnsi="Traditional Arabic" w:cs="Traditional Arabic" w:hint="cs"/>
          <w:sz w:val="36"/>
          <w:szCs w:val="36"/>
          <w:rtl/>
          <w:lang w:val="af-ZA" w:eastAsia="fr-FR"/>
        </w:rPr>
        <w:t>يغلب عليها الحماس والانفعال</w:t>
      </w:r>
      <w:r>
        <w:rPr>
          <w:rFonts w:ascii="Traditional Arabic" w:eastAsia="Times New Roman" w:hAnsi="Traditional Arabic" w:cs="Traditional Arabic"/>
          <w:sz w:val="36"/>
          <w:szCs w:val="36"/>
          <w:rtl/>
          <w:lang w:val="af-ZA" w:eastAsia="fr-FR"/>
        </w:rPr>
        <w:t xml:space="preserve"> و</w:t>
      </w:r>
      <w:r>
        <w:rPr>
          <w:rFonts w:ascii="Traditional Arabic" w:eastAsia="Times New Roman" w:hAnsi="Traditional Arabic" w:cs="Traditional Arabic" w:hint="cs"/>
          <w:sz w:val="36"/>
          <w:szCs w:val="36"/>
          <w:rtl/>
          <w:lang w:val="af-ZA" w:eastAsia="fr-FR"/>
        </w:rPr>
        <w:t>الموالاة</w:t>
      </w:r>
      <w:r w:rsidRPr="000B202F">
        <w:rPr>
          <w:rFonts w:ascii="Traditional Arabic" w:eastAsia="Times New Roman" w:hAnsi="Traditional Arabic" w:cs="Traditional Arabic"/>
          <w:sz w:val="36"/>
          <w:szCs w:val="36"/>
          <w:rtl/>
          <w:lang w:val="af-ZA" w:eastAsia="fr-FR"/>
        </w:rPr>
        <w:t xml:space="preserve"> للموقف العربي الإسلامي </w:t>
      </w:r>
      <w:r>
        <w:rPr>
          <w:rFonts w:ascii="Traditional Arabic" w:eastAsia="Times New Roman" w:hAnsi="Traditional Arabic" w:cs="Traditional Arabic" w:hint="cs"/>
          <w:sz w:val="36"/>
          <w:szCs w:val="36"/>
          <w:rtl/>
          <w:lang w:val="af-ZA" w:eastAsia="fr-FR"/>
        </w:rPr>
        <w:t xml:space="preserve">، لذلك عاب عليها أنها لم تأخذ الحقائق من مواردها الصحيحة واعتمدت على معطيات يعتبرها مزورة ، والحال أنه يعترف بأنها كانت دائمة الزيارة إلى المدينة، كما اتهمها بتزوير التاريخ عندما حملت دولة إسرائيل مسؤولية اضطرار مسيحيّي القدس إلى مغادرتها حتى يتسنى لها تغيير هوية المدينة من مدينة كونية احتضنت الأديان التوحيدية الثلاثة وتعايش في فضائها المؤمنون من كل هذه الأديان إلى مدينة يهودية تعادي المسيحيين والمسلمين معا وتمارس عليهم من العنف والتهجير ما جعل حضورهم في المدينة يتقلص باستمرار. لكن شوراقي، الذي يعتمد بوضوح الطريقة الحماسية والانفعالية نفسها التي يعيبها على غواشون، ويسخر بسببه منها، لا يعتمد إلا المعطيات المستقاة من المصدر المقابل ولا يعبّر إلا عن وجهة نظر الطرف الآخر وهو دولة إسرائيل، حيث يرجع اضطرار مسيحيي فلسطين إلى مغادرتها إلى الممارسات السيئة التي </w:t>
      </w:r>
      <w:r>
        <w:rPr>
          <w:rFonts w:ascii="Traditional Arabic" w:eastAsia="Times New Roman" w:hAnsi="Traditional Arabic" w:cs="Traditional Arabic" w:hint="cs"/>
          <w:sz w:val="36"/>
          <w:szCs w:val="36"/>
          <w:rtl/>
          <w:lang w:val="af-ZA" w:eastAsia="fr-FR"/>
        </w:rPr>
        <w:lastRenderedPageBreak/>
        <w:t xml:space="preserve">تعرضوا لها من السلطات الأردنية باعتبار أنها هي التي تشرف على القدس الشرقية. وقد استطرد طويلا في استعراض وجوه من تلك الممارسات مثلما استطرد مطولا في المقابل في استعراض الإجراءات التي قامت بها دولة إسرائيل لفائدة سكان القدس من المسيحيين لتشجيعهم على البقاء في مواطنهم مؤكدا على أن مصلحة دولة إسرائيل نفسها تقتضي أن تحافظ على مسيحيي فلسطين وأن ترعاهم وتحترم حقوقها بحكم الحاجة إلى تطوير العلاقات مع البلدان الغربية التي تنتمي شعوبها إلى المسيحية . وبذلك بدا شوراقي في رده على الآنسة غواشون انفعاليا وغير موضوعي في معالجة الموضوع، فكان كلاهما يعبّر عن وجهة نظر وعن مواقف تعكس قناعاته الخاصة أكثر مما تعكس الحقيقة الميدانية بما يقتضيه البحث العلمي من موضوعية ونزاهة وحياد ، وكلاهما كان في موقفه الخاص محمولا بقناعاته الدينية والإيديولجوجية وكلاهما يدافع عن المجموعة التي ينتمي إليها. وفي كل الأحوال يمكن أن نجد في ما يتسم به رد شوراقي على الآنسة غواشون من عنف يتجلى في السخرية منها وفي اتهامها بالحماس الديني المفرط الذي منعها عن رؤية الحقيقة الموضوعية على الميدان والتعريض بولائها إلى الموقف العربي-الإسلامي وتعبيرها عن وجهة نظر السلطة الأردنية حيث استخدم في أكثر من موقع عبارة </w:t>
      </w:r>
      <w:r>
        <w:rPr>
          <w:rFonts w:ascii="Traditional Arabic" w:eastAsia="Times New Roman" w:hAnsi="Traditional Arabic" w:cs="Traditional Arabic"/>
          <w:sz w:val="36"/>
          <w:szCs w:val="36"/>
          <w:lang w:eastAsia="fr-FR"/>
        </w:rPr>
        <w:t xml:space="preserve">jordanie réelle </w:t>
      </w:r>
      <w:r>
        <w:rPr>
          <w:rFonts w:ascii="Traditional Arabic" w:eastAsia="Times New Roman" w:hAnsi="Traditional Arabic" w:cs="Traditional Arabic" w:hint="cs"/>
          <w:sz w:val="36"/>
          <w:szCs w:val="36"/>
          <w:rtl/>
          <w:lang w:eastAsia="fr-FR"/>
        </w:rPr>
        <w:t xml:space="preserve"> وهو يتحدث عما "اقترفته" السلطة في المملكة الأردنية الهاشمية التي كانت تبسط وصايتها على القدس الشرقية من سوء معاملة في حق المسيحيين ، وفي هذا الاستعمال تعريض واضح بولاء الآنسة غواشون للسلطة الأردنية التي عبرت في كتابها الموسوم بالعنوان نفسه عن إعجابها بما تبذل من جهود في سبيل النهوض ببلادها وتقديم المساعدة لفائدة اللاجئين الفلسطينيين </w:t>
      </w:r>
    </w:p>
    <w:p w:rsidR="00EA7309" w:rsidRDefault="00EA7309" w:rsidP="00EA7309">
      <w:pPr>
        <w:autoSpaceDE w:val="0"/>
        <w:autoSpaceDN w:val="0"/>
        <w:bidi/>
        <w:adjustRightInd w:val="0"/>
        <w:spacing w:after="0" w:line="240" w:lineRule="auto"/>
        <w:rPr>
          <w:rFonts w:ascii="Traditional Arabic" w:hAnsi="Traditional Arabic" w:cs="Traditional Arabic"/>
          <w:sz w:val="36"/>
          <w:szCs w:val="36"/>
          <w:u w:val="single"/>
          <w:rtl/>
        </w:rPr>
      </w:pPr>
      <w:r>
        <w:rPr>
          <w:rFonts w:ascii="Traditional Arabic" w:eastAsia="Times New Roman" w:hAnsi="Traditional Arabic" w:cs="Traditional Arabic" w:hint="cs"/>
          <w:sz w:val="36"/>
          <w:szCs w:val="36"/>
          <w:rtl/>
          <w:lang w:eastAsia="fr-FR"/>
        </w:rPr>
        <w:t xml:space="preserve">كما يظهر بوضوح أن الاختلاف الحقيقي بين شوراقي وغواشون بشأن هذا الموضوع لا يعود إلى اختلاف في نسب الموضوعية ولا في نوعية المنهج المعتمد، وإنما يعود إلى المواقف الخاصة بكل منهما من مسألة "كونية مدينة بيت المقدس" ففي حين تتبنى الآنسة غواشون وجهة نظر تعتبر بمقتضاها أن كونية هذه المدينة المقدسة مستمدة من كونها تشمل الأديان الثلاثة  ويتعايش فيها المؤمنون جميعهم وللمحافظة على طابعها التاريخي والروحي والإنساني هذا استوجب الأمر ألاّ ينفرد بالسلطة عليها أي منها، يعتبر شوراقي أن "الطبيعة العبرية لهذه المدينة ، عاصمة دولة إسرائيل، ليست متعارضة مع </w:t>
      </w:r>
      <w:r>
        <w:rPr>
          <w:rFonts w:ascii="Traditional Arabic" w:eastAsia="Times New Roman" w:hAnsi="Traditional Arabic" w:cs="Traditional Arabic" w:hint="cs"/>
          <w:sz w:val="36"/>
          <w:szCs w:val="36"/>
          <w:rtl/>
          <w:lang w:eastAsia="fr-FR"/>
        </w:rPr>
        <w:lastRenderedPageBreak/>
        <w:t>كونيتها بل هي تشكل شرط تطورها وكونيتها" (</w:t>
      </w:r>
      <w:r>
        <w:rPr>
          <w:rStyle w:val="Appelnotedebasdep"/>
          <w:rFonts w:ascii="Traditional Arabic" w:eastAsia="Times New Roman" w:hAnsi="Traditional Arabic" w:cs="Traditional Arabic"/>
          <w:sz w:val="36"/>
          <w:szCs w:val="36"/>
          <w:rtl/>
          <w:lang w:eastAsia="fr-FR"/>
        </w:rPr>
        <w:footnoteReference w:id="87"/>
      </w:r>
      <w:r>
        <w:rPr>
          <w:rFonts w:ascii="Traditional Arabic" w:eastAsia="Times New Roman" w:hAnsi="Traditional Arabic" w:cs="Traditional Arabic" w:hint="cs"/>
          <w:sz w:val="36"/>
          <w:szCs w:val="36"/>
          <w:rtl/>
          <w:lang w:eastAsia="fr-FR"/>
        </w:rPr>
        <w:t>)على حد قوله . توسع شوراقي في رد ما كشفت عنه الآنسة قواشون من مخططات دولة إسرائيل لتهويد مدينة القدس  وحاول بسط الحجج التي ترد على ما كشفت عنه واعتبر موقفها معبرا عن تصورات متخيلة لا حقيقة لها في أرض الواقع، بل ذهب إلى حد القول بأن ما تقوم به دولة إسرائيل مندرج في إطار حماية معالم المدينة الدينية سواء أكانت مسيحية أو إسلامية والعمل على تطويرها والإبقاء على طابعها ، ولكن قارئ هذين المقالين، مقال الآنسة غواشون هذا وسائر مقالاتها عن فلسطين وعن اللاجئين الفلسطينيين، وردّ أندريه شوراقي عليه،  والناظر في ما قدّمه كل منهما على ضوء واقع مدينة القدس اليوم لا يسعه أن يشاطر شوراقي دفاعه أو أن يسلّم بصحة ما أورده من حجج لأن الكثير من الوقائع المشاهدة عيانا على أرض الواقع اليوم ترجح صحة ما استشرفته الآنسة غواشون من مستقبل هذه المدينة بعد نصف قرن على كتابته.</w:t>
      </w:r>
    </w:p>
    <w:p w:rsidR="009C177F" w:rsidRDefault="009C177F" w:rsidP="001A7B62">
      <w:pPr>
        <w:bidi/>
        <w:rPr>
          <w:rFonts w:ascii="Traditional Arabic" w:hAnsi="Traditional Arabic" w:cs="Traditional Arabic"/>
          <w:color w:val="000000"/>
          <w:spacing w:val="-5"/>
          <w:sz w:val="36"/>
          <w:szCs w:val="36"/>
          <w:shd w:val="clear" w:color="auto" w:fill="FFFFFF"/>
          <w:rtl/>
          <w:lang w:val="af-ZA"/>
        </w:rPr>
      </w:pPr>
      <w:r>
        <w:rPr>
          <w:rFonts w:ascii="Traditional Arabic" w:hAnsi="Traditional Arabic" w:cs="Traditional Arabic" w:hint="cs"/>
          <w:color w:val="000000"/>
          <w:spacing w:val="-5"/>
          <w:sz w:val="36"/>
          <w:szCs w:val="36"/>
          <w:shd w:val="clear" w:color="auto" w:fill="FFFFFF"/>
          <w:rtl/>
          <w:lang w:val="af-ZA"/>
        </w:rPr>
        <w:t>يعيب أندريه شوراقي على الآنسة غواشون الانفعال المبالغ فيه والحم</w:t>
      </w:r>
      <w:r w:rsidR="003336B6">
        <w:rPr>
          <w:rFonts w:ascii="Traditional Arabic" w:hAnsi="Traditional Arabic" w:cs="Traditional Arabic" w:hint="cs"/>
          <w:color w:val="000000"/>
          <w:spacing w:val="-5"/>
          <w:sz w:val="36"/>
          <w:szCs w:val="36"/>
          <w:shd w:val="clear" w:color="auto" w:fill="FFFFFF"/>
          <w:rtl/>
          <w:lang w:val="af-ZA"/>
        </w:rPr>
        <w:t>اس المفرط اللذين يخرجانها عن طور</w:t>
      </w:r>
      <w:r>
        <w:rPr>
          <w:rFonts w:ascii="Traditional Arabic" w:hAnsi="Traditional Arabic" w:cs="Traditional Arabic" w:hint="cs"/>
          <w:color w:val="000000"/>
          <w:spacing w:val="-5"/>
          <w:sz w:val="36"/>
          <w:szCs w:val="36"/>
          <w:shd w:val="clear" w:color="auto" w:fill="FFFFFF"/>
          <w:rtl/>
          <w:lang w:val="af-ZA"/>
        </w:rPr>
        <w:t>ها ويمنعانها من رؤية الحقائق الميدانية ومن الأخذ بالمعطيات إلا من المصادر التي تريدها وتختارها هي ، زاعما أن "مسيحي</w:t>
      </w:r>
      <w:r w:rsidR="003336B6">
        <w:rPr>
          <w:rFonts w:ascii="Traditional Arabic" w:hAnsi="Traditional Arabic" w:cs="Traditional Arabic" w:hint="cs"/>
          <w:color w:val="000000"/>
          <w:spacing w:val="-5"/>
          <w:sz w:val="36"/>
          <w:szCs w:val="36"/>
          <w:shd w:val="clear" w:color="auto" w:fill="FFFFFF"/>
          <w:rtl/>
          <w:lang w:val="af-ZA"/>
        </w:rPr>
        <w:t>ّ</w:t>
      </w:r>
      <w:r>
        <w:rPr>
          <w:rFonts w:ascii="Traditional Arabic" w:hAnsi="Traditional Arabic" w:cs="Traditional Arabic" w:hint="cs"/>
          <w:color w:val="000000"/>
          <w:spacing w:val="-5"/>
          <w:sz w:val="36"/>
          <w:szCs w:val="36"/>
          <w:shd w:val="clear" w:color="auto" w:fill="FFFFFF"/>
          <w:rtl/>
          <w:lang w:val="af-ZA"/>
        </w:rPr>
        <w:t xml:space="preserve">تها" الحماسية من جهة وتعاطفها </w:t>
      </w:r>
      <w:r w:rsidR="003336B6">
        <w:rPr>
          <w:rFonts w:ascii="Traditional Arabic" w:hAnsi="Traditional Arabic" w:cs="Traditional Arabic" w:hint="cs"/>
          <w:color w:val="000000"/>
          <w:spacing w:val="-5"/>
          <w:sz w:val="36"/>
          <w:szCs w:val="36"/>
          <w:shd w:val="clear" w:color="auto" w:fill="FFFFFF"/>
          <w:rtl/>
          <w:lang w:val="af-ZA"/>
        </w:rPr>
        <w:t xml:space="preserve">غير الموضوعي </w:t>
      </w:r>
      <w:r>
        <w:rPr>
          <w:rFonts w:ascii="Traditional Arabic" w:hAnsi="Traditional Arabic" w:cs="Traditional Arabic" w:hint="cs"/>
          <w:color w:val="000000"/>
          <w:spacing w:val="-5"/>
          <w:sz w:val="36"/>
          <w:szCs w:val="36"/>
          <w:shd w:val="clear" w:color="auto" w:fill="FFFFFF"/>
          <w:rtl/>
          <w:lang w:val="af-ZA"/>
        </w:rPr>
        <w:t xml:space="preserve">مع الفلسطينيين والعرب، رغم تعريضه بكونهم لا يستحقون منها مثل ذلك التعاطف، هما ما منعها من رؤية ما يزعم كونه "حقيقة" </w:t>
      </w:r>
      <w:r w:rsidR="001A7B62">
        <w:rPr>
          <w:rFonts w:ascii="Traditional Arabic" w:hAnsi="Traditional Arabic" w:cs="Traditional Arabic" w:hint="cs"/>
          <w:color w:val="000000"/>
          <w:spacing w:val="-5"/>
          <w:sz w:val="36"/>
          <w:szCs w:val="36"/>
          <w:shd w:val="clear" w:color="auto" w:fill="FFFFFF"/>
          <w:rtl/>
          <w:lang w:val="af-ZA"/>
        </w:rPr>
        <w:t>و</w:t>
      </w:r>
      <w:r>
        <w:rPr>
          <w:rFonts w:ascii="Traditional Arabic" w:hAnsi="Traditional Arabic" w:cs="Traditional Arabic" w:hint="cs"/>
          <w:color w:val="000000"/>
          <w:spacing w:val="-5"/>
          <w:sz w:val="36"/>
          <w:szCs w:val="36"/>
          <w:shd w:val="clear" w:color="auto" w:fill="FFFFFF"/>
          <w:rtl/>
          <w:lang w:val="af-ZA"/>
        </w:rPr>
        <w:t>يؤكد</w:t>
      </w:r>
      <w:r w:rsidR="001A7B62">
        <w:rPr>
          <w:rFonts w:ascii="Traditional Arabic" w:hAnsi="Traditional Arabic" w:cs="Traditional Arabic" w:hint="cs"/>
          <w:color w:val="000000"/>
          <w:spacing w:val="-5"/>
          <w:sz w:val="36"/>
          <w:szCs w:val="36"/>
          <w:shd w:val="clear" w:color="auto" w:fill="FFFFFF"/>
          <w:rtl/>
          <w:lang w:val="af-ZA"/>
        </w:rPr>
        <w:t xml:space="preserve"> في المقابل </w:t>
      </w:r>
      <w:r>
        <w:rPr>
          <w:rFonts w:ascii="Traditional Arabic" w:hAnsi="Traditional Arabic" w:cs="Traditional Arabic" w:hint="cs"/>
          <w:color w:val="000000"/>
          <w:spacing w:val="-5"/>
          <w:sz w:val="36"/>
          <w:szCs w:val="36"/>
          <w:shd w:val="clear" w:color="auto" w:fill="FFFFFF"/>
          <w:rtl/>
          <w:lang w:val="af-ZA"/>
        </w:rPr>
        <w:t xml:space="preserve"> أنها ليست مطلعة اطلاعا كافيا على المعطيات الميدانية ولا على كل الروايات التاريخية، وإنما اقتصرت على الروايات المعبرة عن وجهة النظر المسيحية والإسلامية ولم تأخذ في الاعتبار التاريخ من وجهة النظر اليهودية</w:t>
      </w:r>
      <w:r w:rsidR="003336B6">
        <w:rPr>
          <w:rFonts w:ascii="Traditional Arabic" w:hAnsi="Traditional Arabic" w:cs="Traditional Arabic" w:hint="cs"/>
          <w:color w:val="000000"/>
          <w:spacing w:val="-5"/>
          <w:sz w:val="36"/>
          <w:szCs w:val="36"/>
          <w:shd w:val="clear" w:color="auto" w:fill="FFFFFF"/>
          <w:rtl/>
          <w:lang w:val="af-ZA"/>
        </w:rPr>
        <w:t>، والحال أن قراءة شارل بيلا العلمية لعملها حول الأردن ولما جاء فيه حول ما تعرضت له الأراضي المحتلة وسكانها من تهجير تف</w:t>
      </w:r>
      <w:r w:rsidR="00B07A6F">
        <w:rPr>
          <w:rFonts w:ascii="Traditional Arabic" w:hAnsi="Traditional Arabic" w:cs="Traditional Arabic" w:hint="cs"/>
          <w:color w:val="000000"/>
          <w:spacing w:val="-5"/>
          <w:sz w:val="36"/>
          <w:szCs w:val="36"/>
          <w:shd w:val="clear" w:color="auto" w:fill="FFFFFF"/>
          <w:rtl/>
          <w:lang w:val="af-ZA"/>
        </w:rPr>
        <w:t xml:space="preserve">يد بعكس ما قاله، مثلما سلف ذكره، </w:t>
      </w:r>
      <w:r w:rsidR="006A0674">
        <w:rPr>
          <w:rFonts w:ascii="Traditional Arabic" w:hAnsi="Traditional Arabic" w:cs="Traditional Arabic" w:hint="cs"/>
          <w:color w:val="000000"/>
          <w:spacing w:val="-5"/>
          <w:sz w:val="36"/>
          <w:szCs w:val="36"/>
          <w:shd w:val="clear" w:color="auto" w:fill="FFFFFF"/>
          <w:rtl/>
          <w:lang w:val="af-ZA"/>
        </w:rPr>
        <w:t>وكذلك الأمر بالنسبة إلى روجي عكريش الذي رد على مقال من مقالاتها حول اللاجئين الفلسطينيين بالأردن في المجلة نفسها التي أصدرت مقالها، ذلك أنه لم ينكر الحقائق التي أوردتها في الموضوع وإن عاب عليها أن وجهة نظرها بشأن تلك الحقائق منحازة إلى طرف بعينه وأن زاوية نظرها للموضوع محكومة بموقفها المساند للموقف الأردني(</w:t>
      </w:r>
      <w:r w:rsidR="006A0674">
        <w:rPr>
          <w:rStyle w:val="Appelnotedebasdep"/>
          <w:rFonts w:ascii="Traditional Arabic" w:hAnsi="Traditional Arabic" w:cs="Traditional Arabic"/>
          <w:color w:val="000000"/>
          <w:spacing w:val="-5"/>
          <w:sz w:val="36"/>
          <w:szCs w:val="36"/>
          <w:shd w:val="clear" w:color="auto" w:fill="FFFFFF"/>
          <w:rtl/>
          <w:lang w:val="af-ZA"/>
        </w:rPr>
        <w:footnoteReference w:id="88"/>
      </w:r>
      <w:r w:rsidR="006A0674">
        <w:rPr>
          <w:rFonts w:ascii="Traditional Arabic" w:hAnsi="Traditional Arabic" w:cs="Traditional Arabic" w:hint="cs"/>
          <w:color w:val="000000"/>
          <w:spacing w:val="-5"/>
          <w:sz w:val="36"/>
          <w:szCs w:val="36"/>
          <w:shd w:val="clear" w:color="auto" w:fill="FFFFFF"/>
          <w:rtl/>
          <w:lang w:val="af-ZA"/>
        </w:rPr>
        <w:t>)</w:t>
      </w:r>
      <w:r>
        <w:rPr>
          <w:rFonts w:ascii="Traditional Arabic" w:hAnsi="Traditional Arabic" w:cs="Traditional Arabic" w:hint="cs"/>
          <w:color w:val="000000"/>
          <w:spacing w:val="-5"/>
          <w:sz w:val="36"/>
          <w:szCs w:val="36"/>
          <w:shd w:val="clear" w:color="auto" w:fill="FFFFFF"/>
          <w:rtl/>
          <w:lang w:val="af-ZA"/>
        </w:rPr>
        <w:t xml:space="preserve"> </w:t>
      </w:r>
    </w:p>
    <w:p w:rsidR="009C177F" w:rsidRDefault="009C177F" w:rsidP="001A7B62">
      <w:pPr>
        <w:bidi/>
        <w:rPr>
          <w:rFonts w:ascii="Traditional Arabic" w:hAnsi="Traditional Arabic" w:cs="Traditional Arabic"/>
          <w:color w:val="000000"/>
          <w:spacing w:val="-5"/>
          <w:sz w:val="36"/>
          <w:szCs w:val="36"/>
          <w:shd w:val="clear" w:color="auto" w:fill="FFFFFF"/>
          <w:rtl/>
          <w:lang w:val="af-ZA"/>
        </w:rPr>
      </w:pPr>
      <w:r>
        <w:rPr>
          <w:rFonts w:ascii="Traditional Arabic" w:hAnsi="Traditional Arabic" w:cs="Traditional Arabic" w:hint="cs"/>
          <w:color w:val="000000"/>
          <w:spacing w:val="-5"/>
          <w:sz w:val="36"/>
          <w:szCs w:val="36"/>
          <w:shd w:val="clear" w:color="auto" w:fill="FFFFFF"/>
          <w:rtl/>
          <w:lang w:val="af-ZA"/>
        </w:rPr>
        <w:lastRenderedPageBreak/>
        <w:t xml:space="preserve">في باب الرد على التهم التي وجهتها الآنسة غواشون لدولة إسرائيل بتدمير مدينة بيت المقدس </w:t>
      </w:r>
      <w:r w:rsidR="001A7B62">
        <w:rPr>
          <w:rFonts w:ascii="Traditional Arabic" w:hAnsi="Traditional Arabic" w:cs="Traditional Arabic" w:hint="cs"/>
          <w:color w:val="000000"/>
          <w:spacing w:val="-5"/>
          <w:sz w:val="36"/>
          <w:szCs w:val="36"/>
          <w:shd w:val="clear" w:color="auto" w:fill="FFFFFF"/>
          <w:rtl/>
          <w:lang w:val="af-ZA"/>
        </w:rPr>
        <w:t xml:space="preserve">وبتغيير طبيعتها الكونية وتحويلها إلى مدينة يهودية </w:t>
      </w:r>
      <w:r>
        <w:rPr>
          <w:rFonts w:ascii="Traditional Arabic" w:hAnsi="Traditional Arabic" w:cs="Traditional Arabic" w:hint="cs"/>
          <w:color w:val="000000"/>
          <w:spacing w:val="-5"/>
          <w:sz w:val="36"/>
          <w:szCs w:val="36"/>
          <w:shd w:val="clear" w:color="auto" w:fill="FFFFFF"/>
          <w:rtl/>
          <w:lang w:val="af-ZA"/>
        </w:rPr>
        <w:t xml:space="preserve">انخرط شوراقي في استعراض ما أوقعه "المسيحيون" بالمدينة من دمار تكرر مرات  مع الإمبراطورية الرومانية مرة ومع الببيزنطيين مرة أخرى ، ثم ما أوقعه بها المسلمون وما عرفته تحت سلطتهم من تخلف وهوان، وصمت صمتا كاملا عن كل فترات الازدهار التي شهدتها المدينة على مر تاريخها المسيحي -الإسلامي ، بينما يؤكد بكل وسائل التأكيد على أن المدينة لم تعش طيلة تاريخها الازدهار والنمو والبناء </w:t>
      </w:r>
      <w:r w:rsidR="001A7B62">
        <w:rPr>
          <w:rFonts w:ascii="Traditional Arabic" w:hAnsi="Traditional Arabic" w:cs="Traditional Arabic" w:hint="cs"/>
          <w:color w:val="000000"/>
          <w:spacing w:val="-5"/>
          <w:sz w:val="36"/>
          <w:szCs w:val="36"/>
          <w:shd w:val="clear" w:color="auto" w:fill="FFFFFF"/>
          <w:rtl/>
          <w:lang w:val="af-ZA"/>
        </w:rPr>
        <w:t xml:space="preserve">الذي </w:t>
      </w:r>
      <w:r>
        <w:rPr>
          <w:rFonts w:ascii="Traditional Arabic" w:hAnsi="Traditional Arabic" w:cs="Traditional Arabic" w:hint="cs"/>
          <w:color w:val="000000"/>
          <w:spacing w:val="-5"/>
          <w:sz w:val="36"/>
          <w:szCs w:val="36"/>
          <w:shd w:val="clear" w:color="auto" w:fill="FFFFFF"/>
          <w:rtl/>
          <w:lang w:val="af-ZA"/>
        </w:rPr>
        <w:t xml:space="preserve">تعيشه في تلك الفترة بوصفها "عاصمة دولة إسرائيل" </w:t>
      </w:r>
    </w:p>
    <w:p w:rsidR="009C177F" w:rsidRDefault="009C177F" w:rsidP="00577500">
      <w:pPr>
        <w:bidi/>
        <w:rPr>
          <w:rFonts w:ascii="Traditional Arabic" w:hAnsi="Traditional Arabic" w:cs="Traditional Arabic"/>
          <w:color w:val="000000"/>
          <w:spacing w:val="-5"/>
          <w:sz w:val="36"/>
          <w:szCs w:val="36"/>
          <w:shd w:val="clear" w:color="auto" w:fill="FFFFFF"/>
          <w:rtl/>
          <w:lang w:val="af-ZA"/>
        </w:rPr>
      </w:pPr>
      <w:r>
        <w:rPr>
          <w:rFonts w:ascii="Traditional Arabic" w:hAnsi="Traditional Arabic" w:cs="Traditional Arabic" w:hint="cs"/>
          <w:color w:val="000000"/>
          <w:spacing w:val="-5"/>
          <w:sz w:val="36"/>
          <w:szCs w:val="36"/>
          <w:shd w:val="clear" w:color="auto" w:fill="FFFFFF"/>
          <w:rtl/>
          <w:lang w:val="af-ZA"/>
        </w:rPr>
        <w:t>من باب الدفاع عن إسرائيل ورد التهم التي وجهت</w:t>
      </w:r>
      <w:r w:rsidR="003336B6">
        <w:rPr>
          <w:rFonts w:ascii="Traditional Arabic" w:hAnsi="Traditional Arabic" w:cs="Traditional Arabic" w:hint="cs"/>
          <w:color w:val="000000"/>
          <w:spacing w:val="-5"/>
          <w:sz w:val="36"/>
          <w:szCs w:val="36"/>
          <w:shd w:val="clear" w:color="auto" w:fill="FFFFFF"/>
          <w:rtl/>
          <w:lang w:val="af-ZA"/>
        </w:rPr>
        <w:t xml:space="preserve">ها لها الآنسة غواشون  ومنها خاصة </w:t>
      </w:r>
      <w:r>
        <w:rPr>
          <w:rFonts w:ascii="Traditional Arabic" w:hAnsi="Traditional Arabic" w:cs="Traditional Arabic" w:hint="cs"/>
          <w:color w:val="000000"/>
          <w:spacing w:val="-5"/>
          <w:sz w:val="36"/>
          <w:szCs w:val="36"/>
          <w:shd w:val="clear" w:color="auto" w:fill="FFFFFF"/>
          <w:rtl/>
          <w:lang w:val="af-ZA"/>
        </w:rPr>
        <w:t>عمل</w:t>
      </w:r>
      <w:r w:rsidR="003336B6">
        <w:rPr>
          <w:rFonts w:ascii="Traditional Arabic" w:hAnsi="Traditional Arabic" w:cs="Traditional Arabic" w:hint="cs"/>
          <w:color w:val="000000"/>
          <w:spacing w:val="-5"/>
          <w:sz w:val="36"/>
          <w:szCs w:val="36"/>
          <w:shd w:val="clear" w:color="auto" w:fill="FFFFFF"/>
          <w:rtl/>
          <w:lang w:val="af-ZA"/>
        </w:rPr>
        <w:t>ها</w:t>
      </w:r>
      <w:r>
        <w:rPr>
          <w:rFonts w:ascii="Traditional Arabic" w:hAnsi="Traditional Arabic" w:cs="Traditional Arabic" w:hint="cs"/>
          <w:color w:val="000000"/>
          <w:spacing w:val="-5"/>
          <w:sz w:val="36"/>
          <w:szCs w:val="36"/>
          <w:shd w:val="clear" w:color="auto" w:fill="FFFFFF"/>
          <w:rtl/>
          <w:lang w:val="af-ZA"/>
        </w:rPr>
        <w:t xml:space="preserve"> الهيكلي على تغيير الوجه الكوني لهذه المدينة المقدسة الحاضنة لكل المؤمنين من مختلف الأديان التوحيدية،</w:t>
      </w:r>
      <w:r w:rsidR="003336B6">
        <w:rPr>
          <w:rFonts w:ascii="Traditional Arabic" w:hAnsi="Traditional Arabic" w:cs="Traditional Arabic" w:hint="cs"/>
          <w:color w:val="000000"/>
          <w:spacing w:val="-5"/>
          <w:sz w:val="36"/>
          <w:szCs w:val="36"/>
          <w:shd w:val="clear" w:color="auto" w:fill="FFFFFF"/>
          <w:rtl/>
          <w:lang w:val="af-ZA"/>
        </w:rPr>
        <w:t>(</w:t>
      </w:r>
      <w:r w:rsidR="003336B6">
        <w:rPr>
          <w:rStyle w:val="Appelnotedebasdep"/>
          <w:rFonts w:ascii="Traditional Arabic" w:hAnsi="Traditional Arabic" w:cs="Traditional Arabic"/>
          <w:color w:val="000000"/>
          <w:spacing w:val="-5"/>
          <w:sz w:val="36"/>
          <w:szCs w:val="36"/>
          <w:shd w:val="clear" w:color="auto" w:fill="FFFFFF"/>
          <w:rtl/>
          <w:lang w:val="af-ZA"/>
        </w:rPr>
        <w:footnoteReference w:id="89"/>
      </w:r>
      <w:r w:rsidR="003336B6">
        <w:rPr>
          <w:rFonts w:ascii="Traditional Arabic" w:hAnsi="Traditional Arabic" w:cs="Traditional Arabic" w:hint="cs"/>
          <w:color w:val="000000"/>
          <w:spacing w:val="-5"/>
          <w:sz w:val="36"/>
          <w:szCs w:val="36"/>
          <w:shd w:val="clear" w:color="auto" w:fill="FFFFFF"/>
          <w:rtl/>
          <w:lang w:val="af-ZA"/>
        </w:rPr>
        <w:t>)</w:t>
      </w:r>
      <w:r>
        <w:rPr>
          <w:rFonts w:ascii="Traditional Arabic" w:hAnsi="Traditional Arabic" w:cs="Traditional Arabic" w:hint="cs"/>
          <w:color w:val="000000"/>
          <w:spacing w:val="-5"/>
          <w:sz w:val="36"/>
          <w:szCs w:val="36"/>
          <w:shd w:val="clear" w:color="auto" w:fill="FFFFFF"/>
          <w:rtl/>
          <w:lang w:val="af-ZA"/>
        </w:rPr>
        <w:t xml:space="preserve"> ومن باب السعي إلى استقطاب التعاطف المسيحي، أنكر شوراقي ما قدمته غواشون من معطيات عن التضييق على سكان المدينة من المسيحيين والمسلمين من أجل دفعهم قسرا إلى تركها ، مقابل إثبات أن المسيحيين لم يتعرضوا إلى أي شيء مما ذكرت وإنما بالعكس من ذلك عملت دولة إسرائيل على تقديم الخدمات التي تشجعهم على ال</w:t>
      </w:r>
      <w:r w:rsidR="00577500">
        <w:rPr>
          <w:rFonts w:ascii="Traditional Arabic" w:hAnsi="Traditional Arabic" w:cs="Traditional Arabic" w:hint="cs"/>
          <w:color w:val="000000"/>
          <w:spacing w:val="-5"/>
          <w:sz w:val="36"/>
          <w:szCs w:val="36"/>
          <w:shd w:val="clear" w:color="auto" w:fill="FFFFFF"/>
          <w:rtl/>
          <w:lang w:val="af-ZA"/>
        </w:rPr>
        <w:t>بقاء بحجة حاجة إسرائيل إلى ضمان</w:t>
      </w:r>
      <w:r w:rsidR="00577500">
        <w:rPr>
          <w:rFonts w:ascii="Traditional Arabic" w:hAnsi="Traditional Arabic" w:cs="Traditional Arabic"/>
          <w:color w:val="000000"/>
          <w:spacing w:val="-5"/>
          <w:sz w:val="36"/>
          <w:szCs w:val="36"/>
          <w:shd w:val="clear" w:color="auto" w:fill="FFFFFF"/>
          <w:lang w:val="af-ZA"/>
        </w:rPr>
        <w:t xml:space="preserve"> </w:t>
      </w:r>
      <w:r w:rsidR="00577500">
        <w:rPr>
          <w:rFonts w:ascii="Traditional Arabic" w:hAnsi="Traditional Arabic" w:cs="Traditional Arabic" w:hint="cs"/>
          <w:color w:val="000000"/>
          <w:spacing w:val="-5"/>
          <w:sz w:val="36"/>
          <w:szCs w:val="36"/>
          <w:shd w:val="clear" w:color="auto" w:fill="FFFFFF"/>
          <w:rtl/>
          <w:lang w:val="af-ZA"/>
        </w:rPr>
        <w:t>حسن علاقاتها بأروبا و</w:t>
      </w:r>
      <w:r>
        <w:rPr>
          <w:rFonts w:ascii="Traditional Arabic" w:hAnsi="Traditional Arabic" w:cs="Traditional Arabic" w:hint="cs"/>
          <w:color w:val="000000"/>
          <w:spacing w:val="-5"/>
          <w:sz w:val="36"/>
          <w:szCs w:val="36"/>
          <w:shd w:val="clear" w:color="auto" w:fill="FFFFFF"/>
          <w:rtl/>
          <w:lang w:val="af-ZA"/>
        </w:rPr>
        <w:t xml:space="preserve">المولاة المسيحية ، ولكنه في المقابل لم ينكر ولم يتعرض إلى ما كان يعانيه أهل بيت المقدس من المسلمين وكأن هذا الوجه من الموضوع لا يستحق عنده الاهتمام </w:t>
      </w:r>
      <w:r w:rsidR="00577500">
        <w:rPr>
          <w:rFonts w:ascii="Traditional Arabic" w:hAnsi="Traditional Arabic" w:cs="Traditional Arabic" w:hint="cs"/>
          <w:color w:val="000000"/>
          <w:spacing w:val="-5"/>
          <w:sz w:val="36"/>
          <w:szCs w:val="36"/>
          <w:shd w:val="clear" w:color="auto" w:fill="FFFFFF"/>
          <w:rtl/>
          <w:lang w:val="af-ZA"/>
        </w:rPr>
        <w:t xml:space="preserve">، </w:t>
      </w:r>
      <w:r>
        <w:rPr>
          <w:rFonts w:ascii="Traditional Arabic" w:hAnsi="Traditional Arabic" w:cs="Traditional Arabic" w:hint="cs"/>
          <w:color w:val="000000"/>
          <w:spacing w:val="-5"/>
          <w:sz w:val="36"/>
          <w:szCs w:val="36"/>
          <w:shd w:val="clear" w:color="auto" w:fill="FFFFFF"/>
          <w:rtl/>
          <w:lang w:val="af-ZA"/>
        </w:rPr>
        <w:t>بل إنه</w:t>
      </w:r>
      <w:r w:rsidR="00577500">
        <w:rPr>
          <w:rFonts w:ascii="Traditional Arabic" w:hAnsi="Traditional Arabic" w:cs="Traditional Arabic" w:hint="cs"/>
          <w:color w:val="000000"/>
          <w:spacing w:val="-5"/>
          <w:sz w:val="36"/>
          <w:szCs w:val="36"/>
          <w:shd w:val="clear" w:color="auto" w:fill="FFFFFF"/>
          <w:rtl/>
          <w:lang w:val="af-ZA"/>
        </w:rPr>
        <w:t>،</w:t>
      </w:r>
      <w:r>
        <w:rPr>
          <w:rFonts w:ascii="Traditional Arabic" w:hAnsi="Traditional Arabic" w:cs="Traditional Arabic" w:hint="cs"/>
          <w:color w:val="000000"/>
          <w:spacing w:val="-5"/>
          <w:sz w:val="36"/>
          <w:szCs w:val="36"/>
          <w:shd w:val="clear" w:color="auto" w:fill="FFFFFF"/>
          <w:rtl/>
          <w:lang w:val="af-ZA"/>
        </w:rPr>
        <w:t xml:space="preserve"> </w:t>
      </w:r>
      <w:r w:rsidR="00577500">
        <w:rPr>
          <w:rFonts w:ascii="Traditional Arabic" w:hAnsi="Traditional Arabic" w:cs="Traditional Arabic" w:hint="cs"/>
          <w:color w:val="000000"/>
          <w:spacing w:val="-5"/>
          <w:sz w:val="36"/>
          <w:szCs w:val="36"/>
          <w:shd w:val="clear" w:color="auto" w:fill="FFFFFF"/>
          <w:rtl/>
          <w:lang w:val="af-ZA"/>
        </w:rPr>
        <w:t>و</w:t>
      </w:r>
      <w:r>
        <w:rPr>
          <w:rFonts w:ascii="Traditional Arabic" w:hAnsi="Traditional Arabic" w:cs="Traditional Arabic" w:hint="cs"/>
          <w:color w:val="000000"/>
          <w:spacing w:val="-5"/>
          <w:sz w:val="36"/>
          <w:szCs w:val="36"/>
          <w:shd w:val="clear" w:color="auto" w:fill="FFFFFF"/>
          <w:rtl/>
          <w:lang w:val="af-ZA"/>
        </w:rPr>
        <w:t>من باب الإيهام بالدقة التي تضمنها الإحصائيات</w:t>
      </w:r>
      <w:r w:rsidR="00577500">
        <w:rPr>
          <w:rFonts w:ascii="Traditional Arabic" w:hAnsi="Traditional Arabic" w:cs="Traditional Arabic" w:hint="cs"/>
          <w:color w:val="000000"/>
          <w:spacing w:val="-5"/>
          <w:sz w:val="36"/>
          <w:szCs w:val="36"/>
          <w:shd w:val="clear" w:color="auto" w:fill="FFFFFF"/>
          <w:rtl/>
          <w:lang w:val="af-ZA"/>
        </w:rPr>
        <w:t>،</w:t>
      </w:r>
      <w:r>
        <w:rPr>
          <w:rFonts w:ascii="Traditional Arabic" w:hAnsi="Traditional Arabic" w:cs="Traditional Arabic" w:hint="cs"/>
          <w:color w:val="000000"/>
          <w:spacing w:val="-5"/>
          <w:sz w:val="36"/>
          <w:szCs w:val="36"/>
          <w:shd w:val="clear" w:color="auto" w:fill="FFFFFF"/>
          <w:rtl/>
          <w:lang w:val="af-ZA"/>
        </w:rPr>
        <w:t xml:space="preserve"> قال إن سكان بيت المقدس</w:t>
      </w:r>
      <w:r w:rsidR="00577500">
        <w:rPr>
          <w:rFonts w:ascii="Traditional Arabic" w:hAnsi="Traditional Arabic" w:cs="Traditional Arabic" w:hint="cs"/>
          <w:color w:val="000000"/>
          <w:spacing w:val="-5"/>
          <w:sz w:val="36"/>
          <w:szCs w:val="36"/>
          <w:shd w:val="clear" w:color="auto" w:fill="FFFFFF"/>
          <w:rtl/>
          <w:lang w:val="af-ZA"/>
        </w:rPr>
        <w:t xml:space="preserve"> من المسيحيين </w:t>
      </w:r>
      <w:r>
        <w:rPr>
          <w:rFonts w:ascii="Traditional Arabic" w:hAnsi="Traditional Arabic" w:cs="Traditional Arabic" w:hint="cs"/>
          <w:color w:val="000000"/>
          <w:spacing w:val="-5"/>
          <w:sz w:val="36"/>
          <w:szCs w:val="36"/>
          <w:shd w:val="clear" w:color="auto" w:fill="FFFFFF"/>
          <w:rtl/>
          <w:lang w:val="af-ZA"/>
        </w:rPr>
        <w:t xml:space="preserve"> الذين يمثلون يومها 25 بالمائة من مجموع سكانها سيصبحون  سنة 1990 خمسين  بالمائة ، وحسب نسق التطور هذا يفترض أن يزيد عددهم على النصف </w:t>
      </w:r>
      <w:r w:rsidR="00577500">
        <w:rPr>
          <w:rFonts w:ascii="Traditional Arabic" w:hAnsi="Traditional Arabic" w:cs="Traditional Arabic" w:hint="cs"/>
          <w:color w:val="000000"/>
          <w:spacing w:val="-5"/>
          <w:sz w:val="36"/>
          <w:szCs w:val="36"/>
          <w:shd w:val="clear" w:color="auto" w:fill="FFFFFF"/>
          <w:rtl/>
          <w:lang w:val="af-ZA"/>
        </w:rPr>
        <w:t>في الوقت الراهن</w:t>
      </w:r>
      <w:r>
        <w:rPr>
          <w:rFonts w:ascii="Traditional Arabic" w:hAnsi="Traditional Arabic" w:cs="Traditional Arabic" w:hint="cs"/>
          <w:color w:val="000000"/>
          <w:spacing w:val="-5"/>
          <w:sz w:val="36"/>
          <w:szCs w:val="36"/>
          <w:shd w:val="clear" w:color="auto" w:fill="FFFFFF"/>
          <w:rtl/>
          <w:lang w:val="af-ZA"/>
        </w:rPr>
        <w:t xml:space="preserve">، إلا أن الإحصائيات الحديثة تبين أن عدد المسيحيين بالقدس ، والذين كانوا يمثلون ما يناهز نصف مجموع سكانها قبل 1948 ، أصبح 4 بالمائة، وعند العودة إلى وثائق عقد الأربعينات من القرن الماضي نجد أن أزيد من نصف سكان بيت المقدس كانوا من المسيحيين  وأنهم فقدوا آنذاك مساكنهم إما بسبب التدمير أو بسبب استيلاء المستوطنين "الجدد" عليها </w:t>
      </w:r>
    </w:p>
    <w:p w:rsidR="009C177F" w:rsidRPr="00521F71" w:rsidRDefault="00577500" w:rsidP="00577500">
      <w:pPr>
        <w:bidi/>
        <w:rPr>
          <w:rFonts w:ascii="Traditional Arabic" w:hAnsi="Traditional Arabic" w:cs="Traditional Arabic"/>
          <w:color w:val="000000"/>
          <w:spacing w:val="-5"/>
          <w:sz w:val="36"/>
          <w:szCs w:val="36"/>
          <w:shd w:val="clear" w:color="auto" w:fill="FFFFFF"/>
        </w:rPr>
      </w:pPr>
      <w:r>
        <w:rPr>
          <w:rFonts w:ascii="Traditional Arabic" w:hAnsi="Traditional Arabic" w:cs="Traditional Arabic" w:hint="cs"/>
          <w:color w:val="000000"/>
          <w:spacing w:val="-5"/>
          <w:sz w:val="36"/>
          <w:szCs w:val="36"/>
          <w:shd w:val="clear" w:color="auto" w:fill="FFFFFF"/>
          <w:rtl/>
          <w:lang w:val="af-ZA"/>
        </w:rPr>
        <w:lastRenderedPageBreak/>
        <w:t xml:space="preserve">وفي العموم </w:t>
      </w:r>
      <w:r w:rsidR="009C177F">
        <w:rPr>
          <w:rFonts w:ascii="Traditional Arabic" w:hAnsi="Traditional Arabic" w:cs="Traditional Arabic" w:hint="cs"/>
          <w:color w:val="000000"/>
          <w:spacing w:val="-5"/>
          <w:sz w:val="36"/>
          <w:szCs w:val="36"/>
          <w:shd w:val="clear" w:color="auto" w:fill="FFFFFF"/>
          <w:rtl/>
          <w:lang w:val="af-ZA"/>
        </w:rPr>
        <w:t>لم يتوان أندريه شوراقي عن اعتبار ما جاء في مقال الآنسة غواشون هذا مجرد اتهامات باطلة، فهل يصد</w:t>
      </w:r>
      <w:r>
        <w:rPr>
          <w:rFonts w:ascii="Traditional Arabic" w:hAnsi="Traditional Arabic" w:cs="Traditional Arabic" w:hint="cs"/>
          <w:color w:val="000000"/>
          <w:spacing w:val="-5"/>
          <w:sz w:val="36"/>
          <w:szCs w:val="36"/>
          <w:shd w:val="clear" w:color="auto" w:fill="FFFFFF"/>
          <w:rtl/>
          <w:lang w:val="af-ZA"/>
        </w:rPr>
        <w:t>ّ</w:t>
      </w:r>
      <w:r w:rsidR="009C177F">
        <w:rPr>
          <w:rFonts w:ascii="Traditional Arabic" w:hAnsi="Traditional Arabic" w:cs="Traditional Arabic" w:hint="cs"/>
          <w:color w:val="000000"/>
          <w:spacing w:val="-5"/>
          <w:sz w:val="36"/>
          <w:szCs w:val="36"/>
          <w:shd w:val="clear" w:color="auto" w:fill="FFFFFF"/>
          <w:rtl/>
          <w:lang w:val="af-ZA"/>
        </w:rPr>
        <w:t xml:space="preserve">ق الحاضر ، بعد ما يناهز النصف قرن عن نشر المقالين، ما استشرفته هي ، سواء في مقالها هذا أو في كتابها </w:t>
      </w:r>
      <w:r>
        <w:rPr>
          <w:rFonts w:ascii="Traditional Arabic" w:hAnsi="Traditional Arabic" w:cs="Traditional Arabic" w:hint="cs"/>
          <w:color w:val="000000"/>
          <w:spacing w:val="-5"/>
          <w:sz w:val="36"/>
          <w:szCs w:val="36"/>
          <w:shd w:val="clear" w:color="auto" w:fill="FFFFFF"/>
          <w:rtl/>
          <w:lang w:val="af-ZA"/>
        </w:rPr>
        <w:t>"</w:t>
      </w:r>
      <w:r w:rsidR="009C177F">
        <w:rPr>
          <w:rFonts w:ascii="Traditional Arabic" w:hAnsi="Traditional Arabic" w:cs="Traditional Arabic" w:hint="cs"/>
          <w:color w:val="000000"/>
          <w:spacing w:val="-5"/>
          <w:sz w:val="36"/>
          <w:szCs w:val="36"/>
          <w:shd w:val="clear" w:color="auto" w:fill="FFFFFF"/>
          <w:rtl/>
          <w:lang w:val="af-ZA"/>
        </w:rPr>
        <w:t>القدس: هل هي نهاية مدينة كونية؟</w:t>
      </w:r>
      <w:r>
        <w:rPr>
          <w:rFonts w:ascii="Traditional Arabic" w:hAnsi="Traditional Arabic" w:cs="Traditional Arabic" w:hint="cs"/>
          <w:color w:val="000000"/>
          <w:spacing w:val="-5"/>
          <w:sz w:val="36"/>
          <w:szCs w:val="36"/>
          <w:shd w:val="clear" w:color="auto" w:fill="FFFFFF"/>
          <w:rtl/>
          <w:lang w:val="af-ZA"/>
        </w:rPr>
        <w:t>"</w:t>
      </w:r>
      <w:r w:rsidR="009C177F">
        <w:rPr>
          <w:rFonts w:ascii="Traditional Arabic" w:hAnsi="Traditional Arabic" w:cs="Traditional Arabic" w:hint="cs"/>
          <w:color w:val="000000"/>
          <w:spacing w:val="-5"/>
          <w:sz w:val="36"/>
          <w:szCs w:val="36"/>
          <w:shd w:val="clear" w:color="auto" w:fill="FFFFFF"/>
          <w:rtl/>
          <w:lang w:val="af-ZA"/>
        </w:rPr>
        <w:t xml:space="preserve"> من مستقبل بيت المقدس أم ما حاول أن يقنع به هو؟ </w:t>
      </w:r>
    </w:p>
    <w:p w:rsidR="009C177F" w:rsidRDefault="004B062A" w:rsidP="009C177F">
      <w:pPr>
        <w:autoSpaceDE w:val="0"/>
        <w:autoSpaceDN w:val="0"/>
        <w:bidi/>
        <w:adjustRightInd w:val="0"/>
        <w:spacing w:after="0" w:line="240"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t>الفصل الرابع: نماذج من كتاباتها</w:t>
      </w:r>
    </w:p>
    <w:p w:rsidR="00D151DE" w:rsidRPr="00D151DE" w:rsidRDefault="00D151DE" w:rsidP="00D151DE">
      <w:pPr>
        <w:autoSpaceDE w:val="0"/>
        <w:autoSpaceDN w:val="0"/>
        <w:bidi/>
        <w:adjustRightInd w:val="0"/>
        <w:spacing w:after="0" w:line="240" w:lineRule="auto"/>
        <w:rPr>
          <w:rFonts w:ascii="Traditional Arabic" w:hAnsi="Traditional Arabic" w:cs="Traditional Arabic"/>
          <w:sz w:val="36"/>
          <w:szCs w:val="36"/>
          <w:u w:val="single"/>
          <w:rtl/>
        </w:rPr>
      </w:pPr>
      <w:r w:rsidRPr="00D151DE">
        <w:rPr>
          <w:rFonts w:ascii="Traditional Arabic" w:hAnsi="Traditional Arabic" w:cs="Traditional Arabic"/>
          <w:sz w:val="36"/>
          <w:szCs w:val="36"/>
          <w:u w:val="single"/>
          <w:rtl/>
        </w:rPr>
        <w:t>"التمييز بين الماهية والوجود في فلسفة ابن سينا"، 1938، ص 438</w:t>
      </w:r>
    </w:p>
    <w:p w:rsidR="004B062A" w:rsidRDefault="004B062A" w:rsidP="00FB24F7">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 xml:space="preserve">إن كل ما هو حادث وكل ما هو موجود لا </w:t>
      </w:r>
      <w:r w:rsidR="00D57F39">
        <w:rPr>
          <w:rFonts w:ascii="Traditional Arabic" w:hAnsi="Traditional Arabic" w:cs="Traditional Arabic" w:hint="cs"/>
          <w:sz w:val="36"/>
          <w:szCs w:val="36"/>
          <w:rtl/>
        </w:rPr>
        <w:t>يأتي إلى هذا العالم إلا عن طريق الجوهر</w:t>
      </w:r>
      <w:r w:rsidR="00FB24F7">
        <w:rPr>
          <w:rFonts w:ascii="Traditional Arabic" w:hAnsi="Traditional Arabic" w:cs="Traditional Arabic" w:hint="cs"/>
          <w:sz w:val="36"/>
          <w:szCs w:val="36"/>
          <w:rtl/>
        </w:rPr>
        <w:t xml:space="preserve"> الذي هو</w:t>
      </w:r>
      <w:r w:rsidR="00D57F39">
        <w:rPr>
          <w:rFonts w:ascii="Traditional Arabic" w:hAnsi="Traditional Arabic" w:cs="Traditional Arabic" w:hint="cs"/>
          <w:sz w:val="36"/>
          <w:szCs w:val="36"/>
          <w:rtl/>
        </w:rPr>
        <w:t xml:space="preserve"> الكائن الأعلى،الجوهر الوحيد </w:t>
      </w:r>
      <w:r w:rsidR="00FB24F7">
        <w:rPr>
          <w:rFonts w:ascii="Traditional Arabic" w:hAnsi="Traditional Arabic" w:cs="Traditional Arabic" w:hint="cs"/>
          <w:sz w:val="36"/>
          <w:szCs w:val="36"/>
          <w:rtl/>
        </w:rPr>
        <w:t>القا</w:t>
      </w:r>
      <w:r w:rsidR="00D57F39">
        <w:rPr>
          <w:rFonts w:ascii="Traditional Arabic" w:hAnsi="Traditional Arabic" w:cs="Traditional Arabic" w:hint="cs"/>
          <w:sz w:val="36"/>
          <w:szCs w:val="36"/>
          <w:rtl/>
        </w:rPr>
        <w:t>بل للتحديد بالنظر إلى الوجود. فضلا عن هذا يؤك</w:t>
      </w:r>
      <w:r w:rsidR="00012793">
        <w:rPr>
          <w:rFonts w:ascii="Traditional Arabic" w:hAnsi="Traditional Arabic" w:cs="Traditional Arabic" w:hint="cs"/>
          <w:sz w:val="36"/>
          <w:szCs w:val="36"/>
          <w:rtl/>
        </w:rPr>
        <w:t>ّ</w:t>
      </w:r>
      <w:r w:rsidR="00D57F39">
        <w:rPr>
          <w:rFonts w:ascii="Traditional Arabic" w:hAnsi="Traditional Arabic" w:cs="Traditional Arabic" w:hint="cs"/>
          <w:sz w:val="36"/>
          <w:szCs w:val="36"/>
          <w:rtl/>
        </w:rPr>
        <w:t xml:space="preserve">د ابن سينا على أن الوجود حادث </w:t>
      </w:r>
      <w:r w:rsidR="00E06A3D">
        <w:rPr>
          <w:rFonts w:ascii="Traditional Arabic" w:hAnsi="Traditional Arabic" w:cs="Traditional Arabic" w:hint="cs"/>
          <w:sz w:val="36"/>
          <w:szCs w:val="36"/>
          <w:rtl/>
        </w:rPr>
        <w:t xml:space="preserve">بالمقارنة مع سائر الجواهر، </w:t>
      </w:r>
      <w:r w:rsidR="00EF0783">
        <w:rPr>
          <w:rFonts w:ascii="Traditional Arabic" w:hAnsi="Traditional Arabic" w:cs="Traditional Arabic" w:hint="cs"/>
          <w:sz w:val="36"/>
          <w:szCs w:val="36"/>
          <w:rtl/>
        </w:rPr>
        <w:t xml:space="preserve">إضافة إلى تأكيده في </w:t>
      </w:r>
      <w:r w:rsidR="00FB24F7">
        <w:rPr>
          <w:rFonts w:ascii="Traditional Arabic" w:hAnsi="Traditional Arabic" w:cs="Traditional Arabic" w:hint="cs"/>
          <w:sz w:val="36"/>
          <w:szCs w:val="36"/>
          <w:rtl/>
        </w:rPr>
        <w:t>ال</w:t>
      </w:r>
      <w:r w:rsidR="00EF0783">
        <w:rPr>
          <w:rFonts w:ascii="Traditional Arabic" w:hAnsi="Traditional Arabic" w:cs="Traditional Arabic" w:hint="cs"/>
          <w:sz w:val="36"/>
          <w:szCs w:val="36"/>
          <w:rtl/>
        </w:rPr>
        <w:t xml:space="preserve">اتجاه </w:t>
      </w:r>
      <w:r w:rsidR="00FB24F7">
        <w:rPr>
          <w:rFonts w:ascii="Traditional Arabic" w:hAnsi="Traditional Arabic" w:cs="Traditional Arabic" w:hint="cs"/>
          <w:sz w:val="36"/>
          <w:szCs w:val="36"/>
          <w:rtl/>
        </w:rPr>
        <w:t xml:space="preserve">نفسه </w:t>
      </w:r>
      <w:r w:rsidR="00EF0783">
        <w:rPr>
          <w:rFonts w:ascii="Traditional Arabic" w:hAnsi="Traditional Arabic" w:cs="Traditional Arabic" w:hint="cs"/>
          <w:sz w:val="36"/>
          <w:szCs w:val="36"/>
          <w:rtl/>
        </w:rPr>
        <w:t>على التمييز بين</w:t>
      </w:r>
      <w:r w:rsidR="00E37591">
        <w:rPr>
          <w:rFonts w:ascii="Traditional Arabic" w:hAnsi="Traditional Arabic" w:cs="Traditional Arabic" w:hint="cs"/>
          <w:sz w:val="36"/>
          <w:szCs w:val="36"/>
          <w:rtl/>
        </w:rPr>
        <w:t xml:space="preserve"> الماهية والوجود. ولكن ، وبفعل الأمر نفسه المتمثل في أن توجه كل الجواهر نحو الوجود</w:t>
      </w:r>
      <w:r w:rsidR="002C3D96">
        <w:rPr>
          <w:rFonts w:ascii="Traditional Arabic" w:hAnsi="Traditional Arabic" w:cs="Traditional Arabic" w:hint="cs"/>
          <w:sz w:val="36"/>
          <w:szCs w:val="36"/>
          <w:rtl/>
        </w:rPr>
        <w:t xml:space="preserve"> منعقد بالوجود المسبق في ا</w:t>
      </w:r>
      <w:r w:rsidR="00E37591">
        <w:rPr>
          <w:rFonts w:ascii="Traditional Arabic" w:hAnsi="Traditional Arabic" w:cs="Traditional Arabic" w:hint="cs"/>
          <w:sz w:val="36"/>
          <w:szCs w:val="36"/>
          <w:rtl/>
        </w:rPr>
        <w:t xml:space="preserve">لذات الإلهية، </w:t>
      </w:r>
      <w:r w:rsidR="002F1802">
        <w:rPr>
          <w:rFonts w:ascii="Traditional Arabic" w:hAnsi="Traditional Arabic" w:cs="Traditional Arabic" w:hint="cs"/>
          <w:sz w:val="36"/>
          <w:szCs w:val="36"/>
          <w:rtl/>
        </w:rPr>
        <w:t xml:space="preserve">هو وجود حادث بالنسبة إليها ووجود جوهري بالنسبة إليه، وهو الذي يخلق طبقا لطبيعته </w:t>
      </w:r>
      <w:r w:rsidR="00FB24F7">
        <w:rPr>
          <w:rFonts w:ascii="Traditional Arabic" w:hAnsi="Traditional Arabic" w:cs="Traditional Arabic" w:hint="cs"/>
          <w:sz w:val="36"/>
          <w:szCs w:val="36"/>
          <w:rtl/>
        </w:rPr>
        <w:t>ال</w:t>
      </w:r>
      <w:r w:rsidR="002F1802">
        <w:rPr>
          <w:rFonts w:ascii="Traditional Arabic" w:hAnsi="Traditional Arabic" w:cs="Traditional Arabic" w:hint="cs"/>
          <w:sz w:val="36"/>
          <w:szCs w:val="36"/>
          <w:rtl/>
        </w:rPr>
        <w:t xml:space="preserve">انهمار </w:t>
      </w:r>
      <w:r w:rsidR="00FB24F7">
        <w:rPr>
          <w:rFonts w:ascii="Traditional Arabic" w:hAnsi="Traditional Arabic" w:cs="Traditional Arabic" w:hint="cs"/>
          <w:sz w:val="36"/>
          <w:szCs w:val="36"/>
          <w:rtl/>
        </w:rPr>
        <w:t>الصادر ع</w:t>
      </w:r>
      <w:r w:rsidR="002F1802">
        <w:rPr>
          <w:rFonts w:ascii="Traditional Arabic" w:hAnsi="Traditional Arabic" w:cs="Traditional Arabic" w:hint="cs"/>
          <w:sz w:val="36"/>
          <w:szCs w:val="36"/>
          <w:rtl/>
        </w:rPr>
        <w:t>ما يحتويه  جوهره، إن هذا التمييز متصل بن</w:t>
      </w:r>
      <w:r w:rsidR="0099632F">
        <w:rPr>
          <w:rFonts w:ascii="Traditional Arabic" w:hAnsi="Traditional Arabic" w:cs="Traditional Arabic" w:hint="cs"/>
          <w:sz w:val="36"/>
          <w:szCs w:val="36"/>
          <w:rtl/>
        </w:rPr>
        <w:t>سق انبعاث</w:t>
      </w:r>
      <w:r w:rsidR="00FB24F7">
        <w:rPr>
          <w:rFonts w:ascii="Traditional Arabic" w:hAnsi="Traditional Arabic" w:cs="Traditional Arabic" w:hint="cs"/>
          <w:sz w:val="36"/>
          <w:szCs w:val="36"/>
          <w:rtl/>
        </w:rPr>
        <w:t>ي</w:t>
      </w:r>
      <w:r w:rsidR="0099632F">
        <w:rPr>
          <w:rFonts w:ascii="Traditional Arabic" w:hAnsi="Traditional Arabic" w:cs="Traditional Arabic" w:hint="cs"/>
          <w:sz w:val="36"/>
          <w:szCs w:val="36"/>
          <w:rtl/>
        </w:rPr>
        <w:t>، أي،  بما يبدو أنه يقصيه بالضبط. وهكذا فإن انسجام النسق السينوي الذي يبدو ظاهرا أكثر من كونه حقيقيا</w:t>
      </w:r>
      <w:r w:rsidR="00FB24F7">
        <w:rPr>
          <w:rFonts w:ascii="Traditional Arabic" w:hAnsi="Traditional Arabic" w:cs="Traditional Arabic" w:hint="cs"/>
          <w:sz w:val="36"/>
          <w:szCs w:val="36"/>
          <w:rtl/>
        </w:rPr>
        <w:t>،</w:t>
      </w:r>
      <w:r w:rsidR="0099632F">
        <w:rPr>
          <w:rFonts w:ascii="Traditional Arabic" w:hAnsi="Traditional Arabic" w:cs="Traditional Arabic" w:hint="cs"/>
          <w:sz w:val="36"/>
          <w:szCs w:val="36"/>
          <w:rtl/>
        </w:rPr>
        <w:t xml:space="preserve">  يستند في النهاية على خطأ في الاستدلال. وما هو ثابت أن هذا الخطأ قد وقع في مناسبات عديدة وهو يسمح بإدراك التمفصل حيث يمكن دمج نظريتين متعارضتين </w:t>
      </w:r>
      <w:r w:rsidR="00FB24F7">
        <w:rPr>
          <w:rFonts w:ascii="Traditional Arabic" w:hAnsi="Traditional Arabic" w:cs="Traditional Arabic" w:hint="cs"/>
          <w:sz w:val="36"/>
          <w:szCs w:val="36"/>
          <w:rtl/>
        </w:rPr>
        <w:t>د</w:t>
      </w:r>
      <w:r w:rsidR="0099632F">
        <w:rPr>
          <w:rFonts w:ascii="Traditional Arabic" w:hAnsi="Traditional Arabic" w:cs="Traditional Arabic" w:hint="cs"/>
          <w:sz w:val="36"/>
          <w:szCs w:val="36"/>
          <w:rtl/>
        </w:rPr>
        <w:t>مجا مصطنعا</w:t>
      </w:r>
      <w:r w:rsidR="00FB24F7">
        <w:rPr>
          <w:rFonts w:ascii="Traditional Arabic" w:hAnsi="Traditional Arabic" w:cs="Traditional Arabic" w:hint="cs"/>
          <w:sz w:val="36"/>
          <w:szCs w:val="36"/>
          <w:rtl/>
        </w:rPr>
        <w:t xml:space="preserve">. هذا هو التفسير الذي رأيناه يكتمل شيئا فشيئا للأفكار المتضمّنة في التميز بين الماهية والوجود. </w:t>
      </w:r>
    </w:p>
    <w:p w:rsidR="00D151DE" w:rsidRPr="00012793" w:rsidRDefault="00D151DE" w:rsidP="00012793">
      <w:pPr>
        <w:autoSpaceDE w:val="0"/>
        <w:autoSpaceDN w:val="0"/>
        <w:bidi/>
        <w:adjustRightInd w:val="0"/>
        <w:spacing w:after="0" w:line="240" w:lineRule="auto"/>
        <w:rPr>
          <w:rFonts w:ascii="Traditional Arabic" w:hAnsi="Traditional Arabic" w:cs="Traditional Arabic"/>
          <w:sz w:val="36"/>
          <w:szCs w:val="36"/>
          <w:u w:val="single"/>
          <w:rtl/>
        </w:rPr>
      </w:pPr>
      <w:r w:rsidRPr="00012793">
        <w:rPr>
          <w:rFonts w:ascii="Traditional Arabic" w:hAnsi="Traditional Arabic" w:cs="Traditional Arabic" w:hint="cs"/>
          <w:sz w:val="36"/>
          <w:szCs w:val="36"/>
          <w:u w:val="single"/>
          <w:rtl/>
        </w:rPr>
        <w:t>-</w:t>
      </w:r>
      <w:r w:rsidR="00012793">
        <w:rPr>
          <w:rFonts w:ascii="Traditional Arabic" w:hAnsi="Traditional Arabic" w:cs="Traditional Arabic" w:hint="cs"/>
          <w:sz w:val="36"/>
          <w:szCs w:val="36"/>
          <w:u w:val="single"/>
          <w:rtl/>
        </w:rPr>
        <w:t xml:space="preserve">"معجم </w:t>
      </w:r>
      <w:r w:rsidRPr="00012793">
        <w:rPr>
          <w:rFonts w:ascii="Traditional Arabic" w:hAnsi="Traditional Arabic" w:cs="Traditional Arabic" w:hint="cs"/>
          <w:sz w:val="36"/>
          <w:szCs w:val="36"/>
          <w:u w:val="single"/>
          <w:rtl/>
        </w:rPr>
        <w:t>مصطلحات ابن سينا الفلسفية"، 1938، مقتطف من المدخل</w:t>
      </w:r>
    </w:p>
    <w:p w:rsidR="00043A14" w:rsidRDefault="00D151DE" w:rsidP="00947D0D">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تقتضي قراءة أي فيلسوف معرفة مسبقة بمصطلحاته . وعليه فإن القارئ الغربي للفلاسفة المسلمين يشعر بنفسه فقيرا لأنه لا يفتقد مسارد اصطلاحية تعر</w:t>
      </w:r>
      <w:r w:rsidR="00012793">
        <w:rPr>
          <w:rFonts w:ascii="Traditional Arabic" w:hAnsi="Traditional Arabic" w:cs="Traditional Arabic" w:hint="cs"/>
          <w:sz w:val="36"/>
          <w:szCs w:val="36"/>
          <w:rtl/>
        </w:rPr>
        <w:t>ّ</w:t>
      </w:r>
      <w:r>
        <w:rPr>
          <w:rFonts w:ascii="Traditional Arabic" w:hAnsi="Traditional Arabic" w:cs="Traditional Arabic" w:hint="cs"/>
          <w:sz w:val="36"/>
          <w:szCs w:val="36"/>
          <w:rtl/>
        </w:rPr>
        <w:t>ف بمعجم كلّ مؤلف فحسب، بل إن</w:t>
      </w:r>
      <w:r w:rsidR="0001279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ه إلى ذلك يفتقد تماما معجما للمصطلحات الفلسفية </w:t>
      </w:r>
      <w:r w:rsidR="007B4898">
        <w:rPr>
          <w:rFonts w:ascii="Traditional Arabic" w:hAnsi="Traditional Arabic" w:cs="Traditional Arabic" w:hint="cs"/>
          <w:sz w:val="36"/>
          <w:szCs w:val="36"/>
          <w:rtl/>
        </w:rPr>
        <w:t xml:space="preserve">، وكثيرا ما كان هذا النقص </w:t>
      </w:r>
      <w:r w:rsidR="00F21CF3">
        <w:rPr>
          <w:rFonts w:ascii="Traditional Arabic" w:hAnsi="Traditional Arabic" w:cs="Traditional Arabic" w:hint="cs"/>
          <w:sz w:val="36"/>
          <w:szCs w:val="36"/>
          <w:rtl/>
        </w:rPr>
        <w:t>موضوع نقد، مثلما فعل ميغال آسين بلاثيوس في المدخل الذي وضعه لواحد من كتبي</w:t>
      </w:r>
      <w:r w:rsidR="00043A14">
        <w:rPr>
          <w:rFonts w:ascii="Traditional Arabic" w:hAnsi="Traditional Arabic" w:cs="Traditional Arabic" w:hint="cs"/>
          <w:sz w:val="36"/>
          <w:szCs w:val="36"/>
          <w:rtl/>
        </w:rPr>
        <w:t>(تقصد كتابها "مدخل إلى ابن سينا" الصادر سنة 1933)</w:t>
      </w:r>
      <w:r w:rsidR="00F21CF3">
        <w:rPr>
          <w:rFonts w:ascii="Traditional Arabic" w:hAnsi="Traditional Arabic" w:cs="Traditional Arabic" w:hint="cs"/>
          <w:sz w:val="36"/>
          <w:szCs w:val="36"/>
          <w:rtl/>
        </w:rPr>
        <w:t xml:space="preserve"> لم يكن سوى محاولة أولى في هذا المجال الواسع، وتتجاوب شكوى بلاثيوس من ذلك النقص مع أصداء شكوى دوزي </w:t>
      </w:r>
      <w:r w:rsidR="00F21CF3">
        <w:rPr>
          <w:rFonts w:ascii="Traditional Arabic" w:hAnsi="Traditional Arabic" w:cs="Traditional Arabic"/>
          <w:sz w:val="36"/>
          <w:szCs w:val="36"/>
          <w:lang w:val="en-US"/>
        </w:rPr>
        <w:t>Dozy</w:t>
      </w:r>
      <w:r w:rsidR="00F21CF3">
        <w:rPr>
          <w:rFonts w:ascii="Traditional Arabic" w:hAnsi="Traditional Arabic" w:cs="Traditional Arabic" w:hint="cs"/>
          <w:sz w:val="36"/>
          <w:szCs w:val="36"/>
          <w:rtl/>
        </w:rPr>
        <w:t>(</w:t>
      </w:r>
      <w:r w:rsidR="00F21CF3">
        <w:rPr>
          <w:rStyle w:val="Appelnotedebasdep"/>
          <w:rFonts w:ascii="Traditional Arabic" w:hAnsi="Traditional Arabic" w:cs="Traditional Arabic"/>
          <w:sz w:val="36"/>
          <w:szCs w:val="36"/>
          <w:rtl/>
        </w:rPr>
        <w:footnoteReference w:id="90"/>
      </w:r>
      <w:r w:rsidR="00F21CF3">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 </w:t>
      </w:r>
      <w:r w:rsidR="00947D0D">
        <w:rPr>
          <w:rFonts w:ascii="Traditional Arabic" w:hAnsi="Traditional Arabic" w:cs="Traditional Arabic" w:hint="cs"/>
          <w:sz w:val="36"/>
          <w:szCs w:val="36"/>
          <w:rtl/>
        </w:rPr>
        <w:t xml:space="preserve">وهو يتحدث كيف وضع منذ بداية مساره مشروعا لمعجم تقني واسع يؤرخ لكل مصطلح ويعرض كل تنويعات دلالاته وصيغه بالاعتماد على </w:t>
      </w:r>
      <w:r w:rsidR="00947D0D">
        <w:rPr>
          <w:rFonts w:ascii="Traditional Arabic" w:hAnsi="Traditional Arabic" w:cs="Traditional Arabic" w:hint="cs"/>
          <w:sz w:val="36"/>
          <w:szCs w:val="36"/>
          <w:rtl/>
        </w:rPr>
        <w:lastRenderedPageBreak/>
        <w:t xml:space="preserve">المراجع الأدقّ. وهو يشكو كذلك </w:t>
      </w:r>
      <w:r w:rsidR="00C0541C">
        <w:rPr>
          <w:rFonts w:ascii="Traditional Arabic" w:hAnsi="Traditional Arabic" w:cs="Traditional Arabic" w:hint="cs"/>
          <w:sz w:val="36"/>
          <w:szCs w:val="36"/>
          <w:rtl/>
        </w:rPr>
        <w:t>من ندرة المعاجم الاصطلاحية باللغة العربية، ومن افتقادها الحسّ التاريخي وعدم تعيينها المصادر التي تستمدّ منها مادّتها حتى إننا لا نستطيع أن نحدّد لأي عصر ولا لأي كاتب يعود الم</w:t>
      </w:r>
      <w:r w:rsidR="00043A14">
        <w:rPr>
          <w:rFonts w:ascii="Traditional Arabic" w:hAnsi="Traditional Arabic" w:cs="Traditional Arabic" w:hint="cs"/>
          <w:sz w:val="36"/>
          <w:szCs w:val="36"/>
          <w:rtl/>
        </w:rPr>
        <w:t>ع</w:t>
      </w:r>
      <w:r w:rsidR="00C0541C">
        <w:rPr>
          <w:rFonts w:ascii="Traditional Arabic" w:hAnsi="Traditional Arabic" w:cs="Traditional Arabic" w:hint="cs"/>
          <w:sz w:val="36"/>
          <w:szCs w:val="36"/>
          <w:rtl/>
        </w:rPr>
        <w:t xml:space="preserve">نى </w:t>
      </w:r>
      <w:r w:rsidR="00043A14">
        <w:rPr>
          <w:rFonts w:ascii="Traditional Arabic" w:hAnsi="Traditional Arabic" w:cs="Traditional Arabic" w:hint="cs"/>
          <w:sz w:val="36"/>
          <w:szCs w:val="36"/>
          <w:rtl/>
        </w:rPr>
        <w:t xml:space="preserve">الأخير </w:t>
      </w:r>
      <w:r w:rsidR="00C0541C">
        <w:rPr>
          <w:rFonts w:ascii="Traditional Arabic" w:hAnsi="Traditional Arabic" w:cs="Traditional Arabic" w:hint="cs"/>
          <w:sz w:val="36"/>
          <w:szCs w:val="36"/>
          <w:rtl/>
        </w:rPr>
        <w:t xml:space="preserve">الذي </w:t>
      </w:r>
      <w:r w:rsidR="00043A14">
        <w:rPr>
          <w:rFonts w:ascii="Traditional Arabic" w:hAnsi="Traditional Arabic" w:cs="Traditional Arabic" w:hint="cs"/>
          <w:sz w:val="36"/>
          <w:szCs w:val="36"/>
          <w:rtl/>
        </w:rPr>
        <w:t>استقر عليه المصطلح.</w:t>
      </w:r>
    </w:p>
    <w:p w:rsidR="004A3C2A" w:rsidRDefault="00043A14" w:rsidP="00631DB6">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 xml:space="preserve">في المشرق، حيث بدأت محاولات لمعالجة هذا التشتت الذي تتسم به المعارف ولتجميعها في مسارد اصطلاحية تسهل استخدامها ، ومازال هذا الإشكال لم يحلّ إلى اليوم ، ففي 1912 بعثت وزارة </w:t>
      </w:r>
      <w:r w:rsidR="004E3B8A">
        <w:rPr>
          <w:rFonts w:ascii="Traditional Arabic" w:hAnsi="Traditional Arabic" w:cs="Traditional Arabic" w:hint="cs"/>
          <w:sz w:val="36"/>
          <w:szCs w:val="36"/>
          <w:rtl/>
        </w:rPr>
        <w:t>التربية المصرية بالقاهرة لجنة لوضع عدد من المسارد الاصطلاحية التقنية الخاصة بمختلف العلوم، وقد قال لويس ماسنيون الذي دعي ليحاضر بجامعة الأزهر في المحاضرة الافتتاحية "بما أن الفلسفة هي المدخ</w:t>
      </w:r>
      <w:r w:rsidR="00936C16">
        <w:rPr>
          <w:rFonts w:ascii="Traditional Arabic" w:hAnsi="Traditional Arabic" w:cs="Traditional Arabic" w:hint="cs"/>
          <w:sz w:val="36"/>
          <w:szCs w:val="36"/>
          <w:rtl/>
        </w:rPr>
        <w:t>ل إلى كل العلوم فإن وع مسرد اصط</w:t>
      </w:r>
      <w:r w:rsidR="004E3B8A">
        <w:rPr>
          <w:rFonts w:ascii="Traditional Arabic" w:hAnsi="Traditional Arabic" w:cs="Traditional Arabic" w:hint="cs"/>
          <w:sz w:val="36"/>
          <w:szCs w:val="36"/>
          <w:rtl/>
        </w:rPr>
        <w:t xml:space="preserve">لاحي بمصطلحات الفلسفة سيكون بمثابة مدخل إلى هذا المشروع </w:t>
      </w:r>
      <w:r w:rsidR="00936C16">
        <w:rPr>
          <w:rFonts w:ascii="Traditional Arabic" w:hAnsi="Traditional Arabic" w:cs="Traditional Arabic" w:hint="cs"/>
          <w:sz w:val="36"/>
          <w:szCs w:val="36"/>
          <w:rtl/>
        </w:rPr>
        <w:t>"(ماسينيون: تاريخ المذاهب الفلسفية العربية بجامعة القاهرة" مقال منشور بمجلة العالم الإسلامي، عدد21، لسنة 1912، صص153-154)</w:t>
      </w:r>
      <w:r w:rsidR="004E3B8A">
        <w:rPr>
          <w:rFonts w:ascii="Traditional Arabic" w:hAnsi="Traditional Arabic" w:cs="Traditional Arabic" w:hint="cs"/>
          <w:sz w:val="36"/>
          <w:szCs w:val="36"/>
          <w:rtl/>
        </w:rPr>
        <w:t xml:space="preserve"> </w:t>
      </w:r>
      <w:r w:rsidR="00936C16">
        <w:rPr>
          <w:rFonts w:ascii="Traditional Arabic" w:hAnsi="Traditional Arabic" w:cs="Traditional Arabic" w:hint="cs"/>
          <w:sz w:val="36"/>
          <w:szCs w:val="36"/>
          <w:rtl/>
        </w:rPr>
        <w:t>وقد كان يفترض أن يخصص خمسة دروس لمعجم المنطق، وأربعة لمعجم علم النفس، ومثلها للأنطولوجيا(علم الوجود). لم نكن وقتها من ضمن ال</w:t>
      </w:r>
      <w:r w:rsidR="00D5252C">
        <w:rPr>
          <w:rFonts w:ascii="Traditional Arabic" w:hAnsi="Traditional Arabic" w:cs="Traditional Arabic" w:hint="cs"/>
          <w:sz w:val="36"/>
          <w:szCs w:val="36"/>
          <w:rtl/>
        </w:rPr>
        <w:t>حاضرين</w:t>
      </w:r>
      <w:r w:rsidR="00936C16">
        <w:rPr>
          <w:rFonts w:ascii="Traditional Arabic" w:hAnsi="Traditional Arabic" w:cs="Traditional Arabic" w:hint="cs"/>
          <w:sz w:val="36"/>
          <w:szCs w:val="36"/>
          <w:rtl/>
        </w:rPr>
        <w:t>، ولكن رغبتنا في العناية بهذا المجال كانت قد أثارتها دروسه في "الكولاج دي فرانس"(معهد فرنسا)</w:t>
      </w:r>
      <w:r w:rsidR="00D5252C">
        <w:rPr>
          <w:rFonts w:ascii="Traditional Arabic" w:hAnsi="Traditional Arabic" w:cs="Traditional Arabic" w:hint="cs"/>
          <w:sz w:val="36"/>
          <w:szCs w:val="36"/>
          <w:rtl/>
        </w:rPr>
        <w:t>في شتاء 1926-1927 وكان السيد ماسينيون يتحد</w:t>
      </w:r>
      <w:r w:rsidR="00631DB6">
        <w:rPr>
          <w:rFonts w:ascii="Traditional Arabic" w:hAnsi="Traditional Arabic" w:cs="Traditional Arabic" w:hint="cs"/>
          <w:sz w:val="36"/>
          <w:szCs w:val="36"/>
          <w:rtl/>
        </w:rPr>
        <w:t>ّ</w:t>
      </w:r>
      <w:r w:rsidR="00D5252C">
        <w:rPr>
          <w:rFonts w:ascii="Traditional Arabic" w:hAnsi="Traditional Arabic" w:cs="Traditional Arabic" w:hint="cs"/>
          <w:sz w:val="36"/>
          <w:szCs w:val="36"/>
          <w:rtl/>
        </w:rPr>
        <w:t>ث عن جدوى تقييد المصطلحات مصحوبة بمراجعها وحتى بمقابلاتها في الترجمات اللاتينية بحسب</w:t>
      </w:r>
      <w:r w:rsidR="00631DB6">
        <w:rPr>
          <w:rFonts w:ascii="Traditional Arabic" w:hAnsi="Traditional Arabic" w:cs="Traditional Arabic" w:hint="cs"/>
          <w:sz w:val="36"/>
          <w:szCs w:val="36"/>
          <w:rtl/>
        </w:rPr>
        <w:t xml:space="preserve"> إمكانيات</w:t>
      </w:r>
      <w:r w:rsidR="00D5252C">
        <w:rPr>
          <w:rFonts w:ascii="Traditional Arabic" w:hAnsi="Traditional Arabic" w:cs="Traditional Arabic" w:hint="cs"/>
          <w:sz w:val="36"/>
          <w:szCs w:val="36"/>
          <w:rtl/>
        </w:rPr>
        <w:t xml:space="preserve"> كل واحد. هذه أعمال جزئية ومشت</w:t>
      </w:r>
      <w:r w:rsidR="00631DB6">
        <w:rPr>
          <w:rFonts w:ascii="Traditional Arabic" w:hAnsi="Traditional Arabic" w:cs="Traditional Arabic" w:hint="cs"/>
          <w:sz w:val="36"/>
          <w:szCs w:val="36"/>
          <w:rtl/>
        </w:rPr>
        <w:t>ّ</w:t>
      </w:r>
      <w:r w:rsidR="00D5252C">
        <w:rPr>
          <w:rFonts w:ascii="Traditional Arabic" w:hAnsi="Traditional Arabic" w:cs="Traditional Arabic" w:hint="cs"/>
          <w:sz w:val="36"/>
          <w:szCs w:val="36"/>
          <w:rtl/>
        </w:rPr>
        <w:t>تة لا محالة ولكنها إذا ما جمعت ونس</w:t>
      </w:r>
      <w:r w:rsidR="00631DB6">
        <w:rPr>
          <w:rFonts w:ascii="Traditional Arabic" w:hAnsi="Traditional Arabic" w:cs="Traditional Arabic" w:hint="cs"/>
          <w:sz w:val="36"/>
          <w:szCs w:val="36"/>
          <w:rtl/>
        </w:rPr>
        <w:t>ّ</w:t>
      </w:r>
      <w:r w:rsidR="00D5252C">
        <w:rPr>
          <w:rFonts w:ascii="Traditional Arabic" w:hAnsi="Traditional Arabic" w:cs="Traditional Arabic" w:hint="cs"/>
          <w:sz w:val="36"/>
          <w:szCs w:val="36"/>
          <w:rtl/>
        </w:rPr>
        <w:t xml:space="preserve">قت </w:t>
      </w:r>
      <w:r w:rsidR="00BD55A2">
        <w:rPr>
          <w:rFonts w:ascii="Traditional Arabic" w:hAnsi="Traditional Arabic" w:cs="Traditional Arabic" w:hint="cs"/>
          <w:sz w:val="36"/>
          <w:szCs w:val="36"/>
          <w:rtl/>
        </w:rPr>
        <w:t>س</w:t>
      </w:r>
      <w:r w:rsidR="00D5252C">
        <w:rPr>
          <w:rFonts w:ascii="Traditional Arabic" w:hAnsi="Traditional Arabic" w:cs="Traditional Arabic" w:hint="cs"/>
          <w:sz w:val="36"/>
          <w:szCs w:val="36"/>
          <w:rtl/>
        </w:rPr>
        <w:t>تشك</w:t>
      </w:r>
      <w:r w:rsidR="00631DB6">
        <w:rPr>
          <w:rFonts w:ascii="Traditional Arabic" w:hAnsi="Traditional Arabic" w:cs="Traditional Arabic" w:hint="cs"/>
          <w:sz w:val="36"/>
          <w:szCs w:val="36"/>
          <w:rtl/>
        </w:rPr>
        <w:t>ّ</w:t>
      </w:r>
      <w:r w:rsidR="00D5252C">
        <w:rPr>
          <w:rFonts w:ascii="Traditional Arabic" w:hAnsi="Traditional Arabic" w:cs="Traditional Arabic" w:hint="cs"/>
          <w:sz w:val="36"/>
          <w:szCs w:val="36"/>
          <w:rtl/>
        </w:rPr>
        <w:t xml:space="preserve">ل مؤلفا متكاملا </w:t>
      </w:r>
      <w:r w:rsidR="00BD55A2">
        <w:rPr>
          <w:rFonts w:ascii="Traditional Arabic" w:hAnsi="Traditional Arabic" w:cs="Traditional Arabic" w:hint="cs"/>
          <w:sz w:val="36"/>
          <w:szCs w:val="36"/>
          <w:rtl/>
        </w:rPr>
        <w:t xml:space="preserve">. هذه الفكرة التي كانت أولى ثمار </w:t>
      </w:r>
      <w:r w:rsidR="004A3C2A">
        <w:rPr>
          <w:rFonts w:ascii="Traditional Arabic" w:hAnsi="Traditional Arabic" w:cs="Traditional Arabic" w:hint="cs"/>
          <w:sz w:val="36"/>
          <w:szCs w:val="36"/>
          <w:rtl/>
        </w:rPr>
        <w:t>بحوثه الخاص</w:t>
      </w:r>
      <w:r w:rsidR="00631DB6">
        <w:rPr>
          <w:rFonts w:ascii="Traditional Arabic" w:hAnsi="Traditional Arabic" w:cs="Traditional Arabic" w:hint="cs"/>
          <w:sz w:val="36"/>
          <w:szCs w:val="36"/>
          <w:rtl/>
        </w:rPr>
        <w:t>ّ</w:t>
      </w:r>
      <w:r w:rsidR="004A3C2A">
        <w:rPr>
          <w:rFonts w:ascii="Traditional Arabic" w:hAnsi="Traditional Arabic" w:cs="Traditional Arabic" w:hint="cs"/>
          <w:sz w:val="36"/>
          <w:szCs w:val="36"/>
          <w:rtl/>
        </w:rPr>
        <w:t>ة</w:t>
      </w:r>
      <w:r w:rsidR="00631DB6">
        <w:rPr>
          <w:rFonts w:ascii="Traditional Arabic" w:hAnsi="Traditional Arabic" w:cs="Traditional Arabic" w:hint="cs"/>
          <w:sz w:val="36"/>
          <w:szCs w:val="36"/>
          <w:rtl/>
        </w:rPr>
        <w:t>،</w:t>
      </w:r>
      <w:r w:rsidR="004A3C2A">
        <w:rPr>
          <w:rFonts w:ascii="Traditional Arabic" w:hAnsi="Traditional Arabic" w:cs="Traditional Arabic" w:hint="cs"/>
          <w:sz w:val="36"/>
          <w:szCs w:val="36"/>
          <w:rtl/>
        </w:rPr>
        <w:t xml:space="preserve"> وبمثابة رغبة أولى عب</w:t>
      </w:r>
      <w:r w:rsidR="00631DB6">
        <w:rPr>
          <w:rFonts w:ascii="Traditional Arabic" w:hAnsi="Traditional Arabic" w:cs="Traditional Arabic" w:hint="cs"/>
          <w:sz w:val="36"/>
          <w:szCs w:val="36"/>
          <w:rtl/>
        </w:rPr>
        <w:t>ّ</w:t>
      </w:r>
      <w:r w:rsidR="004A3C2A">
        <w:rPr>
          <w:rFonts w:ascii="Traditional Arabic" w:hAnsi="Traditional Arabic" w:cs="Traditional Arabic" w:hint="cs"/>
          <w:sz w:val="36"/>
          <w:szCs w:val="36"/>
          <w:rtl/>
        </w:rPr>
        <w:t>ر عنها في تعليمه قد وصلتنا</w:t>
      </w:r>
      <w:r w:rsidR="00631DB6">
        <w:rPr>
          <w:rFonts w:ascii="Traditional Arabic" w:hAnsi="Traditional Arabic" w:cs="Traditional Arabic" w:hint="cs"/>
          <w:sz w:val="36"/>
          <w:szCs w:val="36"/>
          <w:rtl/>
        </w:rPr>
        <w:t>،</w:t>
      </w:r>
      <w:r w:rsidR="004A3C2A">
        <w:rPr>
          <w:rFonts w:ascii="Traditional Arabic" w:hAnsi="Traditional Arabic" w:cs="Traditional Arabic" w:hint="cs"/>
          <w:sz w:val="36"/>
          <w:szCs w:val="36"/>
          <w:rtl/>
        </w:rPr>
        <w:t xml:space="preserve"> لا على هيئة موسوعية حيث يلتقي مشروع وزارة التعليم المصرية مع ما عبر عنه آسين بلاثيوس ، بل على هيئة أبسط : معجم </w:t>
      </w:r>
      <w:r w:rsidR="00631DB6">
        <w:rPr>
          <w:rFonts w:ascii="Traditional Arabic" w:hAnsi="Traditional Arabic" w:cs="Traditional Arabic" w:hint="cs"/>
          <w:sz w:val="36"/>
          <w:szCs w:val="36"/>
          <w:rtl/>
        </w:rPr>
        <w:t>خاص ب</w:t>
      </w:r>
      <w:r w:rsidR="004A3C2A">
        <w:rPr>
          <w:rFonts w:ascii="Traditional Arabic" w:hAnsi="Traditional Arabic" w:cs="Traditional Arabic" w:hint="cs"/>
          <w:sz w:val="36"/>
          <w:szCs w:val="36"/>
          <w:rtl/>
        </w:rPr>
        <w:t>مؤلف واحد تعم</w:t>
      </w:r>
      <w:r w:rsidR="00631DB6">
        <w:rPr>
          <w:rFonts w:ascii="Traditional Arabic" w:hAnsi="Traditional Arabic" w:cs="Traditional Arabic" w:hint="cs"/>
          <w:sz w:val="36"/>
          <w:szCs w:val="36"/>
          <w:rtl/>
        </w:rPr>
        <w:t>ّ</w:t>
      </w:r>
      <w:r w:rsidR="004A3C2A">
        <w:rPr>
          <w:rFonts w:ascii="Traditional Arabic" w:hAnsi="Traditional Arabic" w:cs="Traditional Arabic" w:hint="cs"/>
          <w:sz w:val="36"/>
          <w:szCs w:val="36"/>
          <w:rtl/>
        </w:rPr>
        <w:t>قنا فيه. وقد حاولنا في صمت.</w:t>
      </w:r>
    </w:p>
    <w:p w:rsidR="00043A14" w:rsidRDefault="004A3C2A" w:rsidP="00631DB6">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من أجل قراءة ابن سينا الذي كن</w:t>
      </w:r>
      <w:r w:rsidR="00631DB6">
        <w:rPr>
          <w:rFonts w:ascii="Traditional Arabic" w:hAnsi="Traditional Arabic" w:cs="Traditional Arabic" w:hint="cs"/>
          <w:sz w:val="36"/>
          <w:szCs w:val="36"/>
          <w:rtl/>
        </w:rPr>
        <w:t>ّ</w:t>
      </w:r>
      <w:r>
        <w:rPr>
          <w:rFonts w:ascii="Traditional Arabic" w:hAnsi="Traditional Arabic" w:cs="Traditional Arabic" w:hint="cs"/>
          <w:sz w:val="36"/>
          <w:szCs w:val="36"/>
          <w:rtl/>
        </w:rPr>
        <w:t>ا قد شرعنا في دراسته، كان يجب أن نضع</w:t>
      </w:r>
      <w:r w:rsidR="00631DB6">
        <w:rPr>
          <w:rFonts w:ascii="Traditional Arabic" w:hAnsi="Traditional Arabic" w:cs="Traditional Arabic" w:hint="cs"/>
          <w:sz w:val="36"/>
          <w:szCs w:val="36"/>
          <w:rtl/>
        </w:rPr>
        <w:t xml:space="preserve"> على جذاذات</w:t>
      </w:r>
      <w:r>
        <w:rPr>
          <w:rFonts w:ascii="Traditional Arabic" w:hAnsi="Traditional Arabic" w:cs="Traditional Arabic" w:hint="cs"/>
          <w:sz w:val="36"/>
          <w:szCs w:val="36"/>
          <w:rtl/>
        </w:rPr>
        <w:t xml:space="preserve">، يوما بيوم، عناصر معجم كان كفيلا بأن يضيء نصّا ما بنصّ آخر من نصوصه، </w:t>
      </w:r>
      <w:r w:rsidR="00936C16">
        <w:rPr>
          <w:rFonts w:ascii="Traditional Arabic" w:hAnsi="Traditional Arabic" w:cs="Traditional Arabic" w:hint="cs"/>
          <w:sz w:val="36"/>
          <w:szCs w:val="36"/>
          <w:rtl/>
        </w:rPr>
        <w:t xml:space="preserve"> </w:t>
      </w:r>
      <w:r w:rsidR="0028262F">
        <w:rPr>
          <w:rFonts w:ascii="Traditional Arabic" w:hAnsi="Traditional Arabic" w:cs="Traditional Arabic" w:hint="cs"/>
          <w:sz w:val="36"/>
          <w:szCs w:val="36"/>
          <w:rtl/>
        </w:rPr>
        <w:t>وبتجميع كل الأمثلة للوصول أخيرا إلى تثبيت دلالة كل كلمة، بل وحتى دلالاتها المتعدّدة. في هذا المعجم 2500 مثال بدت لنا الأوضح والتي على أساسها وضعنا لها ترجمات كان من المقدر لها أن تكون في مكان آخر(</w:t>
      </w:r>
      <w:r w:rsidR="0028262F">
        <w:rPr>
          <w:rStyle w:val="Appelnotedebasdep"/>
          <w:rFonts w:ascii="Traditional Arabic" w:hAnsi="Traditional Arabic" w:cs="Traditional Arabic"/>
          <w:sz w:val="36"/>
          <w:szCs w:val="36"/>
          <w:rtl/>
        </w:rPr>
        <w:footnoteReference w:id="91"/>
      </w:r>
      <w:r w:rsidR="0028262F">
        <w:rPr>
          <w:rFonts w:ascii="Traditional Arabic" w:hAnsi="Traditional Arabic" w:cs="Traditional Arabic" w:hint="cs"/>
          <w:sz w:val="36"/>
          <w:szCs w:val="36"/>
          <w:rtl/>
        </w:rPr>
        <w:t>)</w:t>
      </w:r>
      <w:r w:rsidR="00936C16">
        <w:rPr>
          <w:rFonts w:ascii="Traditional Arabic" w:hAnsi="Traditional Arabic" w:cs="Traditional Arabic" w:hint="cs"/>
          <w:sz w:val="36"/>
          <w:szCs w:val="36"/>
          <w:rtl/>
        </w:rPr>
        <w:t xml:space="preserve"> </w:t>
      </w:r>
      <w:r w:rsidR="0028262F">
        <w:rPr>
          <w:rFonts w:ascii="Traditional Arabic" w:hAnsi="Traditional Arabic" w:cs="Traditional Arabic" w:hint="cs"/>
          <w:sz w:val="36"/>
          <w:szCs w:val="36"/>
          <w:rtl/>
        </w:rPr>
        <w:t xml:space="preserve">دون شرح لدوافع اختيارنا هذا. رغم آلاف عدية من المراجع التي تصاحب هذه الأمثلة وترجمتها اللاتينية أو التي تحيل على مقاطع أخرى مفيدة فإن الأمر هنا لا يتعلق بفهرس </w:t>
      </w:r>
      <w:r w:rsidR="005B7EEA">
        <w:rPr>
          <w:rFonts w:ascii="Traditional Arabic" w:hAnsi="Traditional Arabic" w:cs="Traditional Arabic" w:hint="cs"/>
          <w:sz w:val="36"/>
          <w:szCs w:val="36"/>
          <w:rtl/>
        </w:rPr>
        <w:t xml:space="preserve">سينويّ وإنما هو مرجع مفيد من جهة للناطقين باللغة العربية وللمستعربين، ومن جهة أخرى للفلاسفة الذين لا </w:t>
      </w:r>
      <w:r w:rsidR="005B7EEA">
        <w:rPr>
          <w:rFonts w:ascii="Traditional Arabic" w:hAnsi="Traditional Arabic" w:cs="Traditional Arabic" w:hint="cs"/>
          <w:sz w:val="36"/>
          <w:szCs w:val="36"/>
          <w:rtl/>
        </w:rPr>
        <w:lastRenderedPageBreak/>
        <w:t>يستطيعون العودة إلى نصوصه الأصلية، فيكونون مضطرين إلى تتبع فكر ابن سينا من خلال ترجمات قد يصادف أن تكون حسنة وقد تكون غير دقيقة .</w:t>
      </w:r>
    </w:p>
    <w:p w:rsidR="005B7EEA" w:rsidRDefault="005B7EEA" w:rsidP="00663325">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يحتوي هذا المعجم على 792 كلمة مرتبة ترتيبا ألفبائيّا بحسب الجذور العربية، بهذا الشكل يكون المعجم قابلا للاستعمال بالنسبة إلى الذين لا يعرفون اللاتينية و</w:t>
      </w:r>
      <w:r w:rsidR="00663325">
        <w:rPr>
          <w:rFonts w:ascii="Traditional Arabic" w:hAnsi="Traditional Arabic" w:cs="Traditional Arabic" w:hint="cs"/>
          <w:sz w:val="36"/>
          <w:szCs w:val="36"/>
          <w:rtl/>
        </w:rPr>
        <w:t xml:space="preserve">لا </w:t>
      </w:r>
      <w:r>
        <w:rPr>
          <w:rFonts w:ascii="Traditional Arabic" w:hAnsi="Traditional Arabic" w:cs="Traditional Arabic" w:hint="cs"/>
          <w:sz w:val="36"/>
          <w:szCs w:val="36"/>
          <w:rtl/>
        </w:rPr>
        <w:t>حتى الفرنسية وذلك بفضل الأمثلة، ومع ذلك فإن الأمثلة</w:t>
      </w:r>
      <w:r w:rsidR="00663325">
        <w:rPr>
          <w:rFonts w:ascii="Traditional Arabic" w:hAnsi="Traditional Arabic" w:cs="Traditional Arabic" w:hint="cs"/>
          <w:sz w:val="36"/>
          <w:szCs w:val="36"/>
          <w:rtl/>
        </w:rPr>
        <w:t xml:space="preserve"> أقصر</w:t>
      </w:r>
      <w:r>
        <w:rPr>
          <w:rFonts w:ascii="Traditional Arabic" w:hAnsi="Traditional Arabic" w:cs="Traditional Arabic" w:hint="cs"/>
          <w:sz w:val="36"/>
          <w:szCs w:val="36"/>
          <w:rtl/>
        </w:rPr>
        <w:t xml:space="preserve"> أحيانا من الترجمات،</w:t>
      </w:r>
      <w:r w:rsidR="00663325">
        <w:rPr>
          <w:rFonts w:ascii="Traditional Arabic" w:hAnsi="Traditional Arabic" w:cs="Traditional Arabic" w:hint="cs"/>
          <w:sz w:val="36"/>
          <w:szCs w:val="36"/>
          <w:rtl/>
        </w:rPr>
        <w:t xml:space="preserve"> إن أجزاء النص التي لا يثبت</w:t>
      </w:r>
      <w:r w:rsidR="00C85FA7">
        <w:rPr>
          <w:rFonts w:ascii="Traditional Arabic" w:hAnsi="Traditional Arabic" w:cs="Traditional Arabic" w:hint="cs"/>
          <w:sz w:val="36"/>
          <w:szCs w:val="36"/>
          <w:rtl/>
        </w:rPr>
        <w:t xml:space="preserve"> بدقة أنها ضرورية قد ألغيت تبسيطا لشكل التقديم المطبعي. أما الكلمات التي تربط بين الجمل العربية المقتطعة مثل الفاء وإنّ وأنّ وغيرها...فإنها لم تترجم</w:t>
      </w:r>
      <w:r w:rsidR="00663325">
        <w:rPr>
          <w:rFonts w:ascii="Traditional Arabic" w:hAnsi="Traditional Arabic" w:cs="Traditional Arabic" w:hint="cs"/>
          <w:sz w:val="36"/>
          <w:szCs w:val="36"/>
          <w:rtl/>
        </w:rPr>
        <w:t xml:space="preserve"> عندما</w:t>
      </w:r>
      <w:r w:rsidR="00C85FA7">
        <w:rPr>
          <w:rFonts w:ascii="Traditional Arabic" w:hAnsi="Traditional Arabic" w:cs="Traditional Arabic" w:hint="cs"/>
          <w:sz w:val="36"/>
          <w:szCs w:val="36"/>
          <w:rtl/>
        </w:rPr>
        <w:t xml:space="preserve"> </w:t>
      </w:r>
      <w:r w:rsidR="00663325">
        <w:rPr>
          <w:rFonts w:ascii="Traditional Arabic" w:hAnsi="Traditional Arabic" w:cs="Traditional Arabic" w:hint="cs"/>
          <w:sz w:val="36"/>
          <w:szCs w:val="36"/>
          <w:rtl/>
        </w:rPr>
        <w:t xml:space="preserve">لا </w:t>
      </w:r>
      <w:r w:rsidR="00C85FA7">
        <w:rPr>
          <w:rFonts w:ascii="Traditional Arabic" w:hAnsi="Traditional Arabic" w:cs="Traditional Arabic" w:hint="cs"/>
          <w:sz w:val="36"/>
          <w:szCs w:val="36"/>
          <w:rtl/>
        </w:rPr>
        <w:t>يك</w:t>
      </w:r>
      <w:r w:rsidR="00663325">
        <w:rPr>
          <w:rFonts w:ascii="Traditional Arabic" w:hAnsi="Traditional Arabic" w:cs="Traditional Arabic" w:hint="cs"/>
          <w:sz w:val="36"/>
          <w:szCs w:val="36"/>
          <w:rtl/>
        </w:rPr>
        <w:t>و</w:t>
      </w:r>
      <w:r w:rsidR="00C85FA7">
        <w:rPr>
          <w:rFonts w:ascii="Traditional Arabic" w:hAnsi="Traditional Arabic" w:cs="Traditional Arabic" w:hint="cs"/>
          <w:sz w:val="36"/>
          <w:szCs w:val="36"/>
          <w:rtl/>
        </w:rPr>
        <w:t>ن إهمالها مؤثرا قي معنى الجملة</w:t>
      </w:r>
      <w:r w:rsidR="009A5080">
        <w:rPr>
          <w:rFonts w:ascii="Traditional Arabic" w:hAnsi="Traditional Arabic" w:cs="Traditional Arabic" w:hint="cs"/>
          <w:sz w:val="36"/>
          <w:szCs w:val="36"/>
          <w:rtl/>
        </w:rPr>
        <w:t xml:space="preserve"> وذلك لتفادي إثقال الجملة الفرنسية. </w:t>
      </w:r>
    </w:p>
    <w:p w:rsidR="00413E3D" w:rsidRPr="00A03721" w:rsidRDefault="00A03721" w:rsidP="00413E3D">
      <w:pPr>
        <w:autoSpaceDE w:val="0"/>
        <w:autoSpaceDN w:val="0"/>
        <w:bidi/>
        <w:adjustRightInd w:val="0"/>
        <w:spacing w:after="0" w:line="240" w:lineRule="auto"/>
        <w:rPr>
          <w:rFonts w:ascii="Traditional Arabic" w:hAnsi="Traditional Arabic" w:cs="Traditional Arabic"/>
          <w:sz w:val="36"/>
          <w:szCs w:val="36"/>
          <w:u w:val="single"/>
          <w:rtl/>
        </w:rPr>
      </w:pPr>
      <w:r w:rsidRPr="00A03721">
        <w:rPr>
          <w:rFonts w:ascii="Traditional Arabic" w:hAnsi="Traditional Arabic" w:cs="Traditional Arabic" w:hint="cs"/>
          <w:sz w:val="36"/>
          <w:szCs w:val="36"/>
          <w:u w:val="single"/>
          <w:rtl/>
        </w:rPr>
        <w:t xml:space="preserve">مقتطفات من خاتمة كتابها"تأثير ابن سينا في أروبا في العصر الوسيط" </w:t>
      </w:r>
    </w:p>
    <w:p w:rsidR="00473246" w:rsidRDefault="00DB2938" w:rsidP="00DB293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ها نحن بين</w:t>
      </w:r>
      <w:r w:rsidR="00A03721">
        <w:rPr>
          <w:rFonts w:ascii="Traditional Arabic" w:hAnsi="Traditional Arabic" w:cs="Traditional Arabic" w:hint="cs"/>
          <w:sz w:val="36"/>
          <w:szCs w:val="36"/>
          <w:rtl/>
        </w:rPr>
        <w:t>ّ</w:t>
      </w:r>
      <w:r>
        <w:rPr>
          <w:rFonts w:ascii="Traditional Arabic" w:hAnsi="Traditional Arabic" w:cs="Traditional Arabic" w:hint="cs"/>
          <w:sz w:val="36"/>
          <w:szCs w:val="36"/>
          <w:rtl/>
        </w:rPr>
        <w:t>ا كم هو واسع وع</w:t>
      </w:r>
      <w:r w:rsidR="00EC6C14">
        <w:rPr>
          <w:rFonts w:ascii="Traditional Arabic" w:hAnsi="Traditional Arabic" w:cs="Traditional Arabic" w:hint="cs"/>
          <w:sz w:val="36"/>
          <w:szCs w:val="36"/>
          <w:rtl/>
        </w:rPr>
        <w:t>ميق تأثير ابن سينا، فما من دراسة لأي</w:t>
      </w:r>
      <w:r w:rsidR="00A03721">
        <w:rPr>
          <w:rFonts w:ascii="Traditional Arabic" w:hAnsi="Traditional Arabic" w:cs="Traditional Arabic" w:hint="cs"/>
          <w:sz w:val="36"/>
          <w:szCs w:val="36"/>
          <w:rtl/>
        </w:rPr>
        <w:t>ّ</w:t>
      </w:r>
      <w:r w:rsidR="00EC6C14">
        <w:rPr>
          <w:rFonts w:ascii="Traditional Arabic" w:hAnsi="Traditional Arabic" w:cs="Traditional Arabic" w:hint="cs"/>
          <w:sz w:val="36"/>
          <w:szCs w:val="36"/>
          <w:rtl/>
        </w:rPr>
        <w:t xml:space="preserve"> مفك</w:t>
      </w:r>
      <w:r w:rsidR="00A03721">
        <w:rPr>
          <w:rFonts w:ascii="Traditional Arabic" w:hAnsi="Traditional Arabic" w:cs="Traditional Arabic" w:hint="cs"/>
          <w:sz w:val="36"/>
          <w:szCs w:val="36"/>
          <w:rtl/>
        </w:rPr>
        <w:t>ّ</w:t>
      </w:r>
      <w:r w:rsidR="00EC6C14">
        <w:rPr>
          <w:rFonts w:ascii="Traditional Arabic" w:hAnsi="Traditional Arabic" w:cs="Traditional Arabic" w:hint="cs"/>
          <w:sz w:val="36"/>
          <w:szCs w:val="36"/>
          <w:rtl/>
        </w:rPr>
        <w:t>ر من مفكر</w:t>
      </w:r>
      <w:r w:rsidR="00A03721">
        <w:rPr>
          <w:rFonts w:ascii="Traditional Arabic" w:hAnsi="Traditional Arabic" w:cs="Traditional Arabic" w:hint="cs"/>
          <w:sz w:val="36"/>
          <w:szCs w:val="36"/>
          <w:rtl/>
        </w:rPr>
        <w:t>ّ</w:t>
      </w:r>
      <w:r w:rsidR="00EC6C14">
        <w:rPr>
          <w:rFonts w:ascii="Traditional Arabic" w:hAnsi="Traditional Arabic" w:cs="Traditional Arabic" w:hint="cs"/>
          <w:sz w:val="36"/>
          <w:szCs w:val="36"/>
          <w:rtl/>
        </w:rPr>
        <w:t>ي العصر الوسيط لم تربطها روابط بالفلسفة السينوية. وقد رأينا بشكل أوضح كيف أن</w:t>
      </w:r>
      <w:r w:rsidR="00A03721">
        <w:rPr>
          <w:rFonts w:ascii="Traditional Arabic" w:hAnsi="Traditional Arabic" w:cs="Traditional Arabic" w:hint="cs"/>
          <w:sz w:val="36"/>
          <w:szCs w:val="36"/>
          <w:rtl/>
        </w:rPr>
        <w:t>ّ</w:t>
      </w:r>
      <w:r w:rsidR="00EC6C14">
        <w:rPr>
          <w:rFonts w:ascii="Traditional Arabic" w:hAnsi="Traditional Arabic" w:cs="Traditional Arabic" w:hint="cs"/>
          <w:sz w:val="36"/>
          <w:szCs w:val="36"/>
          <w:rtl/>
        </w:rPr>
        <w:t xml:space="preserve"> هذه الدراسات</w:t>
      </w:r>
      <w:r w:rsidR="00A03721">
        <w:rPr>
          <w:rFonts w:ascii="Traditional Arabic" w:hAnsi="Traditional Arabic" w:cs="Traditional Arabic" w:hint="cs"/>
          <w:sz w:val="36"/>
          <w:szCs w:val="36"/>
          <w:rtl/>
        </w:rPr>
        <w:t>،</w:t>
      </w:r>
      <w:r w:rsidR="00EC6C14">
        <w:rPr>
          <w:rFonts w:ascii="Traditional Arabic" w:hAnsi="Traditional Arabic" w:cs="Traditional Arabic" w:hint="cs"/>
          <w:sz w:val="36"/>
          <w:szCs w:val="36"/>
          <w:rtl/>
        </w:rPr>
        <w:t xml:space="preserve"> كلما تعمّقت أكثر</w:t>
      </w:r>
      <w:r w:rsidR="00A03721">
        <w:rPr>
          <w:rFonts w:ascii="Traditional Arabic" w:hAnsi="Traditional Arabic" w:cs="Traditional Arabic" w:hint="cs"/>
          <w:sz w:val="36"/>
          <w:szCs w:val="36"/>
          <w:rtl/>
        </w:rPr>
        <w:t>،</w:t>
      </w:r>
      <w:r w:rsidR="00A77F86">
        <w:rPr>
          <w:rFonts w:ascii="Traditional Arabic" w:hAnsi="Traditional Arabic" w:cs="Traditional Arabic" w:hint="cs"/>
          <w:sz w:val="36"/>
          <w:szCs w:val="36"/>
          <w:rtl/>
        </w:rPr>
        <w:t xml:space="preserve"> أثبتت أنّ ابن سينا لم يكن مجر</w:t>
      </w:r>
      <w:r w:rsidR="00A03721">
        <w:rPr>
          <w:rFonts w:ascii="Traditional Arabic" w:hAnsi="Traditional Arabic" w:cs="Traditional Arabic" w:hint="cs"/>
          <w:sz w:val="36"/>
          <w:szCs w:val="36"/>
          <w:rtl/>
        </w:rPr>
        <w:t>ّ</w:t>
      </w:r>
      <w:r w:rsidR="00A77F86">
        <w:rPr>
          <w:rFonts w:ascii="Traditional Arabic" w:hAnsi="Traditional Arabic" w:cs="Traditional Arabic" w:hint="cs"/>
          <w:sz w:val="36"/>
          <w:szCs w:val="36"/>
          <w:rtl/>
        </w:rPr>
        <w:t>د مصدر جميعهم أخذوا عنه، بل إن</w:t>
      </w:r>
      <w:r w:rsidR="00A03721">
        <w:rPr>
          <w:rFonts w:ascii="Traditional Arabic" w:hAnsi="Traditional Arabic" w:cs="Traditional Arabic" w:hint="cs"/>
          <w:sz w:val="36"/>
          <w:szCs w:val="36"/>
          <w:rtl/>
        </w:rPr>
        <w:t>ّ</w:t>
      </w:r>
      <w:r w:rsidR="00A77F86">
        <w:rPr>
          <w:rFonts w:ascii="Traditional Arabic" w:hAnsi="Traditional Arabic" w:cs="Traditional Arabic" w:hint="cs"/>
          <w:sz w:val="36"/>
          <w:szCs w:val="36"/>
          <w:rtl/>
        </w:rPr>
        <w:t xml:space="preserve">ه كان أحد أكبر معلميهم في </w:t>
      </w:r>
      <w:r w:rsidR="00A03721">
        <w:rPr>
          <w:rFonts w:ascii="Traditional Arabic" w:hAnsi="Traditional Arabic" w:cs="Traditional Arabic" w:hint="cs"/>
          <w:sz w:val="36"/>
          <w:szCs w:val="36"/>
          <w:rtl/>
        </w:rPr>
        <w:t xml:space="preserve">مجال </w:t>
      </w:r>
      <w:r w:rsidR="00A77F86">
        <w:rPr>
          <w:rFonts w:ascii="Traditional Arabic" w:hAnsi="Traditional Arabic" w:cs="Traditional Arabic" w:hint="cs"/>
          <w:sz w:val="36"/>
          <w:szCs w:val="36"/>
          <w:rtl/>
        </w:rPr>
        <w:t xml:space="preserve">الفكر </w:t>
      </w:r>
      <w:r w:rsidR="003320A4">
        <w:rPr>
          <w:rFonts w:ascii="Traditional Arabic" w:hAnsi="Traditional Arabic" w:cs="Traditional Arabic" w:hint="cs"/>
          <w:sz w:val="36"/>
          <w:szCs w:val="36"/>
          <w:rtl/>
        </w:rPr>
        <w:t>، إنه واحد من بضعة أعلام</w:t>
      </w:r>
      <w:r w:rsidR="00631DB6">
        <w:rPr>
          <w:rFonts w:ascii="Traditional Arabic" w:hAnsi="Traditional Arabic" w:cs="Traditional Arabic" w:hint="cs"/>
          <w:sz w:val="36"/>
          <w:szCs w:val="36"/>
          <w:rtl/>
        </w:rPr>
        <w:t xml:space="preserve"> رجع إليهم الغرب بعد القديس أوغ</w:t>
      </w:r>
      <w:r w:rsidR="003320A4">
        <w:rPr>
          <w:rFonts w:ascii="Traditional Arabic" w:hAnsi="Traditional Arabic" w:cs="Traditional Arabic" w:hint="cs"/>
          <w:sz w:val="36"/>
          <w:szCs w:val="36"/>
          <w:rtl/>
        </w:rPr>
        <w:t>سطين وأرسطو وبوياس والقديس حنا دامسان. ورغم أن آراءه قد نوقشت ومن</w:t>
      </w:r>
      <w:r w:rsidR="00A03721">
        <w:rPr>
          <w:rFonts w:ascii="Traditional Arabic" w:hAnsi="Traditional Arabic" w:cs="Traditional Arabic" w:hint="cs"/>
          <w:sz w:val="36"/>
          <w:szCs w:val="36"/>
          <w:rtl/>
        </w:rPr>
        <w:t>ه</w:t>
      </w:r>
      <w:r w:rsidR="003320A4">
        <w:rPr>
          <w:rFonts w:ascii="Traditional Arabic" w:hAnsi="Traditional Arabic" w:cs="Traditional Arabic" w:hint="cs"/>
          <w:sz w:val="36"/>
          <w:szCs w:val="36"/>
          <w:rtl/>
        </w:rPr>
        <w:t>ا ما فنّد بلا شكّ، فإن</w:t>
      </w:r>
      <w:r w:rsidR="00A03721">
        <w:rPr>
          <w:rFonts w:ascii="Traditional Arabic" w:hAnsi="Traditional Arabic" w:cs="Traditional Arabic" w:hint="cs"/>
          <w:sz w:val="36"/>
          <w:szCs w:val="36"/>
          <w:rtl/>
        </w:rPr>
        <w:t>ّ</w:t>
      </w:r>
      <w:r w:rsidR="003320A4">
        <w:rPr>
          <w:rFonts w:ascii="Traditional Arabic" w:hAnsi="Traditional Arabic" w:cs="Traditional Arabic" w:hint="cs"/>
          <w:sz w:val="36"/>
          <w:szCs w:val="36"/>
          <w:rtl/>
        </w:rPr>
        <w:t xml:space="preserve"> تأثيره قد بلغ من القوّة ما أعجز كل النق</w:t>
      </w:r>
      <w:r w:rsidR="00A03721">
        <w:rPr>
          <w:rFonts w:ascii="Traditional Arabic" w:hAnsi="Traditional Arabic" w:cs="Traditional Arabic" w:hint="cs"/>
          <w:sz w:val="36"/>
          <w:szCs w:val="36"/>
          <w:rtl/>
        </w:rPr>
        <w:t>ّ</w:t>
      </w:r>
      <w:r w:rsidR="003320A4">
        <w:rPr>
          <w:rFonts w:ascii="Traditional Arabic" w:hAnsi="Traditional Arabic" w:cs="Traditional Arabic" w:hint="cs"/>
          <w:sz w:val="36"/>
          <w:szCs w:val="36"/>
          <w:rtl/>
        </w:rPr>
        <w:t xml:space="preserve">اد عن تصور ما عسى </w:t>
      </w:r>
      <w:r w:rsidR="00473246">
        <w:rPr>
          <w:rFonts w:ascii="Traditional Arabic" w:hAnsi="Traditional Arabic" w:cs="Traditional Arabic" w:hint="cs"/>
          <w:sz w:val="36"/>
          <w:szCs w:val="36"/>
          <w:rtl/>
        </w:rPr>
        <w:t xml:space="preserve">أن يكون عليه الفكر الغربي في </w:t>
      </w:r>
      <w:r w:rsidR="00A03721">
        <w:rPr>
          <w:rFonts w:ascii="Traditional Arabic" w:hAnsi="Traditional Arabic" w:cs="Traditional Arabic" w:hint="cs"/>
          <w:sz w:val="36"/>
          <w:szCs w:val="36"/>
          <w:rtl/>
        </w:rPr>
        <w:t>ا</w:t>
      </w:r>
      <w:r w:rsidR="00473246">
        <w:rPr>
          <w:rFonts w:ascii="Traditional Arabic" w:hAnsi="Traditional Arabic" w:cs="Traditional Arabic" w:hint="cs"/>
          <w:sz w:val="36"/>
          <w:szCs w:val="36"/>
          <w:rtl/>
        </w:rPr>
        <w:t>لعصر الوسيط لو لم يتعرّف عليه.</w:t>
      </w:r>
    </w:p>
    <w:p w:rsidR="000B6358" w:rsidRDefault="00473246" w:rsidP="00473246">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 xml:space="preserve">لا أرغب ، بعد هذه السلسلة من المحاضرات، في أن أترككم على فضولكم التاريخي، ففي هذه المسائل فائدة حيوية ، وقد رأيتم الاحترام الذي عومل به </w:t>
      </w:r>
      <w:r w:rsidR="000B6358">
        <w:rPr>
          <w:rFonts w:ascii="Traditional Arabic" w:hAnsi="Traditional Arabic" w:cs="Traditional Arabic" w:hint="cs"/>
          <w:sz w:val="36"/>
          <w:szCs w:val="36"/>
          <w:rtl/>
        </w:rPr>
        <w:t xml:space="preserve">سابقا </w:t>
      </w:r>
      <w:r>
        <w:rPr>
          <w:rFonts w:ascii="Traditional Arabic" w:hAnsi="Traditional Arabic" w:cs="Traditional Arabic" w:hint="cs"/>
          <w:sz w:val="36"/>
          <w:szCs w:val="36"/>
          <w:rtl/>
        </w:rPr>
        <w:t>شخص ابن سينا ، وكيف التقى علماء بريطانيون وفرنسيّون وإيطاليون وألمانيّون في دراسته.</w:t>
      </w:r>
    </w:p>
    <w:p w:rsidR="00362D97" w:rsidRDefault="000B6358" w:rsidP="000B635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إن</w:t>
      </w:r>
      <w:r w:rsidR="00631DB6">
        <w:rPr>
          <w:rFonts w:ascii="Traditional Arabic" w:hAnsi="Traditional Arabic" w:cs="Traditional Arabic" w:hint="cs"/>
          <w:sz w:val="36"/>
          <w:szCs w:val="36"/>
          <w:rtl/>
        </w:rPr>
        <w:t>ّ</w:t>
      </w:r>
      <w:r>
        <w:rPr>
          <w:rFonts w:ascii="Traditional Arabic" w:hAnsi="Traditional Arabic" w:cs="Traditional Arabic" w:hint="cs"/>
          <w:sz w:val="36"/>
          <w:szCs w:val="36"/>
          <w:rtl/>
        </w:rPr>
        <w:t>ني لم أحدثكم عن فلاسفة عرب آخرين مثل تلميذ</w:t>
      </w:r>
      <w:r w:rsidR="00DF30FA">
        <w:rPr>
          <w:rFonts w:ascii="Traditional Arabic" w:hAnsi="Traditional Arabic" w:cs="Traditional Arabic" w:hint="cs"/>
          <w:sz w:val="36"/>
          <w:szCs w:val="36"/>
          <w:rtl/>
        </w:rPr>
        <w:t>ه المزعوم الغزالي وخصمه ابن رشد، فهذا خارج عن موضوعنا، ولكن في هذا اليوم</w:t>
      </w:r>
      <w:r w:rsidR="00631DB6">
        <w:rPr>
          <w:rFonts w:ascii="Traditional Arabic" w:hAnsi="Traditional Arabic" w:cs="Traditional Arabic" w:hint="cs"/>
          <w:sz w:val="36"/>
          <w:szCs w:val="36"/>
          <w:rtl/>
        </w:rPr>
        <w:t>،</w:t>
      </w:r>
      <w:r w:rsidR="00DF30FA">
        <w:rPr>
          <w:rFonts w:ascii="Traditional Arabic" w:hAnsi="Traditional Arabic" w:cs="Traditional Arabic" w:hint="cs"/>
          <w:sz w:val="36"/>
          <w:szCs w:val="36"/>
          <w:rtl/>
        </w:rPr>
        <w:t xml:space="preserve"> ونحن نستطيع أن نستعرض أثر هؤلاء جميعا</w:t>
      </w:r>
      <w:r w:rsidR="00631DB6">
        <w:rPr>
          <w:rFonts w:ascii="Traditional Arabic" w:hAnsi="Traditional Arabic" w:cs="Traditional Arabic" w:hint="cs"/>
          <w:sz w:val="36"/>
          <w:szCs w:val="36"/>
          <w:rtl/>
        </w:rPr>
        <w:t>،</w:t>
      </w:r>
      <w:r w:rsidR="00DF30FA">
        <w:rPr>
          <w:rFonts w:ascii="Traditional Arabic" w:hAnsi="Traditional Arabic" w:cs="Traditional Arabic" w:hint="cs"/>
          <w:sz w:val="36"/>
          <w:szCs w:val="36"/>
          <w:rtl/>
        </w:rPr>
        <w:t xml:space="preserve"> سيكون لنا عرض شامل عن التعاون العربي-اللاتيني أو الإسلامي-المسيحي الذي بفضله ساعدنا الفلاسفة</w:t>
      </w:r>
      <w:r w:rsidR="00631DB6">
        <w:rPr>
          <w:rFonts w:ascii="Traditional Arabic" w:hAnsi="Traditional Arabic" w:cs="Traditional Arabic" w:hint="cs"/>
          <w:sz w:val="36"/>
          <w:szCs w:val="36"/>
          <w:rtl/>
        </w:rPr>
        <w:t>ُ</w:t>
      </w:r>
      <w:r w:rsidR="00DF30FA">
        <w:rPr>
          <w:rFonts w:ascii="Traditional Arabic" w:hAnsi="Traditional Arabic" w:cs="Traditional Arabic" w:hint="cs"/>
          <w:sz w:val="36"/>
          <w:szCs w:val="36"/>
          <w:rtl/>
        </w:rPr>
        <w:t xml:space="preserve"> العرب على اكتشاف الحقيقة،</w:t>
      </w:r>
      <w:r w:rsidR="00A03721">
        <w:rPr>
          <w:rFonts w:ascii="Traditional Arabic" w:hAnsi="Traditional Arabic" w:cs="Traditional Arabic" w:hint="cs"/>
          <w:sz w:val="36"/>
          <w:szCs w:val="36"/>
          <w:rtl/>
        </w:rPr>
        <w:t>(</w:t>
      </w:r>
      <w:r w:rsidR="00A03721">
        <w:rPr>
          <w:rStyle w:val="Appelnotedebasdep"/>
          <w:rFonts w:ascii="Traditional Arabic" w:hAnsi="Traditional Arabic" w:cs="Traditional Arabic"/>
          <w:sz w:val="36"/>
          <w:szCs w:val="36"/>
          <w:rtl/>
        </w:rPr>
        <w:footnoteReference w:id="92"/>
      </w:r>
      <w:r w:rsidR="00A03721">
        <w:rPr>
          <w:rFonts w:ascii="Traditional Arabic" w:hAnsi="Traditional Arabic" w:cs="Traditional Arabic" w:hint="cs"/>
          <w:sz w:val="36"/>
          <w:szCs w:val="36"/>
          <w:rtl/>
        </w:rPr>
        <w:t>)</w:t>
      </w:r>
      <w:r w:rsidR="00DF30FA">
        <w:rPr>
          <w:rFonts w:ascii="Traditional Arabic" w:hAnsi="Traditional Arabic" w:cs="Traditional Arabic" w:hint="cs"/>
          <w:sz w:val="36"/>
          <w:szCs w:val="36"/>
          <w:rtl/>
        </w:rPr>
        <w:t xml:space="preserve"> فحتى وإن ساعدهم في بداية الأمر المسيحيون طالما أن الترجمات الأولى كان </w:t>
      </w:r>
      <w:r w:rsidR="00DF30FA">
        <w:rPr>
          <w:rFonts w:ascii="Traditional Arabic" w:hAnsi="Traditional Arabic" w:cs="Traditional Arabic" w:hint="cs"/>
          <w:sz w:val="36"/>
          <w:szCs w:val="36"/>
          <w:rtl/>
        </w:rPr>
        <w:lastRenderedPageBreak/>
        <w:t>قد وضعها المسيحيون السوريون، فإنهم نقلوا إلينا بدورهم أفكارا وضعوها بأنفسهم وظلت هذه الأفكار من أثمن</w:t>
      </w:r>
      <w:r w:rsidR="00A03721">
        <w:rPr>
          <w:rFonts w:ascii="Traditional Arabic" w:hAnsi="Traditional Arabic" w:cs="Traditional Arabic" w:hint="cs"/>
          <w:sz w:val="36"/>
          <w:szCs w:val="36"/>
          <w:rtl/>
        </w:rPr>
        <w:t xml:space="preserve"> ما يقدمه عالم الفكر لفائدة الإنسانية جميعها. </w:t>
      </w:r>
      <w:r w:rsidR="00362D97">
        <w:rPr>
          <w:rFonts w:ascii="Traditional Arabic" w:hAnsi="Traditional Arabic" w:cs="Traditional Arabic" w:hint="cs"/>
          <w:sz w:val="36"/>
          <w:szCs w:val="36"/>
          <w:rtl/>
        </w:rPr>
        <w:t xml:space="preserve">مرّة أخرى أمجادا عزيزة علينا جميعا؟ لا شك أننا تجاوزنا اليوم أولئك الذين سبقوا الدراسات الغربية بقرون عدّة، ولكن هل كان بإمكاننا أن نحقّق كل هذا لو لم نستفد من الجهود التي بذلوها </w:t>
      </w:r>
    </w:p>
    <w:p w:rsidR="00362D97" w:rsidRDefault="00362D97" w:rsidP="00362D97">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فلم لا ندرس اليوم مع المسلمين عملا مشتركا في هذا المجال حيث نجد مرة أخرى أمجادا عزيزة علينا جميعا؟ لا شكّ أننا تجاوزنا اليوم بقرون عدة أولئك الذين سبقوا الدراسات الغربية، ولكن هل كان بإمكاننا أن نحقّق هذا كلّه لو لم نستفد من جهود بذلوها على هذه السبيل؟ وإذا كان يمكننا اليوم أن نسلط الضوء على ما ينقص أفكارهم أفلا يكون في هذا إ</w:t>
      </w:r>
      <w:r w:rsidR="00CD6868">
        <w:rPr>
          <w:rFonts w:ascii="Traditional Arabic" w:hAnsi="Traditional Arabic" w:cs="Traditional Arabic" w:hint="cs"/>
          <w:sz w:val="36"/>
          <w:szCs w:val="36"/>
          <w:rtl/>
        </w:rPr>
        <w:t>ع</w:t>
      </w:r>
      <w:r>
        <w:rPr>
          <w:rFonts w:ascii="Traditional Arabic" w:hAnsi="Traditional Arabic" w:cs="Traditional Arabic" w:hint="cs"/>
          <w:sz w:val="36"/>
          <w:szCs w:val="36"/>
          <w:rtl/>
        </w:rPr>
        <w:t>ادة لما أعطونا إيّاه</w:t>
      </w:r>
      <w:r w:rsidR="00CD6868">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p>
    <w:p w:rsidR="00CD6868" w:rsidRDefault="00CD6868" w:rsidP="00CD686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 xml:space="preserve">لو ظهرت اليوم حركة ترمي إلى توحيد الجيل الشرقي والغربي حول دراسة المؤلفات التي تشتمل على أفكار كثيرة سامية وعلى أطراف من الحقيقة أسمى ، فإن هذه الوحدة في المجال الفكري كفيلة بأن تتوج حتما ما نجهد أنفسنا لتحقيقه في حقل الثقافة وفي حقول أخرى تعترضنا فيها صعوبات تهزّ كياننا نفسه وحياتنا. لا يجب أن تظلّ أنقى مناطق الفكر وأصفاها طويلا محلا لتباعد لا نجد معه أنفسنا جنبا إلى جنب. </w:t>
      </w:r>
    </w:p>
    <w:p w:rsidR="00404E0D" w:rsidRDefault="00404E0D" w:rsidP="00362D97">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hint="cs"/>
          <w:noProof/>
          <w:sz w:val="36"/>
          <w:szCs w:val="36"/>
          <w:rtl/>
          <w:lang w:eastAsia="fr-FR"/>
        </w:rPr>
        <w:t>_</w:t>
      </w:r>
      <w:r w:rsidRPr="00404E0D">
        <w:rPr>
          <w:rFonts w:ascii="Traditional Arabic" w:hAnsi="Traditional Arabic" w:cs="Traditional Arabic" w:hint="cs"/>
          <w:noProof/>
          <w:sz w:val="36"/>
          <w:szCs w:val="36"/>
          <w:u w:val="single"/>
          <w:rtl/>
          <w:lang w:eastAsia="fr-FR"/>
        </w:rPr>
        <w:t>خاتمة كتاب "حياة النساء بمنطقة المزاب، دراسة في سوسيولوجيا الإسلام"</w:t>
      </w:r>
      <w:r w:rsidR="00DF30FA">
        <w:rPr>
          <w:rFonts w:ascii="Traditional Arabic" w:hAnsi="Traditional Arabic" w:cs="Traditional Arabic" w:hint="cs"/>
          <w:sz w:val="36"/>
          <w:szCs w:val="36"/>
          <w:rtl/>
        </w:rPr>
        <w:t xml:space="preserve"> </w:t>
      </w:r>
      <w:r w:rsidR="00473246">
        <w:rPr>
          <w:rFonts w:ascii="Traditional Arabic" w:hAnsi="Traditional Arabic" w:cs="Traditional Arabic" w:hint="cs"/>
          <w:sz w:val="36"/>
          <w:szCs w:val="36"/>
          <w:rtl/>
        </w:rPr>
        <w:t xml:space="preserve"> </w:t>
      </w:r>
    </w:p>
    <w:p w:rsidR="00242502" w:rsidRDefault="009B20FA" w:rsidP="009B20FA">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تظهر حياة النساء بمنطقة المزاب في وسط شديد المحافظة على مبادئ الإسلام الجامدة. ولكن لن يكون الأمر دون فائدة لو توقفنا قليلا عند صخرة غرداية، في مرحلة تحاول خلالها مجموعات أخرى من المسلمين أن تتأقلم مع النظريات الحديثة وأن تتطور حاملة تطلعات قويّة للحاق بركب الأمم الأروبية القوية</w:t>
      </w:r>
      <w:r w:rsidR="00242502">
        <w:rPr>
          <w:rFonts w:ascii="Traditional Arabic" w:hAnsi="Traditional Arabic" w:cs="Traditional Arabic" w:hint="cs"/>
          <w:sz w:val="36"/>
          <w:szCs w:val="36"/>
          <w:rtl/>
        </w:rPr>
        <w:t>.</w:t>
      </w:r>
    </w:p>
    <w:p w:rsidR="00242502" w:rsidRDefault="00242502" w:rsidP="00955CAD">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سيت</w:t>
      </w:r>
      <w:r w:rsidR="00631DB6">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ضح الوضع العتيق الذي تعيشه المرأة المسلمة عندما نأخذ في الاعتبار أنّها ظلت إلى أيامنا هذه في هذا البلد الصغير محكومة بتقاليد </w:t>
      </w:r>
      <w:r w:rsidR="00955CAD">
        <w:rPr>
          <w:rFonts w:ascii="Traditional Arabic" w:hAnsi="Traditional Arabic" w:cs="Traditional Arabic" w:hint="cs"/>
          <w:sz w:val="36"/>
          <w:szCs w:val="36"/>
          <w:rtl/>
        </w:rPr>
        <w:t>دنيوية</w:t>
      </w:r>
      <w:r>
        <w:rPr>
          <w:rFonts w:ascii="Traditional Arabic" w:hAnsi="Traditional Arabic" w:cs="Traditional Arabic" w:hint="cs"/>
          <w:sz w:val="36"/>
          <w:szCs w:val="36"/>
          <w:rtl/>
        </w:rPr>
        <w:t xml:space="preserve">، وهي تقاليد تعرض علينا أهمية أخرى مخصوصة لأنها تسمح بإدراك الملامح المميزة لوضع المرأة المزابية. </w:t>
      </w:r>
    </w:p>
    <w:p w:rsidR="00C20538" w:rsidRDefault="00242502" w:rsidP="00242502">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 xml:space="preserve">إن العائلات التي أنهكها الزواج المبكر ودمّرها الطلاق قائمة، رغم ذلك، في الأغلب الأعمّ منها على نمط الزواج الأحادي. وضمنها تستأنف المرأة حياة كادحة، متقشّفة، </w:t>
      </w:r>
      <w:r w:rsidR="00316813">
        <w:rPr>
          <w:rFonts w:ascii="Traditional Arabic" w:hAnsi="Traditional Arabic" w:cs="Traditional Arabic" w:hint="cs"/>
          <w:sz w:val="36"/>
          <w:szCs w:val="36"/>
          <w:rtl/>
        </w:rPr>
        <w:t xml:space="preserve">إلا أنها </w:t>
      </w:r>
      <w:r>
        <w:rPr>
          <w:rFonts w:ascii="Traditional Arabic" w:hAnsi="Traditional Arabic" w:cs="Traditional Arabic" w:hint="cs"/>
          <w:sz w:val="36"/>
          <w:szCs w:val="36"/>
          <w:rtl/>
        </w:rPr>
        <w:t>أكرم مما هي عليه في مناطق أخرى كثيرة</w:t>
      </w:r>
      <w:r w:rsidR="00C20538">
        <w:rPr>
          <w:rFonts w:ascii="Traditional Arabic" w:hAnsi="Traditional Arabic" w:cs="Traditional Arabic" w:hint="cs"/>
          <w:sz w:val="36"/>
          <w:szCs w:val="36"/>
          <w:rtl/>
        </w:rPr>
        <w:t>.</w:t>
      </w:r>
    </w:p>
    <w:p w:rsidR="00C20538" w:rsidRDefault="00C20538" w:rsidP="00C2053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في كل العصور ، خصّ</w:t>
      </w:r>
      <w:r w:rsidR="00316813">
        <w:rPr>
          <w:rFonts w:ascii="Traditional Arabic" w:hAnsi="Traditional Arabic" w:cs="Traditional Arabic" w:hint="cs"/>
          <w:sz w:val="36"/>
          <w:szCs w:val="36"/>
          <w:rtl/>
        </w:rPr>
        <w:t xml:space="preserve"> الخوارج النساء بموقع مهمّ</w:t>
      </w:r>
      <w:r>
        <w:rPr>
          <w:rFonts w:ascii="Traditional Arabic" w:hAnsi="Traditional Arabic" w:cs="Traditional Arabic" w:hint="cs"/>
          <w:sz w:val="36"/>
          <w:szCs w:val="36"/>
          <w:rtl/>
        </w:rPr>
        <w:t xml:space="preserve"> في المجتمع ولم يقصوها من التعليم الديني. ومازالت أصداء من هذه التقاليد قائمة اليوم في ما يمنحونها إياه من موادّ تثقيفية. ولئن كان هذا مقتصرا على </w:t>
      </w:r>
      <w:r>
        <w:rPr>
          <w:rFonts w:ascii="Traditional Arabic" w:hAnsi="Traditional Arabic" w:cs="Traditional Arabic" w:hint="cs"/>
          <w:sz w:val="36"/>
          <w:szCs w:val="36"/>
          <w:rtl/>
        </w:rPr>
        <w:lastRenderedPageBreak/>
        <w:t>أشياء أساسية في أغلب الحالات، فإن القبول نفسه بالمبدأ يمثل في حدّ ذاته تطوّرا معتبرا على عموم إفريقيا الشمالية.</w:t>
      </w:r>
    </w:p>
    <w:p w:rsidR="00316813" w:rsidRDefault="00316813" w:rsidP="00316813">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إن البنات وهن ي</w:t>
      </w:r>
      <w:r w:rsidR="00C20538">
        <w:rPr>
          <w:rFonts w:ascii="Traditional Arabic" w:hAnsi="Traditional Arabic" w:cs="Traditional Arabic" w:hint="cs"/>
          <w:sz w:val="36"/>
          <w:szCs w:val="36"/>
          <w:rtl/>
        </w:rPr>
        <w:t>تجاوز</w:t>
      </w:r>
      <w:r>
        <w:rPr>
          <w:rFonts w:ascii="Traditional Arabic" w:hAnsi="Traditional Arabic" w:cs="Traditional Arabic" w:hint="cs"/>
          <w:sz w:val="36"/>
          <w:szCs w:val="36"/>
          <w:rtl/>
        </w:rPr>
        <w:t>ن</w:t>
      </w:r>
      <w:r w:rsidR="00C20538">
        <w:rPr>
          <w:rFonts w:ascii="Traditional Arabic" w:hAnsi="Traditional Arabic" w:cs="Traditional Arabic" w:hint="cs"/>
          <w:sz w:val="36"/>
          <w:szCs w:val="36"/>
          <w:rtl/>
        </w:rPr>
        <w:t xml:space="preserve"> سنّ الطفولة</w:t>
      </w:r>
      <w:r w:rsidR="00787417">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يتلقين</w:t>
      </w:r>
      <w:r w:rsidR="00C20538">
        <w:rPr>
          <w:rFonts w:ascii="Traditional Arabic" w:hAnsi="Traditional Arabic" w:cs="Traditional Arabic" w:hint="cs"/>
          <w:sz w:val="36"/>
          <w:szCs w:val="36"/>
          <w:rtl/>
        </w:rPr>
        <w:t xml:space="preserve"> تعليما يرتبه تنظيم ديني نسائي،  هو في الوقت نفسه مذهبي وأخلاقي، وتظلّ </w:t>
      </w:r>
      <w:r>
        <w:rPr>
          <w:rFonts w:ascii="Traditional Arabic" w:hAnsi="Traditional Arabic" w:cs="Traditional Arabic" w:hint="cs"/>
          <w:sz w:val="36"/>
          <w:szCs w:val="36"/>
          <w:rtl/>
        </w:rPr>
        <w:t>النساء يتلقّينه طيلة حياتهن</w:t>
      </w:r>
      <w:r w:rsidR="00C20538">
        <w:rPr>
          <w:rFonts w:ascii="Traditional Arabic" w:hAnsi="Traditional Arabic" w:cs="Traditional Arabic" w:hint="cs"/>
          <w:sz w:val="36"/>
          <w:szCs w:val="36"/>
          <w:rtl/>
        </w:rPr>
        <w:t>.</w:t>
      </w:r>
      <w:r w:rsidR="00787417">
        <w:rPr>
          <w:rFonts w:ascii="Traditional Arabic" w:hAnsi="Traditional Arabic" w:cs="Traditional Arabic" w:hint="cs"/>
          <w:sz w:val="36"/>
          <w:szCs w:val="36"/>
          <w:rtl/>
        </w:rPr>
        <w:t xml:space="preserve"> وهنا تكمن أهمّ خصوصية أباضيّة</w:t>
      </w:r>
      <w:r>
        <w:rPr>
          <w:rFonts w:ascii="Traditional Arabic" w:hAnsi="Traditional Arabic" w:cs="Traditional Arabic" w:hint="cs"/>
          <w:sz w:val="36"/>
          <w:szCs w:val="36"/>
          <w:rtl/>
        </w:rPr>
        <w:t xml:space="preserve">. </w:t>
      </w:r>
    </w:p>
    <w:p w:rsidR="00787417" w:rsidRDefault="00787417" w:rsidP="00316813">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 xml:space="preserve">إننا لم نصادف في أرض الإسلام إلى الآن مؤسسة مماثلة لغسالات الموتى. إنهن يجتمعن كل سنة تحت رئاسة إحداهنّ حتى يتخذن قرارات لها سلطة القانون الاجتماعي والدينيّ ، يعاقبن </w:t>
      </w:r>
      <w:r w:rsidR="00316813">
        <w:rPr>
          <w:rFonts w:ascii="Traditional Arabic" w:hAnsi="Traditional Arabic" w:cs="Traditional Arabic" w:hint="cs"/>
          <w:sz w:val="36"/>
          <w:szCs w:val="36"/>
          <w:rtl/>
        </w:rPr>
        <w:t>ع</w:t>
      </w:r>
      <w:r>
        <w:rPr>
          <w:rFonts w:ascii="Traditional Arabic" w:hAnsi="Traditional Arabic" w:cs="Traditional Arabic" w:hint="cs"/>
          <w:sz w:val="36"/>
          <w:szCs w:val="36"/>
          <w:rtl/>
        </w:rPr>
        <w:t>ليها بالاستبعاد من الجماعة. أما التعليم فإنه يوز</w:t>
      </w:r>
      <w:r w:rsidR="00316813">
        <w:rPr>
          <w:rFonts w:ascii="Traditional Arabic" w:hAnsi="Traditional Arabic" w:cs="Traditional Arabic" w:hint="cs"/>
          <w:sz w:val="36"/>
          <w:szCs w:val="36"/>
          <w:rtl/>
        </w:rPr>
        <w:t>ع</w:t>
      </w:r>
      <w:r>
        <w:rPr>
          <w:rFonts w:ascii="Traditional Arabic" w:hAnsi="Traditional Arabic" w:cs="Traditional Arabic" w:hint="cs"/>
          <w:sz w:val="36"/>
          <w:szCs w:val="36"/>
          <w:rtl/>
        </w:rPr>
        <w:t xml:space="preserve"> تحت سلطة هذه "الرئيسة</w:t>
      </w:r>
      <w:r w:rsidR="00316813">
        <w:rPr>
          <w:rFonts w:ascii="Traditional Arabic" w:hAnsi="Traditional Arabic" w:cs="Traditional Arabic" w:hint="cs"/>
          <w:sz w:val="36"/>
          <w:szCs w:val="36"/>
          <w:rtl/>
        </w:rPr>
        <w:t>" التي ت</w:t>
      </w:r>
      <w:r>
        <w:rPr>
          <w:rFonts w:ascii="Traditional Arabic" w:hAnsi="Traditional Arabic" w:cs="Traditional Arabic" w:hint="cs"/>
          <w:sz w:val="36"/>
          <w:szCs w:val="36"/>
          <w:rtl/>
        </w:rPr>
        <w:t>م</w:t>
      </w:r>
      <w:r w:rsidR="00316813">
        <w:rPr>
          <w:rFonts w:ascii="Traditional Arabic" w:hAnsi="Traditional Arabic" w:cs="Traditional Arabic" w:hint="cs"/>
          <w:sz w:val="36"/>
          <w:szCs w:val="36"/>
          <w:rtl/>
        </w:rPr>
        <w:t>ت</w:t>
      </w:r>
      <w:r>
        <w:rPr>
          <w:rFonts w:ascii="Traditional Arabic" w:hAnsi="Traditional Arabic" w:cs="Traditional Arabic" w:hint="cs"/>
          <w:sz w:val="36"/>
          <w:szCs w:val="36"/>
          <w:rtl/>
        </w:rPr>
        <w:t>د</w:t>
      </w:r>
      <w:r w:rsidR="0031681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00316813">
        <w:rPr>
          <w:rFonts w:ascii="Traditional Arabic" w:hAnsi="Traditional Arabic" w:cs="Traditional Arabic" w:hint="cs"/>
          <w:sz w:val="36"/>
          <w:szCs w:val="36"/>
          <w:rtl/>
        </w:rPr>
        <w:t>ع</w:t>
      </w:r>
      <w:r>
        <w:rPr>
          <w:rFonts w:ascii="Traditional Arabic" w:hAnsi="Traditional Arabic" w:cs="Traditional Arabic" w:hint="cs"/>
          <w:sz w:val="36"/>
          <w:szCs w:val="36"/>
          <w:rtl/>
        </w:rPr>
        <w:t>لى القرآن وعلى أعمال بعض شيوخ المذهب الكبار، وشخصيتها مؤثرة وتستدعي الاحترام.</w:t>
      </w:r>
    </w:p>
    <w:p w:rsidR="0082478A" w:rsidRDefault="00787417" w:rsidP="00B32DBF">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 xml:space="preserve">لم نتطرق هنا إلى القضية الكبرى المتصلة بالمذهب الخارجي الأباضي، وإنما </w:t>
      </w:r>
      <w:r w:rsidR="00B32DBF">
        <w:rPr>
          <w:rFonts w:ascii="Traditional Arabic" w:hAnsi="Traditional Arabic" w:cs="Traditional Arabic" w:hint="cs"/>
          <w:sz w:val="36"/>
          <w:szCs w:val="36"/>
          <w:rtl/>
        </w:rPr>
        <w:t xml:space="preserve">حاولنا أن نعرض باختزال الممارسة الدينية لدى النساء . ورغم بعض الخصوصيات المدهشة في الإسلام،مثل الاعتراف بالأخطاء في ساعة الموت و"الصلاة" الخاصة أمسية يوم الجمعة، يبدو أن كل الجهود متجهة صوب التقيد بقانون إسلام عتيق وبسيط وحادّ ومتصلّب. أما التجديدات الضرورية للإبقاء على الجماعة طيلة قرون فإنها موجّهة هذه الوجهة ، ويبدو أن كل شيء، بما في ذلك بعض الأساطير، مستلهم  من المعين نفسه. لنتذكر حلاقة ابنة فرعون، هل إن اسم فرعون معروف من نساء الشعب في الجماعات السنية فحسب؟ </w:t>
      </w:r>
    </w:p>
    <w:p w:rsidR="00326DA5" w:rsidRDefault="0082478A" w:rsidP="0082478A">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 xml:space="preserve">لا شكّ أن النتائج الدينية والأخلاقية قد تمّ تحصيلها. والاختلافات التي نلاحظها بين إفريقيا الشمالية ومنطقة المزاب إنما هي جميعها لصالح المزابيين. فتأثير الوسط البربري بصفة مطلقة يظهر في كل الأنشطة المنزلية، ولا يلاحظ في الغياب شبه التام لمذهب الاعتقاد في الخرافات وفي تراجع الممارسات السحرية. إن الإسلام السني لم يحقق نتائج مماثلة لدى جماعات أخرى بربرية-عربية . لذلك يجب الاعتراف بأن الحماس الأباضي، مهما كانت درجة الفوضى التي هو عليها ، </w:t>
      </w:r>
      <w:r w:rsidR="00326DA5">
        <w:rPr>
          <w:rFonts w:ascii="Traditional Arabic" w:hAnsi="Traditional Arabic" w:cs="Traditional Arabic" w:hint="cs"/>
          <w:sz w:val="36"/>
          <w:szCs w:val="36"/>
          <w:rtl/>
        </w:rPr>
        <w:t>قد طور أخلاقية النساء ونمّى قليلا مستواهن الذهنيّ.</w:t>
      </w:r>
    </w:p>
    <w:p w:rsidR="008B4B09" w:rsidRDefault="00326DA5" w:rsidP="00326DA5">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من وجهة نظر اقتصادية ، لم يكن للمرأة سوى دور عائلي.</w:t>
      </w:r>
      <w:r w:rsidR="00B32DBF">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ولكن، ودون الخروج من حلقتها، كانت هي الوحيدة التي تمنح نغمة فنية لحياة أرادها المزابيون متقشفة وفقيرة. ففي حين كان الرجل يسعى في الكسب، كانت هي التي تصنع أدوات الاستعمال اليومية والحليّ والحدائق والأشكا</w:t>
      </w:r>
      <w:r w:rsidR="008B4B09">
        <w:rPr>
          <w:rFonts w:ascii="Traditional Arabic" w:hAnsi="Traditional Arabic" w:cs="Traditional Arabic" w:hint="cs"/>
          <w:sz w:val="36"/>
          <w:szCs w:val="36"/>
          <w:rtl/>
        </w:rPr>
        <w:t>ل</w:t>
      </w:r>
      <w:r>
        <w:rPr>
          <w:rFonts w:ascii="Traditional Arabic" w:hAnsi="Traditional Arabic" w:cs="Traditional Arabic" w:hint="cs"/>
          <w:sz w:val="36"/>
          <w:szCs w:val="36"/>
          <w:rtl/>
        </w:rPr>
        <w:t xml:space="preserve"> التي تزين أنسجتها وتطريزها. أما بالنسبة إلى زينتها فإن القواعد تلين وتكون الحلي </w:t>
      </w:r>
      <w:r w:rsidR="008B4B09">
        <w:rPr>
          <w:rFonts w:ascii="Traditional Arabic" w:hAnsi="Traditional Arabic" w:cs="Traditional Arabic" w:hint="cs"/>
          <w:sz w:val="36"/>
          <w:szCs w:val="36"/>
          <w:rtl/>
        </w:rPr>
        <w:t xml:space="preserve">عنصر التبرج الوحيد </w:t>
      </w:r>
      <w:r w:rsidR="008B4B09">
        <w:rPr>
          <w:rFonts w:ascii="Traditional Arabic" w:hAnsi="Traditional Arabic" w:cs="Traditional Arabic" w:hint="cs"/>
          <w:sz w:val="36"/>
          <w:szCs w:val="36"/>
          <w:rtl/>
        </w:rPr>
        <w:lastRenderedPageBreak/>
        <w:t>المسموح به في البيت.</w:t>
      </w:r>
      <w:r w:rsidR="00787417">
        <w:rPr>
          <w:rFonts w:ascii="Traditional Arabic" w:hAnsi="Traditional Arabic" w:cs="Traditional Arabic" w:hint="cs"/>
          <w:sz w:val="36"/>
          <w:szCs w:val="36"/>
          <w:rtl/>
        </w:rPr>
        <w:t xml:space="preserve"> </w:t>
      </w:r>
      <w:r w:rsidR="008B4B09">
        <w:rPr>
          <w:rFonts w:ascii="Traditional Arabic" w:hAnsi="Traditional Arabic" w:cs="Traditional Arabic" w:hint="cs"/>
          <w:sz w:val="36"/>
          <w:szCs w:val="36"/>
          <w:rtl/>
        </w:rPr>
        <w:t>وقد حصلت أخيرا الإذن بأن تغنّي حتى تليّن العمل الرتيب الذي لا ينتهي، فتمنح أناشيدها لمسات منيرة، شعر حقيقي ومباشر وعنيف شيئا ما ومؤثر أحيانا.</w:t>
      </w:r>
    </w:p>
    <w:p w:rsidR="00316813" w:rsidRDefault="008B4B09" w:rsidP="008B4B09">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 xml:space="preserve">إن المرأة المزابية النشيطة والذكية التي ظلت إلى اليوم محكومة بمبادئ دينية جامدة في حياة متقشفة، تدخل اليوم مرحلة تحول افتتحها الاحتلال الفرنسي. وقد كان من المهم تثبيت بعض ملامح طبع سيتغير قريبا لا محالة.  </w:t>
      </w:r>
    </w:p>
    <w:p w:rsidR="00316813" w:rsidRDefault="00316813" w:rsidP="00316813">
      <w:pPr>
        <w:autoSpaceDE w:val="0"/>
        <w:autoSpaceDN w:val="0"/>
        <w:bidi/>
        <w:adjustRightInd w:val="0"/>
        <w:spacing w:after="0" w:line="240"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الخاتمة: </w:t>
      </w:r>
    </w:p>
    <w:p w:rsidR="006C7363" w:rsidRDefault="00316813" w:rsidP="004216CB">
      <w:pPr>
        <w:autoSpaceDE w:val="0"/>
        <w:autoSpaceDN w:val="0"/>
        <w:bidi/>
        <w:adjustRightInd w:val="0"/>
        <w:spacing w:after="0" w:line="240" w:lineRule="auto"/>
        <w:rPr>
          <w:rFonts w:ascii="Traditional Arabic" w:hAnsi="Traditional Arabic" w:cs="Traditional Arabic"/>
          <w:sz w:val="36"/>
          <w:szCs w:val="36"/>
          <w:rtl/>
        </w:rPr>
      </w:pPr>
      <w:r w:rsidRPr="00316813">
        <w:rPr>
          <w:rFonts w:ascii="Traditional Arabic" w:hAnsi="Traditional Arabic" w:cs="Traditional Arabic" w:hint="cs"/>
          <w:sz w:val="36"/>
          <w:szCs w:val="36"/>
          <w:rtl/>
        </w:rPr>
        <w:t xml:space="preserve">هذه هي الآنسة </w:t>
      </w:r>
      <w:r w:rsidR="004216CB">
        <w:rPr>
          <w:rFonts w:ascii="Traditional Arabic" w:hAnsi="Traditional Arabic" w:cs="Traditional Arabic" w:hint="cs"/>
          <w:sz w:val="36"/>
          <w:szCs w:val="36"/>
          <w:rtl/>
        </w:rPr>
        <w:t xml:space="preserve">أميلي ماري </w:t>
      </w:r>
      <w:r w:rsidRPr="00316813">
        <w:rPr>
          <w:rFonts w:ascii="Traditional Arabic" w:hAnsi="Traditional Arabic" w:cs="Traditional Arabic" w:hint="cs"/>
          <w:sz w:val="36"/>
          <w:szCs w:val="36"/>
          <w:rtl/>
        </w:rPr>
        <w:t>غواشون المستعربة الفرنسية</w:t>
      </w:r>
      <w:r>
        <w:rPr>
          <w:rFonts w:ascii="Traditional Arabic" w:hAnsi="Traditional Arabic" w:cs="Traditional Arabic" w:hint="cs"/>
          <w:sz w:val="36"/>
          <w:szCs w:val="36"/>
          <w:rtl/>
        </w:rPr>
        <w:t xml:space="preserve"> </w:t>
      </w:r>
      <w:r w:rsidR="004216CB">
        <w:rPr>
          <w:rFonts w:ascii="Traditional Arabic" w:hAnsi="Traditional Arabic" w:cs="Traditional Arabic" w:hint="cs"/>
          <w:sz w:val="36"/>
          <w:szCs w:val="36"/>
          <w:rtl/>
        </w:rPr>
        <w:t xml:space="preserve">التي عاشت في فترة كاد الاستعراب هلالها أن يكون مقتصرا على الرجال، </w:t>
      </w:r>
      <w:r>
        <w:rPr>
          <w:rFonts w:ascii="Traditional Arabic" w:hAnsi="Traditional Arabic" w:cs="Traditional Arabic" w:hint="cs"/>
          <w:sz w:val="36"/>
          <w:szCs w:val="36"/>
          <w:rtl/>
        </w:rPr>
        <w:t>مسيرة حياتية فرغت فيها نفس</w:t>
      </w:r>
      <w:r w:rsidR="004216CB">
        <w:rPr>
          <w:rFonts w:ascii="Traditional Arabic" w:hAnsi="Traditional Arabic" w:cs="Traditional Arabic" w:hint="cs"/>
          <w:sz w:val="36"/>
          <w:szCs w:val="36"/>
          <w:rtl/>
        </w:rPr>
        <w:t>ها للتعلّم وللبحث والتأليف، و</w:t>
      </w:r>
      <w:r>
        <w:rPr>
          <w:rFonts w:ascii="Traditional Arabic" w:hAnsi="Traditional Arabic" w:cs="Traditional Arabic" w:hint="cs"/>
          <w:sz w:val="36"/>
          <w:szCs w:val="36"/>
          <w:rtl/>
        </w:rPr>
        <w:t>مسيرة علمية وج</w:t>
      </w:r>
      <w:r w:rsidR="004216CB">
        <w:rPr>
          <w:rFonts w:ascii="Traditional Arabic" w:hAnsi="Traditional Arabic" w:cs="Traditional Arabic" w:hint="cs"/>
          <w:sz w:val="36"/>
          <w:szCs w:val="36"/>
          <w:rtl/>
        </w:rPr>
        <w:t>ّ</w:t>
      </w:r>
      <w:r>
        <w:rPr>
          <w:rFonts w:ascii="Traditional Arabic" w:hAnsi="Traditional Arabic" w:cs="Traditional Arabic" w:hint="cs"/>
          <w:sz w:val="36"/>
          <w:szCs w:val="36"/>
          <w:rtl/>
        </w:rPr>
        <w:t>هت خلالها جهدها وعنايتها وجهة الثقافة الإسلامية وواقع البلدان العربية المعاصر بمكو</w:t>
      </w:r>
      <w:r w:rsidR="006C736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ناتها البشرية </w:t>
      </w:r>
      <w:r w:rsidR="006C7363">
        <w:rPr>
          <w:rFonts w:ascii="Traditional Arabic" w:hAnsi="Traditional Arabic" w:cs="Traditional Arabic" w:hint="cs"/>
          <w:sz w:val="36"/>
          <w:szCs w:val="36"/>
          <w:rtl/>
        </w:rPr>
        <w:t xml:space="preserve">والاجتماعية والثقافية </w:t>
      </w:r>
      <w:r>
        <w:rPr>
          <w:rFonts w:ascii="Traditional Arabic" w:hAnsi="Traditional Arabic" w:cs="Traditional Arabic" w:hint="cs"/>
          <w:sz w:val="36"/>
          <w:szCs w:val="36"/>
          <w:rtl/>
        </w:rPr>
        <w:t xml:space="preserve">وبأوضاعها العامة وقضاياها ومشاغلها. </w:t>
      </w:r>
      <w:r w:rsidR="006C7363">
        <w:rPr>
          <w:rFonts w:ascii="Traditional Arabic" w:hAnsi="Traditional Arabic" w:cs="Traditional Arabic" w:hint="cs"/>
          <w:sz w:val="36"/>
          <w:szCs w:val="36"/>
          <w:rtl/>
        </w:rPr>
        <w:t>لم تكن تكتب ببرودة عقل العالم ف</w:t>
      </w:r>
      <w:r w:rsidR="004216CB">
        <w:rPr>
          <w:rFonts w:ascii="Traditional Arabic" w:hAnsi="Traditional Arabic" w:cs="Traditional Arabic" w:hint="cs"/>
          <w:sz w:val="36"/>
          <w:szCs w:val="36"/>
          <w:rtl/>
        </w:rPr>
        <w:t>ح</w:t>
      </w:r>
      <w:r w:rsidR="006C7363">
        <w:rPr>
          <w:rFonts w:ascii="Traditional Arabic" w:hAnsi="Traditional Arabic" w:cs="Traditional Arabic" w:hint="cs"/>
          <w:sz w:val="36"/>
          <w:szCs w:val="36"/>
          <w:rtl/>
        </w:rPr>
        <w:t>سب بل إنها كتبت أيضا بحماس الموقف الإنساني المؤمن بالقيم السامية، وهي، وإن لم تتخل</w:t>
      </w:r>
      <w:r w:rsidR="004216CB">
        <w:rPr>
          <w:rFonts w:ascii="Traditional Arabic" w:hAnsi="Traditional Arabic" w:cs="Traditional Arabic" w:hint="cs"/>
          <w:sz w:val="36"/>
          <w:szCs w:val="36"/>
          <w:rtl/>
        </w:rPr>
        <w:t>ّ</w:t>
      </w:r>
      <w:r w:rsidR="006C7363">
        <w:rPr>
          <w:rFonts w:ascii="Traditional Arabic" w:hAnsi="Traditional Arabic" w:cs="Traditional Arabic" w:hint="cs"/>
          <w:sz w:val="36"/>
          <w:szCs w:val="36"/>
          <w:rtl/>
        </w:rPr>
        <w:t xml:space="preserve">ص كليا من ضغط منظومة الاستشراق بما لها وما عليها من مآخذ </w:t>
      </w:r>
      <w:r w:rsidR="004216CB">
        <w:rPr>
          <w:rFonts w:ascii="Traditional Arabic" w:hAnsi="Traditional Arabic" w:cs="Traditional Arabic" w:hint="cs"/>
          <w:sz w:val="36"/>
          <w:szCs w:val="36"/>
          <w:rtl/>
        </w:rPr>
        <w:t xml:space="preserve">كشفها النقد </w:t>
      </w:r>
      <w:r w:rsidR="006C7363">
        <w:rPr>
          <w:rFonts w:ascii="Traditional Arabic" w:hAnsi="Traditional Arabic" w:cs="Traditional Arabic" w:hint="cs"/>
          <w:sz w:val="36"/>
          <w:szCs w:val="36"/>
          <w:rtl/>
        </w:rPr>
        <w:t xml:space="preserve">ما بعد الكولونيالي، فإنها كانت حريصة على الالتزام بالحقيقة كما أدركها عقلها وتمثلتها في ضميرها وكما شاهدتها عيانا في تحقيقاتها الميدانية، وقد بدا لنا هذا الالتزام، خاصة عندما يتعلق الأمر بقضايا سياسية ما تزال موضع صراع واختلاف وتباين، أحد الأسباب التي تفسر محدودية العناية بأعمالها. </w:t>
      </w:r>
    </w:p>
    <w:p w:rsidR="00242502" w:rsidRPr="00316813" w:rsidRDefault="006C7363" w:rsidP="004216CB">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ولذلك نرى أن الكثير من تلك الأعمال مازال لم يكتشف بعد وهي تعالج مواض</w:t>
      </w:r>
      <w:r w:rsidR="004216CB">
        <w:rPr>
          <w:rFonts w:ascii="Traditional Arabic" w:hAnsi="Traditional Arabic" w:cs="Traditional Arabic" w:hint="cs"/>
          <w:sz w:val="36"/>
          <w:szCs w:val="36"/>
          <w:rtl/>
        </w:rPr>
        <w:t xml:space="preserve">يع مازالت تحظى باهتمام الباحثين ومازال فيها ما هو جدير بالدراسة والتحقيق والاكتشاف، </w:t>
      </w:r>
      <w:r>
        <w:rPr>
          <w:rFonts w:ascii="Traditional Arabic" w:hAnsi="Traditional Arabic" w:cs="Traditional Arabic" w:hint="cs"/>
          <w:sz w:val="36"/>
          <w:szCs w:val="36"/>
          <w:rtl/>
        </w:rPr>
        <w:t xml:space="preserve"> وتتوف</w:t>
      </w:r>
      <w:r w:rsidR="004216CB">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ر على معطيات ووثائق ما زالت قابلة </w:t>
      </w:r>
      <w:r w:rsidR="004216CB">
        <w:rPr>
          <w:rFonts w:ascii="Traditional Arabic" w:hAnsi="Traditional Arabic" w:cs="Traditional Arabic" w:hint="cs"/>
          <w:sz w:val="36"/>
          <w:szCs w:val="36"/>
          <w:rtl/>
        </w:rPr>
        <w:t xml:space="preserve">للاستثمار في البحث العلمي. وإنّ الباحثين العرب خاصّة لمدعوّون إلى اكتشاف التراث الكبير من التقارير والدراسات الميدانية والتحقيقات التي أنجزتها في كثير من البلدان العربية عسى أن يساهم ذلك في تعميق معرفتنا بتاريخنا المعاصر ، ولعل هذا الكتيّب التعريفي يساهم في دفع البحث العلمي العربي إلى إيلاء هذه الباحثة وما أنجزته ما يستحقّان من  العناية </w:t>
      </w:r>
      <w:r w:rsidR="00316813" w:rsidRPr="00316813">
        <w:rPr>
          <w:rFonts w:ascii="Traditional Arabic" w:hAnsi="Traditional Arabic" w:cs="Traditional Arabic" w:hint="cs"/>
          <w:sz w:val="36"/>
          <w:szCs w:val="36"/>
          <w:rtl/>
        </w:rPr>
        <w:t xml:space="preserve"> </w:t>
      </w:r>
      <w:r w:rsidR="008B4B09" w:rsidRPr="00316813">
        <w:rPr>
          <w:rFonts w:ascii="Traditional Arabic" w:hAnsi="Traditional Arabic" w:cs="Traditional Arabic" w:hint="cs"/>
          <w:sz w:val="36"/>
          <w:szCs w:val="36"/>
          <w:rtl/>
        </w:rPr>
        <w:t xml:space="preserve">  </w:t>
      </w:r>
      <w:r w:rsidR="00787417" w:rsidRPr="00316813">
        <w:rPr>
          <w:rFonts w:ascii="Traditional Arabic" w:hAnsi="Traditional Arabic" w:cs="Traditional Arabic" w:hint="cs"/>
          <w:sz w:val="36"/>
          <w:szCs w:val="36"/>
          <w:rtl/>
        </w:rPr>
        <w:t xml:space="preserve">  </w:t>
      </w:r>
      <w:r w:rsidR="00C20538" w:rsidRPr="00316813">
        <w:rPr>
          <w:rFonts w:ascii="Traditional Arabic" w:hAnsi="Traditional Arabic" w:cs="Traditional Arabic" w:hint="cs"/>
          <w:sz w:val="36"/>
          <w:szCs w:val="36"/>
          <w:rtl/>
        </w:rPr>
        <w:t xml:space="preserve">   </w:t>
      </w:r>
    </w:p>
    <w:p w:rsidR="00242502" w:rsidRDefault="00242502" w:rsidP="00242502">
      <w:pPr>
        <w:autoSpaceDE w:val="0"/>
        <w:autoSpaceDN w:val="0"/>
        <w:bidi/>
        <w:adjustRightInd w:val="0"/>
        <w:spacing w:after="0" w:line="240" w:lineRule="auto"/>
        <w:rPr>
          <w:rFonts w:ascii="Traditional Arabic" w:hAnsi="Traditional Arabic" w:cs="Traditional Arabic"/>
          <w:sz w:val="36"/>
          <w:szCs w:val="36"/>
          <w:rtl/>
        </w:rPr>
      </w:pPr>
    </w:p>
    <w:p w:rsidR="00242502" w:rsidRDefault="00242502" w:rsidP="00242502">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p>
    <w:p w:rsidR="00404E0D" w:rsidRDefault="009B20FA" w:rsidP="00242502">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p>
    <w:p w:rsidR="009B20FA" w:rsidRDefault="009B20FA" w:rsidP="009B20FA">
      <w:pPr>
        <w:autoSpaceDE w:val="0"/>
        <w:autoSpaceDN w:val="0"/>
        <w:bidi/>
        <w:adjustRightInd w:val="0"/>
        <w:spacing w:after="0" w:line="240" w:lineRule="auto"/>
        <w:rPr>
          <w:rFonts w:ascii="Traditional Arabic" w:hAnsi="Traditional Arabic" w:cs="Traditional Arabic"/>
          <w:sz w:val="36"/>
          <w:szCs w:val="36"/>
          <w:rtl/>
        </w:rPr>
      </w:pPr>
    </w:p>
    <w:p w:rsidR="009B20FA" w:rsidRDefault="009B20FA" w:rsidP="009B20FA">
      <w:pPr>
        <w:autoSpaceDE w:val="0"/>
        <w:autoSpaceDN w:val="0"/>
        <w:bidi/>
        <w:adjustRightInd w:val="0"/>
        <w:spacing w:after="0" w:line="240" w:lineRule="auto"/>
        <w:rPr>
          <w:rFonts w:ascii="Traditional Arabic" w:hAnsi="Traditional Arabic" w:cs="Traditional Arabic"/>
          <w:sz w:val="36"/>
          <w:szCs w:val="36"/>
          <w:rtl/>
        </w:rPr>
      </w:pPr>
    </w:p>
    <w:p w:rsidR="009B20FA" w:rsidRDefault="009B20FA" w:rsidP="009B20FA">
      <w:pPr>
        <w:autoSpaceDE w:val="0"/>
        <w:autoSpaceDN w:val="0"/>
        <w:bidi/>
        <w:adjustRightInd w:val="0"/>
        <w:spacing w:after="0" w:line="240" w:lineRule="auto"/>
        <w:rPr>
          <w:rFonts w:ascii="Traditional Arabic" w:hAnsi="Traditional Arabic" w:cs="Traditional Arabic"/>
          <w:sz w:val="36"/>
          <w:szCs w:val="36"/>
          <w:rtl/>
        </w:rPr>
      </w:pPr>
    </w:p>
    <w:p w:rsidR="009B20FA" w:rsidRDefault="009B20FA" w:rsidP="009B20FA">
      <w:pPr>
        <w:autoSpaceDE w:val="0"/>
        <w:autoSpaceDN w:val="0"/>
        <w:bidi/>
        <w:adjustRightInd w:val="0"/>
        <w:spacing w:after="0" w:line="240" w:lineRule="auto"/>
        <w:rPr>
          <w:rFonts w:ascii="Traditional Arabic" w:hAnsi="Traditional Arabic" w:cs="Traditional Arabic"/>
          <w:sz w:val="36"/>
          <w:szCs w:val="36"/>
          <w:rtl/>
        </w:rPr>
      </w:pPr>
    </w:p>
    <w:p w:rsidR="00EC6C14" w:rsidRDefault="00EC6C14" w:rsidP="00EC6C14">
      <w:pPr>
        <w:autoSpaceDE w:val="0"/>
        <w:autoSpaceDN w:val="0"/>
        <w:bidi/>
        <w:adjustRightInd w:val="0"/>
        <w:spacing w:after="0" w:line="240" w:lineRule="auto"/>
        <w:rPr>
          <w:rFonts w:ascii="Traditional Arabic" w:hAnsi="Traditional Arabic" w:cs="Traditional Arabic"/>
          <w:sz w:val="36"/>
          <w:szCs w:val="36"/>
          <w:rtl/>
        </w:rPr>
      </w:pPr>
    </w:p>
    <w:p w:rsidR="00D151DE" w:rsidRPr="004B062A" w:rsidRDefault="00D151DE" w:rsidP="00043A14">
      <w:pPr>
        <w:autoSpaceDE w:val="0"/>
        <w:autoSpaceDN w:val="0"/>
        <w:bidi/>
        <w:adjustRightInd w:val="0"/>
        <w:spacing w:after="0" w:line="240" w:lineRule="auto"/>
        <w:jc w:val="right"/>
        <w:rPr>
          <w:rFonts w:ascii="Traditional Arabic" w:hAnsi="Traditional Arabic" w:cs="Traditional Arabic"/>
          <w:sz w:val="36"/>
          <w:szCs w:val="36"/>
          <w:rtl/>
        </w:rPr>
      </w:pPr>
    </w:p>
    <w:p w:rsidR="00090F8A" w:rsidRDefault="00090F8A" w:rsidP="00090F8A">
      <w:pPr>
        <w:autoSpaceDE w:val="0"/>
        <w:autoSpaceDN w:val="0"/>
        <w:bidi/>
        <w:adjustRightInd w:val="0"/>
        <w:spacing w:after="0" w:line="240" w:lineRule="auto"/>
        <w:rPr>
          <w:rFonts w:ascii="Traditional Arabic" w:hAnsi="Traditional Arabic" w:cs="Traditional Arabic"/>
          <w:sz w:val="36"/>
          <w:szCs w:val="36"/>
          <w:u w:val="single"/>
          <w:rtl/>
        </w:rPr>
      </w:pPr>
    </w:p>
    <w:p w:rsidR="00926809" w:rsidRDefault="00926809" w:rsidP="00926809">
      <w:pPr>
        <w:autoSpaceDE w:val="0"/>
        <w:autoSpaceDN w:val="0"/>
        <w:bidi/>
        <w:adjustRightInd w:val="0"/>
        <w:spacing w:after="0" w:line="240" w:lineRule="auto"/>
        <w:rPr>
          <w:b/>
          <w:bCs/>
          <w:sz w:val="18"/>
          <w:szCs w:val="18"/>
          <w:rtl/>
        </w:rPr>
      </w:pPr>
    </w:p>
    <w:p w:rsidR="002C3D96" w:rsidRDefault="002C3D96" w:rsidP="002C3D96">
      <w:pPr>
        <w:autoSpaceDE w:val="0"/>
        <w:autoSpaceDN w:val="0"/>
        <w:bidi/>
        <w:adjustRightInd w:val="0"/>
        <w:spacing w:after="0" w:line="240" w:lineRule="auto"/>
        <w:rPr>
          <w:rFonts w:ascii="Traditional Arabic" w:hAnsi="Traditional Arabic" w:cs="Traditional Arabic"/>
          <w:sz w:val="36"/>
          <w:szCs w:val="36"/>
          <w:u w:val="single"/>
          <w:rtl/>
        </w:rPr>
      </w:pPr>
    </w:p>
    <w:p w:rsidR="00090F8A" w:rsidRDefault="00090F8A" w:rsidP="00090F8A">
      <w:pPr>
        <w:autoSpaceDE w:val="0"/>
        <w:autoSpaceDN w:val="0"/>
        <w:bidi/>
        <w:adjustRightInd w:val="0"/>
        <w:spacing w:after="0" w:line="240" w:lineRule="auto"/>
        <w:rPr>
          <w:rFonts w:ascii="Traditional Arabic" w:hAnsi="Traditional Arabic" w:cs="Traditional Arabic"/>
          <w:sz w:val="36"/>
          <w:szCs w:val="36"/>
          <w:u w:val="single"/>
          <w:rtl/>
        </w:rPr>
      </w:pPr>
    </w:p>
    <w:p w:rsidR="00090F8A" w:rsidRDefault="005E6F9E" w:rsidP="005E6F9E">
      <w:pPr>
        <w:autoSpaceDE w:val="0"/>
        <w:autoSpaceDN w:val="0"/>
        <w:bidi/>
        <w:adjustRightInd w:val="0"/>
        <w:spacing w:after="0" w:line="240" w:lineRule="auto"/>
        <w:jc w:val="center"/>
        <w:rPr>
          <w:rFonts w:ascii="Traditional Arabic" w:hAnsi="Traditional Arabic" w:cs="Traditional Arabic"/>
          <w:b/>
          <w:bCs/>
          <w:sz w:val="36"/>
          <w:szCs w:val="36"/>
          <w:u w:val="single"/>
          <w:rtl/>
        </w:rPr>
      </w:pPr>
      <w:r>
        <w:rPr>
          <w:rFonts w:ascii="Traditional Arabic" w:hAnsi="Traditional Arabic" w:cs="Traditional Arabic" w:hint="cs"/>
          <w:b/>
          <w:bCs/>
          <w:sz w:val="36"/>
          <w:szCs w:val="36"/>
          <w:u w:val="single"/>
          <w:rtl/>
        </w:rPr>
        <w:t>فهرس القائمة البيبليوغرافية</w:t>
      </w:r>
    </w:p>
    <w:p w:rsidR="005E6F9E" w:rsidRDefault="005E6F9E" w:rsidP="005E6F9E">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حرصا منا على تعريف القراء الناطقين بالعربية بما ألفته هذه المستشرقة حاولنا أن نعرب عناوين مؤلفاتها وأن نرتبها بحسب أجناسها(كتب/مقالات/ترجمات) وبحسب مجالات اهتمامها</w:t>
      </w:r>
    </w:p>
    <w:p w:rsidR="005E6F9E" w:rsidRPr="005E6F9E" w:rsidRDefault="005E6F9E" w:rsidP="005E6F9E">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 xml:space="preserve">1) </w:t>
      </w:r>
      <w:r w:rsidRPr="003C2B4D">
        <w:rPr>
          <w:rFonts w:ascii="Traditional Arabic" w:eastAsia="Times New Roman" w:hAnsi="Traditional Arabic" w:cs="Traditional Arabic" w:hint="cs"/>
          <w:color w:val="365F91" w:themeColor="accent1" w:themeShade="BF"/>
          <w:sz w:val="36"/>
          <w:szCs w:val="36"/>
          <w:rtl/>
          <w:lang w:eastAsia="fr-FR"/>
        </w:rPr>
        <w:t xml:space="preserve">ثبت بأعمال غواشون حول ابن سينا وفلسفته: </w:t>
      </w:r>
    </w:p>
    <w:p w:rsidR="005E6F9E" w:rsidRPr="00405F3D" w:rsidRDefault="005E6F9E" w:rsidP="005E6F9E">
      <w:pPr>
        <w:bidi/>
        <w:rPr>
          <w:rFonts w:ascii="Traditional Arabic" w:eastAsia="Times New Roman" w:hAnsi="Traditional Arabic" w:cs="Traditional Arabic"/>
          <w:b/>
          <w:bCs/>
          <w:sz w:val="36"/>
          <w:szCs w:val="36"/>
          <w:rtl/>
          <w:lang w:eastAsia="fr-FR"/>
        </w:rPr>
      </w:pPr>
      <w:r w:rsidRPr="00405F3D">
        <w:rPr>
          <w:rFonts w:ascii="Traditional Arabic" w:eastAsia="Times New Roman" w:hAnsi="Traditional Arabic" w:cs="Traditional Arabic" w:hint="cs"/>
          <w:b/>
          <w:bCs/>
          <w:sz w:val="36"/>
          <w:szCs w:val="36"/>
          <w:rtl/>
          <w:lang w:eastAsia="fr-FR"/>
        </w:rPr>
        <w:t>الكتب</w:t>
      </w:r>
    </w:p>
    <w:p w:rsidR="005E6F9E" w:rsidRPr="00405F3D" w:rsidRDefault="005E6F9E" w:rsidP="005E6F9E">
      <w:pPr>
        <w:bidi/>
        <w:jc w:val="right"/>
        <w:rPr>
          <w:rFonts w:ascii="Traditional Arabic" w:eastAsia="Times New Roman" w:hAnsi="Traditional Arabic" w:cs="Traditional Arabic"/>
          <w:sz w:val="36"/>
          <w:szCs w:val="36"/>
          <w:rtl/>
          <w:lang w:eastAsia="fr-FR"/>
        </w:rPr>
      </w:pPr>
      <w:r w:rsidRPr="00405F3D">
        <w:rPr>
          <w:rFonts w:asciiTheme="majorBidi" w:eastAsia="Times New Roman" w:hAnsiTheme="majorBidi" w:cstheme="majorBidi"/>
          <w:sz w:val="24"/>
          <w:szCs w:val="24"/>
          <w:lang w:eastAsia="fr-FR"/>
        </w:rPr>
        <w:t>La distinction de l'essence et de l'existence d'après Ibn Sīnā (Avicenne) / par Amélie-Marie Goichon,.. / Paris : Desclée de Brouwer , 1937</w:t>
      </w:r>
      <w:r w:rsidRPr="00405F3D">
        <w:rPr>
          <w:rFonts w:asciiTheme="majorBidi" w:eastAsia="Times New Roman" w:hAnsiTheme="majorBidi" w:cstheme="majorBidi"/>
          <w:b/>
          <w:bCs/>
          <w:sz w:val="24"/>
          <w:szCs w:val="24"/>
          <w:lang w:eastAsia="fr-FR"/>
        </w:rPr>
        <w:t> </w:t>
      </w:r>
    </w:p>
    <w:p w:rsidR="005E6F9E" w:rsidRPr="003C2B4D" w:rsidRDefault="005E6F9E" w:rsidP="005E6F9E">
      <w:pPr>
        <w:bidi/>
        <w:rPr>
          <w:rFonts w:ascii="Traditional Arabic" w:eastAsia="Times New Roman" w:hAnsi="Traditional Arabic" w:cs="Traditional Arabic"/>
          <w:sz w:val="36"/>
          <w:szCs w:val="36"/>
          <w:rtl/>
          <w:lang w:eastAsia="fr-FR"/>
        </w:rPr>
      </w:pPr>
      <w:r>
        <w:rPr>
          <w:rFonts w:ascii="Traditional Arabic" w:eastAsia="Times New Roman" w:hAnsi="Traditional Arabic" w:cs="Traditional Arabic" w:hint="cs"/>
          <w:sz w:val="36"/>
          <w:szCs w:val="36"/>
          <w:rtl/>
          <w:lang w:eastAsia="fr-FR"/>
        </w:rPr>
        <w:t>-التمييز بين الماهية</w:t>
      </w:r>
      <w:r>
        <w:rPr>
          <w:rFonts w:ascii="Traditional Arabic" w:eastAsia="Times New Roman" w:hAnsi="Traditional Arabic" w:cs="Traditional Arabic"/>
          <w:sz w:val="36"/>
          <w:szCs w:val="36"/>
          <w:lang w:eastAsia="fr-FR"/>
        </w:rPr>
        <w:t xml:space="preserve"> </w:t>
      </w:r>
      <w:r w:rsidRPr="003C2B4D">
        <w:rPr>
          <w:rFonts w:ascii="Traditional Arabic" w:eastAsia="Times New Roman" w:hAnsi="Traditional Arabic" w:cs="Traditional Arabic" w:hint="cs"/>
          <w:sz w:val="36"/>
          <w:szCs w:val="36"/>
          <w:rtl/>
          <w:lang w:eastAsia="fr-FR"/>
        </w:rPr>
        <w:t xml:space="preserve">والوجود عند ابن سينا، وهذا الكتاب هو </w:t>
      </w:r>
      <w:r>
        <w:rPr>
          <w:rFonts w:ascii="Traditional Arabic" w:eastAsia="Times New Roman" w:hAnsi="Traditional Arabic" w:cs="Traditional Arabic" w:hint="cs"/>
          <w:sz w:val="36"/>
          <w:szCs w:val="36"/>
          <w:rtl/>
          <w:lang w:eastAsia="fr-FR"/>
        </w:rPr>
        <w:t xml:space="preserve">في </w:t>
      </w:r>
      <w:r w:rsidRPr="003C2B4D">
        <w:rPr>
          <w:rFonts w:ascii="Traditional Arabic" w:eastAsia="Times New Roman" w:hAnsi="Traditional Arabic" w:cs="Traditional Arabic" w:hint="cs"/>
          <w:sz w:val="36"/>
          <w:szCs w:val="36"/>
          <w:rtl/>
          <w:lang w:eastAsia="fr-FR"/>
        </w:rPr>
        <w:t>الأصل الأطروحة الأساسية لشهادة الدكتورا التي قدمتها إلى جامعة باريس، كلية الآداب، ثم نشرتها بباريس عند دوسلي دي بروار سنة 1937</w:t>
      </w:r>
    </w:p>
    <w:p w:rsidR="005E6F9E" w:rsidRDefault="005E6F9E" w:rsidP="005E6F9E">
      <w:pPr>
        <w:bidi/>
        <w:rPr>
          <w:rFonts w:asciiTheme="majorBidi" w:eastAsia="Times New Roman" w:hAnsiTheme="majorBidi" w:cstheme="majorBidi"/>
          <w:b/>
          <w:bCs/>
          <w:sz w:val="24"/>
          <w:szCs w:val="24"/>
          <w:rtl/>
          <w:lang w:eastAsia="fr-FR"/>
        </w:rPr>
      </w:pPr>
      <w:r w:rsidRPr="003C2B4D">
        <w:rPr>
          <w:rFonts w:asciiTheme="majorBidi" w:eastAsia="Times New Roman" w:hAnsiTheme="majorBidi" w:cstheme="majorBidi"/>
          <w:sz w:val="24"/>
          <w:szCs w:val="24"/>
          <w:lang w:eastAsia="fr-FR"/>
        </w:rPr>
        <w:t>-Lexique de la langue philosophique d'Ibn Sīnā (Avicenne) Paris;  Desclée de Brouwer , 1938</w:t>
      </w:r>
      <w:r w:rsidRPr="003C2B4D">
        <w:rPr>
          <w:rFonts w:asciiTheme="majorBidi" w:eastAsia="Times New Roman" w:hAnsiTheme="majorBidi" w:cstheme="majorBidi"/>
          <w:b/>
          <w:bCs/>
          <w:sz w:val="24"/>
          <w:szCs w:val="24"/>
          <w:lang w:eastAsia="fr-FR"/>
        </w:rPr>
        <w:t> </w:t>
      </w:r>
    </w:p>
    <w:p w:rsidR="005E6F9E" w:rsidRPr="003C2B4D" w:rsidRDefault="005E6F9E" w:rsidP="005E6F9E">
      <w:pPr>
        <w:bidi/>
        <w:rPr>
          <w:rFonts w:ascii="Traditional Arabic" w:eastAsia="Times New Roman" w:hAnsi="Traditional Arabic" w:cs="Traditional Arabic"/>
          <w:sz w:val="36"/>
          <w:szCs w:val="36"/>
          <w:rtl/>
          <w:lang w:eastAsia="fr-FR"/>
        </w:rPr>
      </w:pPr>
      <w:r w:rsidRPr="003C2B4D">
        <w:rPr>
          <w:rFonts w:ascii="Traditional Arabic" w:eastAsia="Times New Roman" w:hAnsi="Traditional Arabic" w:cs="Traditional Arabic" w:hint="cs"/>
          <w:sz w:val="36"/>
          <w:szCs w:val="36"/>
          <w:rtl/>
          <w:lang w:eastAsia="fr-FR"/>
        </w:rPr>
        <w:t xml:space="preserve">-معجم لغة ابن سينا الفلسفية ، وهذا الكتاب هو الآخر أطروحة مكملة للأطروحة الأساسية المذكورة سابقا، ونشرته بعدها بسنة واحدة عند الناشر نفسه ، ثم أعادت نشره سنة 1939 بعد أن زادت عليه قسما فيه مقارنة بين معجمي المصطلحات الفلسفية لكل من ابن سينا وأرسطو: </w:t>
      </w:r>
    </w:p>
    <w:p w:rsidR="005E6F9E" w:rsidRPr="003C2B4D" w:rsidRDefault="005E6F9E" w:rsidP="005E6F9E">
      <w:pPr>
        <w:bidi/>
        <w:jc w:val="right"/>
        <w:rPr>
          <w:rFonts w:asciiTheme="majorBidi" w:eastAsia="Times New Roman" w:hAnsiTheme="majorBidi" w:cstheme="majorBidi"/>
          <w:b/>
          <w:bCs/>
          <w:sz w:val="24"/>
          <w:szCs w:val="24"/>
          <w:rtl/>
          <w:lang w:eastAsia="fr-FR"/>
        </w:rPr>
      </w:pPr>
      <w:r w:rsidRPr="003C2B4D">
        <w:rPr>
          <w:rFonts w:asciiTheme="majorBidi" w:eastAsia="Times New Roman" w:hAnsiTheme="majorBidi" w:cstheme="majorBidi"/>
          <w:sz w:val="24"/>
          <w:szCs w:val="24"/>
          <w:lang w:eastAsia="fr-FR"/>
        </w:rPr>
        <w:t>A.-M. Goichon:  La philosophie d'Avicenne et son influence en Europe médiévale, Paris , Librairie d'Amérique et d'Orient, 1944.</w:t>
      </w:r>
    </w:p>
    <w:p w:rsidR="005E6F9E" w:rsidRPr="003C2B4D" w:rsidRDefault="005E6F9E" w:rsidP="005E6F9E">
      <w:pPr>
        <w:bidi/>
        <w:rPr>
          <w:rFonts w:ascii="Traditional Arabic" w:eastAsia="Times New Roman" w:hAnsi="Traditional Arabic" w:cs="Traditional Arabic"/>
          <w:sz w:val="36"/>
          <w:szCs w:val="36"/>
          <w:rtl/>
          <w:lang w:eastAsia="fr-FR"/>
        </w:rPr>
      </w:pPr>
      <w:r w:rsidRPr="003C2B4D">
        <w:rPr>
          <w:rFonts w:ascii="Traditional Arabic" w:eastAsia="Times New Roman" w:hAnsi="Traditional Arabic" w:cs="Traditional Arabic" w:hint="cs"/>
          <w:sz w:val="36"/>
          <w:szCs w:val="36"/>
          <w:rtl/>
          <w:lang w:eastAsia="fr-FR"/>
        </w:rPr>
        <w:t>-فلسفة ابن سينا وتأثيرها في أروبا خلال العصر الوسيط ، باريس، مكتبة أمريكا والشرق، 1944.</w:t>
      </w:r>
    </w:p>
    <w:p w:rsidR="005E6F9E" w:rsidRPr="003C2B4D" w:rsidRDefault="005E6F9E" w:rsidP="005E6F9E">
      <w:pPr>
        <w:bidi/>
        <w:jc w:val="right"/>
        <w:rPr>
          <w:rFonts w:asciiTheme="majorBidi" w:eastAsia="Times New Roman" w:hAnsiTheme="majorBidi" w:cstheme="majorBidi"/>
          <w:b/>
          <w:bCs/>
          <w:sz w:val="24"/>
          <w:szCs w:val="24"/>
          <w:rtl/>
          <w:lang w:eastAsia="fr-FR"/>
        </w:rPr>
      </w:pPr>
      <w:r w:rsidRPr="003C2B4D">
        <w:rPr>
          <w:rFonts w:asciiTheme="majorBidi" w:eastAsia="Times New Roman" w:hAnsiTheme="majorBidi" w:cstheme="majorBidi"/>
          <w:sz w:val="24"/>
          <w:szCs w:val="24"/>
          <w:lang w:eastAsia="fr-FR"/>
        </w:rPr>
        <w:lastRenderedPageBreak/>
        <w:t>Une logique moderne à l'époque médiévale : la logique d'Avicenne / A. M. Goichon / Paris : libr. philosophique J. Vrin , 1948</w:t>
      </w:r>
      <w:r w:rsidRPr="003C2B4D">
        <w:rPr>
          <w:rFonts w:asciiTheme="majorBidi" w:eastAsia="Times New Roman" w:hAnsiTheme="majorBidi" w:cstheme="majorBidi"/>
          <w:b/>
          <w:bCs/>
          <w:sz w:val="24"/>
          <w:szCs w:val="24"/>
          <w:lang w:eastAsia="fr-FR"/>
        </w:rPr>
        <w:t> </w:t>
      </w:r>
    </w:p>
    <w:p w:rsidR="005E6F9E" w:rsidRPr="003C2B4D" w:rsidRDefault="005E6F9E" w:rsidP="005E6F9E">
      <w:pPr>
        <w:bidi/>
        <w:rPr>
          <w:rFonts w:ascii="Traditional Arabic" w:eastAsia="Times New Roman" w:hAnsi="Traditional Arabic" w:cs="Traditional Arabic"/>
          <w:sz w:val="36"/>
          <w:szCs w:val="36"/>
          <w:rtl/>
          <w:lang w:eastAsia="fr-FR"/>
        </w:rPr>
      </w:pPr>
      <w:r w:rsidRPr="003C2B4D">
        <w:rPr>
          <w:rFonts w:ascii="Traditional Arabic" w:eastAsia="Times New Roman" w:hAnsi="Traditional Arabic" w:cs="Traditional Arabic"/>
          <w:sz w:val="36"/>
          <w:szCs w:val="36"/>
          <w:rtl/>
          <w:lang w:eastAsia="fr-FR"/>
        </w:rPr>
        <w:t>-منطق حديث في العصر الوسيط: منطق ابن سينا، باريس، المكتبة الفلسفية، جول فران، 1948</w:t>
      </w:r>
    </w:p>
    <w:p w:rsidR="005E6F9E" w:rsidRPr="003C2B4D" w:rsidRDefault="005E6F9E" w:rsidP="005E6F9E">
      <w:pPr>
        <w:bidi/>
        <w:jc w:val="right"/>
        <w:rPr>
          <w:rFonts w:asciiTheme="majorBidi" w:eastAsia="Times New Roman" w:hAnsiTheme="majorBidi" w:cstheme="majorBidi"/>
          <w:b/>
          <w:bCs/>
          <w:sz w:val="24"/>
          <w:szCs w:val="24"/>
          <w:rtl/>
          <w:lang w:eastAsia="fr-FR"/>
        </w:rPr>
      </w:pPr>
      <w:r w:rsidRPr="003C2B4D">
        <w:rPr>
          <w:rFonts w:asciiTheme="majorBidi" w:eastAsia="Times New Roman" w:hAnsiTheme="majorBidi" w:cstheme="majorBidi"/>
          <w:sz w:val="24"/>
          <w:szCs w:val="24"/>
          <w:lang w:eastAsia="fr-FR"/>
        </w:rPr>
        <w:t>L'évolution philosophique d'Avicenne / par A. M. Goichon / [Paris] : Presses universitaires de France , [1948?]</w:t>
      </w:r>
      <w:r w:rsidRPr="003C2B4D">
        <w:rPr>
          <w:rFonts w:asciiTheme="majorBidi" w:eastAsia="Times New Roman" w:hAnsiTheme="majorBidi" w:cstheme="majorBidi"/>
          <w:b/>
          <w:bCs/>
          <w:sz w:val="24"/>
          <w:szCs w:val="24"/>
          <w:lang w:eastAsia="fr-FR"/>
        </w:rPr>
        <w:t> </w:t>
      </w:r>
    </w:p>
    <w:p w:rsidR="005E6F9E" w:rsidRPr="003C2B4D" w:rsidRDefault="005E6F9E" w:rsidP="005E6F9E">
      <w:pPr>
        <w:bidi/>
        <w:rPr>
          <w:rFonts w:ascii="Traditional Arabic" w:eastAsia="Times New Roman" w:hAnsi="Traditional Arabic" w:cs="Traditional Arabic"/>
          <w:sz w:val="36"/>
          <w:szCs w:val="36"/>
          <w:rtl/>
          <w:lang w:eastAsia="fr-FR"/>
        </w:rPr>
      </w:pPr>
      <w:r w:rsidRPr="003C2B4D">
        <w:rPr>
          <w:rFonts w:ascii="Traditional Arabic" w:eastAsia="Times New Roman" w:hAnsi="Traditional Arabic" w:cs="Traditional Arabic"/>
          <w:sz w:val="36"/>
          <w:szCs w:val="36"/>
          <w:rtl/>
          <w:lang w:eastAsia="fr-FR"/>
        </w:rPr>
        <w:t xml:space="preserve">تطور فلسفة ابن سينا، باريس، منشورات </w:t>
      </w:r>
      <w:r w:rsidRPr="003C2B4D">
        <w:rPr>
          <w:rFonts w:ascii="Traditional Arabic" w:eastAsia="Times New Roman" w:hAnsi="Traditional Arabic" w:cs="Traditional Arabic" w:hint="cs"/>
          <w:sz w:val="36"/>
          <w:szCs w:val="36"/>
          <w:rtl/>
          <w:lang w:eastAsia="fr-FR"/>
        </w:rPr>
        <w:t xml:space="preserve">فرنسا </w:t>
      </w:r>
      <w:r w:rsidRPr="003C2B4D">
        <w:rPr>
          <w:rFonts w:ascii="Traditional Arabic" w:eastAsia="Times New Roman" w:hAnsi="Traditional Arabic" w:cs="Traditional Arabic"/>
          <w:sz w:val="36"/>
          <w:szCs w:val="36"/>
          <w:rtl/>
          <w:lang w:eastAsia="fr-FR"/>
        </w:rPr>
        <w:t>الجامعية، 1948</w:t>
      </w:r>
    </w:p>
    <w:p w:rsidR="005E6F9E" w:rsidRPr="003C2B4D" w:rsidRDefault="005E6F9E" w:rsidP="005E6F9E">
      <w:pPr>
        <w:spacing w:before="240" w:after="0" w:line="240" w:lineRule="auto"/>
        <w:rPr>
          <w:rFonts w:asciiTheme="majorBidi" w:eastAsia="Times New Roman" w:hAnsiTheme="majorBidi" w:cstheme="majorBidi"/>
          <w:sz w:val="24"/>
          <w:szCs w:val="24"/>
          <w:rtl/>
          <w:lang w:eastAsia="fr-FR"/>
        </w:rPr>
      </w:pPr>
      <w:r w:rsidRPr="003C2B4D">
        <w:rPr>
          <w:rFonts w:asciiTheme="majorBidi" w:eastAsia="Times New Roman" w:hAnsiTheme="majorBidi" w:cstheme="majorBidi"/>
          <w:sz w:val="24"/>
          <w:szCs w:val="24"/>
          <w:lang w:eastAsia="fr-FR"/>
        </w:rPr>
        <w:t>L'influence d'Avicenne en Occident / [A. M. Goichon] / Tunis : impr. N. Bascone &amp; S. Muscat , 1952</w:t>
      </w:r>
    </w:p>
    <w:p w:rsidR="005E6F9E" w:rsidRPr="003C2B4D" w:rsidRDefault="005E6F9E" w:rsidP="005E6F9E">
      <w:pPr>
        <w:bidi/>
        <w:rPr>
          <w:rFonts w:ascii="Traditional Arabic" w:eastAsia="Times New Roman" w:hAnsi="Traditional Arabic" w:cs="Traditional Arabic"/>
          <w:sz w:val="36"/>
          <w:szCs w:val="36"/>
          <w:rtl/>
          <w:lang w:eastAsia="fr-FR"/>
        </w:rPr>
      </w:pPr>
      <w:r w:rsidRPr="003C2B4D">
        <w:rPr>
          <w:rFonts w:ascii="Traditional Arabic" w:eastAsia="Times New Roman" w:hAnsi="Traditional Arabic" w:cs="Traditional Arabic" w:hint="cs"/>
          <w:sz w:val="36"/>
          <w:szCs w:val="36"/>
          <w:rtl/>
          <w:lang w:eastAsia="fr-FR"/>
        </w:rPr>
        <w:t>-تأثير ابن سينا في الغرب، تونس، مطبعة باسكون وموسكا ، 1952</w:t>
      </w:r>
    </w:p>
    <w:p w:rsidR="005E6F9E" w:rsidRPr="003C2B4D" w:rsidRDefault="005E6F9E" w:rsidP="005E6F9E">
      <w:pPr>
        <w:bidi/>
        <w:jc w:val="right"/>
        <w:rPr>
          <w:rFonts w:asciiTheme="majorBidi" w:eastAsia="Times New Roman" w:hAnsiTheme="majorBidi" w:cstheme="majorBidi"/>
          <w:b/>
          <w:bCs/>
          <w:sz w:val="24"/>
          <w:szCs w:val="24"/>
          <w:rtl/>
          <w:lang w:eastAsia="fr-FR"/>
        </w:rPr>
      </w:pPr>
      <w:r w:rsidRPr="003C2B4D">
        <w:rPr>
          <w:rFonts w:asciiTheme="majorBidi" w:eastAsia="Times New Roman" w:hAnsiTheme="majorBidi" w:cstheme="majorBidi"/>
          <w:sz w:val="24"/>
          <w:szCs w:val="24"/>
          <w:lang w:eastAsia="fr-FR"/>
        </w:rPr>
        <w:t>Réponse aux "récentes études avicen</w:t>
      </w:r>
      <w:r w:rsidR="001F12BC">
        <w:rPr>
          <w:rFonts w:asciiTheme="majorBidi" w:eastAsia="Times New Roman" w:hAnsiTheme="majorBidi" w:cstheme="majorBidi"/>
          <w:sz w:val="24"/>
          <w:szCs w:val="24"/>
          <w:lang w:eastAsia="fr-FR"/>
        </w:rPr>
        <w:t>n</w:t>
      </w:r>
      <w:r w:rsidRPr="003C2B4D">
        <w:rPr>
          <w:rFonts w:asciiTheme="majorBidi" w:eastAsia="Times New Roman" w:hAnsiTheme="majorBidi" w:cstheme="majorBidi"/>
          <w:sz w:val="24"/>
          <w:szCs w:val="24"/>
          <w:lang w:eastAsia="fr-FR"/>
        </w:rPr>
        <w:t>iennes" de M. Georges Vajda / A. M. Goichon / Paris : libr. orientaliste P. Geuthner , 1952</w:t>
      </w:r>
      <w:r w:rsidRPr="003C2B4D">
        <w:rPr>
          <w:rFonts w:asciiTheme="majorBidi" w:eastAsia="Times New Roman" w:hAnsiTheme="majorBidi" w:cstheme="majorBidi"/>
          <w:b/>
          <w:bCs/>
          <w:sz w:val="24"/>
          <w:szCs w:val="24"/>
          <w:lang w:eastAsia="fr-FR"/>
        </w:rPr>
        <w:t> </w:t>
      </w:r>
    </w:p>
    <w:p w:rsidR="005E6F9E" w:rsidRPr="003C2B4D" w:rsidRDefault="005E6F9E" w:rsidP="005E6F9E">
      <w:pPr>
        <w:bidi/>
        <w:rPr>
          <w:rFonts w:ascii="Traditional Arabic" w:eastAsia="Times New Roman" w:hAnsi="Traditional Arabic" w:cs="Traditional Arabic"/>
          <w:sz w:val="36"/>
          <w:szCs w:val="36"/>
          <w:rtl/>
          <w:lang w:eastAsia="fr-FR"/>
        </w:rPr>
      </w:pPr>
      <w:r w:rsidRPr="003C2B4D">
        <w:rPr>
          <w:rFonts w:ascii="Traditional Arabic" w:eastAsia="Times New Roman" w:hAnsi="Traditional Arabic" w:cs="Traditional Arabic" w:hint="cs"/>
          <w:sz w:val="36"/>
          <w:szCs w:val="36"/>
          <w:rtl/>
          <w:lang w:eastAsia="fr-FR"/>
        </w:rPr>
        <w:t>-</w:t>
      </w:r>
      <w:r w:rsidRPr="003C2B4D">
        <w:rPr>
          <w:rFonts w:ascii="Traditional Arabic" w:eastAsia="Times New Roman" w:hAnsi="Traditional Arabic" w:cs="Traditional Arabic"/>
          <w:sz w:val="36"/>
          <w:szCs w:val="36"/>
          <w:rtl/>
          <w:lang w:eastAsia="fr-FR"/>
        </w:rPr>
        <w:t>رد على "دراسات سينوية جديدة" لجورج فاجدا ، باريس، المكتية الاستشراقية بول غوتنار، 1952</w:t>
      </w:r>
    </w:p>
    <w:p w:rsidR="005E6F9E" w:rsidRPr="003C2B4D" w:rsidRDefault="005E6F9E" w:rsidP="005E6F9E">
      <w:pPr>
        <w:bidi/>
        <w:jc w:val="right"/>
        <w:rPr>
          <w:rFonts w:asciiTheme="majorBidi" w:eastAsia="Times New Roman" w:hAnsiTheme="majorBidi" w:cstheme="majorBidi"/>
          <w:b/>
          <w:bCs/>
          <w:sz w:val="24"/>
          <w:szCs w:val="24"/>
          <w:rtl/>
          <w:lang w:eastAsia="fr-FR"/>
        </w:rPr>
      </w:pPr>
      <w:r w:rsidRPr="003C2B4D">
        <w:rPr>
          <w:rFonts w:asciiTheme="majorBidi" w:eastAsia="Times New Roman" w:hAnsiTheme="majorBidi" w:cstheme="majorBidi"/>
          <w:sz w:val="24"/>
          <w:szCs w:val="24"/>
          <w:lang w:eastAsia="fr-FR"/>
        </w:rPr>
        <w:t>La démonstration de l'existence dans la logique d'Avicenne / A. M. Goichon / Téhéran : [Impr. de l'université] , 1963</w:t>
      </w:r>
      <w:r w:rsidRPr="003C2B4D">
        <w:rPr>
          <w:rFonts w:asciiTheme="majorBidi" w:eastAsia="Times New Roman" w:hAnsiTheme="majorBidi" w:cstheme="majorBidi"/>
          <w:b/>
          <w:bCs/>
          <w:sz w:val="24"/>
          <w:szCs w:val="24"/>
          <w:lang w:eastAsia="fr-FR"/>
        </w:rPr>
        <w:t> </w:t>
      </w:r>
    </w:p>
    <w:p w:rsidR="005E6F9E" w:rsidRPr="003C2B4D" w:rsidRDefault="005E6F9E" w:rsidP="005E6F9E">
      <w:pPr>
        <w:bidi/>
        <w:rPr>
          <w:rFonts w:ascii="Traditional Arabic" w:eastAsia="Times New Roman" w:hAnsi="Traditional Arabic" w:cs="Traditional Arabic"/>
          <w:sz w:val="36"/>
          <w:szCs w:val="36"/>
          <w:rtl/>
          <w:lang w:eastAsia="fr-FR"/>
        </w:rPr>
      </w:pPr>
      <w:r w:rsidRPr="003C2B4D">
        <w:rPr>
          <w:rFonts w:asciiTheme="majorBidi" w:eastAsia="Times New Roman" w:hAnsiTheme="majorBidi" w:cstheme="majorBidi" w:hint="cs"/>
          <w:b/>
          <w:bCs/>
          <w:sz w:val="24"/>
          <w:szCs w:val="24"/>
          <w:rtl/>
          <w:lang w:eastAsia="fr-FR"/>
        </w:rPr>
        <w:t>-</w:t>
      </w:r>
      <w:r w:rsidRPr="003C2B4D">
        <w:rPr>
          <w:rFonts w:ascii="Traditional Arabic" w:eastAsia="Times New Roman" w:hAnsi="Traditional Arabic" w:cs="Traditional Arabic"/>
          <w:sz w:val="36"/>
          <w:szCs w:val="36"/>
          <w:rtl/>
          <w:lang w:eastAsia="fr-FR"/>
        </w:rPr>
        <w:t>البرهنة على الوجود في منطق ابن سينا، طهران، مطبعة الجامعة، 1963</w:t>
      </w:r>
    </w:p>
    <w:p w:rsidR="005E6F9E" w:rsidRPr="003C2B4D" w:rsidRDefault="005E6F9E" w:rsidP="005E6F9E">
      <w:pPr>
        <w:spacing w:before="240" w:after="0" w:line="240" w:lineRule="auto"/>
        <w:rPr>
          <w:rFonts w:asciiTheme="majorBidi" w:eastAsia="Times New Roman" w:hAnsiTheme="majorBidi" w:cstheme="majorBidi"/>
          <w:b/>
          <w:bCs/>
          <w:sz w:val="24"/>
          <w:szCs w:val="24"/>
          <w:rtl/>
          <w:lang w:eastAsia="fr-FR"/>
        </w:rPr>
      </w:pPr>
      <w:r w:rsidRPr="003C2B4D">
        <w:rPr>
          <w:rFonts w:asciiTheme="majorBidi" w:eastAsia="Times New Roman" w:hAnsiTheme="majorBidi" w:cstheme="majorBidi"/>
          <w:sz w:val="24"/>
          <w:szCs w:val="24"/>
          <w:lang w:eastAsia="fr-FR"/>
        </w:rPr>
        <w:t>Le millénaire d'Avicenne à Téhéran / par Amélie-Marie Goichon / [Paris : s.n. , 1954]</w:t>
      </w:r>
      <w:r w:rsidRPr="003C2B4D">
        <w:rPr>
          <w:rFonts w:asciiTheme="majorBidi" w:eastAsia="Times New Roman" w:hAnsiTheme="majorBidi" w:cstheme="majorBidi"/>
          <w:b/>
          <w:bCs/>
          <w:sz w:val="24"/>
          <w:szCs w:val="24"/>
          <w:lang w:eastAsia="fr-FR"/>
        </w:rPr>
        <w:t> </w:t>
      </w:r>
    </w:p>
    <w:p w:rsidR="005E6F9E" w:rsidRPr="003C2B4D" w:rsidRDefault="005E6F9E" w:rsidP="005E6F9E">
      <w:pPr>
        <w:bidi/>
        <w:rPr>
          <w:rFonts w:ascii="Traditional Arabic" w:eastAsia="Times New Roman" w:hAnsi="Traditional Arabic" w:cs="Traditional Arabic"/>
          <w:sz w:val="36"/>
          <w:szCs w:val="36"/>
          <w:rtl/>
          <w:lang w:eastAsia="fr-FR"/>
        </w:rPr>
      </w:pPr>
      <w:r w:rsidRPr="003C2B4D">
        <w:rPr>
          <w:rFonts w:ascii="Traditional Arabic" w:eastAsia="Times New Roman" w:hAnsi="Traditional Arabic" w:cs="Traditional Arabic" w:hint="cs"/>
          <w:sz w:val="36"/>
          <w:szCs w:val="36"/>
          <w:rtl/>
          <w:lang w:eastAsia="fr-FR"/>
        </w:rPr>
        <w:t>ألفية ابن سينا بطهران، باريس، د. ن، 1954</w:t>
      </w:r>
    </w:p>
    <w:p w:rsidR="005E6F9E" w:rsidRPr="003C2B4D" w:rsidRDefault="005E6F9E" w:rsidP="005E6F9E">
      <w:pPr>
        <w:spacing w:before="240" w:after="0" w:line="240" w:lineRule="auto"/>
        <w:rPr>
          <w:rFonts w:asciiTheme="majorBidi" w:eastAsia="Times New Roman" w:hAnsiTheme="majorBidi" w:cstheme="majorBidi"/>
          <w:b/>
          <w:bCs/>
          <w:sz w:val="24"/>
          <w:szCs w:val="24"/>
          <w:rtl/>
          <w:lang w:eastAsia="fr-FR"/>
        </w:rPr>
      </w:pPr>
      <w:r w:rsidRPr="003C2B4D">
        <w:rPr>
          <w:rFonts w:asciiTheme="majorBidi" w:eastAsia="Times New Roman" w:hAnsiTheme="majorBidi" w:cstheme="majorBidi"/>
          <w:sz w:val="24"/>
          <w:szCs w:val="24"/>
          <w:lang w:eastAsia="fr-FR"/>
        </w:rPr>
        <w:t>La personnalité d'Ibn Sina / Amélie Marie Goichon / [S.l.] : [s.n.] , 1950</w:t>
      </w:r>
      <w:r w:rsidRPr="003C2B4D">
        <w:rPr>
          <w:rFonts w:asciiTheme="majorBidi" w:eastAsia="Times New Roman" w:hAnsiTheme="majorBidi" w:cstheme="majorBidi"/>
          <w:b/>
          <w:bCs/>
          <w:sz w:val="24"/>
          <w:szCs w:val="24"/>
          <w:lang w:eastAsia="fr-FR"/>
        </w:rPr>
        <w:t> </w:t>
      </w:r>
    </w:p>
    <w:p w:rsidR="005E6F9E" w:rsidRPr="00405F3D" w:rsidRDefault="005E6F9E" w:rsidP="00405F3D">
      <w:pPr>
        <w:bidi/>
        <w:rPr>
          <w:rFonts w:ascii="Traditional Arabic" w:eastAsia="Times New Roman" w:hAnsi="Traditional Arabic" w:cs="Traditional Arabic"/>
          <w:sz w:val="36"/>
          <w:szCs w:val="36"/>
          <w:rtl/>
          <w:lang w:eastAsia="fr-FR"/>
        </w:rPr>
      </w:pPr>
      <w:r w:rsidRPr="003C2B4D">
        <w:rPr>
          <w:rFonts w:ascii="Traditional Arabic" w:eastAsia="Times New Roman" w:hAnsi="Traditional Arabic" w:cs="Traditional Arabic" w:hint="cs"/>
          <w:sz w:val="36"/>
          <w:szCs w:val="36"/>
          <w:rtl/>
          <w:lang w:eastAsia="fr-FR"/>
        </w:rPr>
        <w:t>شخصية ابن سينا، د.ن، د.ط، 1950</w:t>
      </w:r>
    </w:p>
    <w:p w:rsidR="005E6F9E" w:rsidRPr="00405F3D" w:rsidRDefault="005E6F9E" w:rsidP="005E6F9E">
      <w:pPr>
        <w:bidi/>
        <w:rPr>
          <w:rFonts w:ascii="Traditional Arabic" w:eastAsia="Times New Roman" w:hAnsi="Traditional Arabic" w:cs="Traditional Arabic"/>
          <w:b/>
          <w:bCs/>
          <w:sz w:val="36"/>
          <w:szCs w:val="36"/>
          <w:rtl/>
          <w:lang w:eastAsia="fr-FR"/>
        </w:rPr>
      </w:pPr>
      <w:r w:rsidRPr="00405F3D">
        <w:rPr>
          <w:rFonts w:ascii="Traditional Arabic" w:eastAsia="Times New Roman" w:hAnsi="Traditional Arabic" w:cs="Traditional Arabic" w:hint="cs"/>
          <w:b/>
          <w:bCs/>
          <w:sz w:val="36"/>
          <w:szCs w:val="36"/>
          <w:rtl/>
          <w:lang w:eastAsia="fr-FR"/>
        </w:rPr>
        <w:t xml:space="preserve">المقالات: </w:t>
      </w:r>
    </w:p>
    <w:p w:rsidR="005E6F9E" w:rsidRDefault="005E6F9E" w:rsidP="005E6F9E">
      <w:pPr>
        <w:spacing w:before="240" w:after="0" w:line="240" w:lineRule="auto"/>
        <w:rPr>
          <w:rFonts w:asciiTheme="majorBidi" w:eastAsia="Times New Roman" w:hAnsiTheme="majorBidi" w:cstheme="majorBidi"/>
          <w:sz w:val="24"/>
          <w:szCs w:val="24"/>
          <w:lang w:eastAsia="fr-FR"/>
        </w:rPr>
      </w:pPr>
      <w:r w:rsidRPr="00D36F2A">
        <w:rPr>
          <w:rFonts w:asciiTheme="majorBidi" w:eastAsia="Times New Roman" w:hAnsiTheme="majorBidi" w:cstheme="majorBidi"/>
          <w:sz w:val="24"/>
          <w:szCs w:val="24"/>
          <w:lang w:eastAsia="fr-FR"/>
        </w:rPr>
        <w:t>L'utilisation des racines arabes dans le vocabulaire philosophique d'Avicenne : [communication au 58e Congrès de l'Association française pour l'avancement des sciences, Rabat, 1934] / Amélie Marie Goichon / [Ville de publication inconnue] : [Editeur inconnu] , 1934</w:t>
      </w:r>
    </w:p>
    <w:p w:rsidR="001F12BC" w:rsidRDefault="001F12BC" w:rsidP="001F12BC">
      <w:pPr>
        <w:spacing w:before="240" w:after="0" w:line="240" w:lineRule="auto"/>
        <w:jc w:val="right"/>
        <w:rPr>
          <w:rFonts w:asciiTheme="majorBidi" w:eastAsia="Times New Roman" w:hAnsiTheme="majorBidi" w:cstheme="majorBidi"/>
          <w:sz w:val="24"/>
          <w:szCs w:val="24"/>
          <w:lang w:eastAsia="fr-FR"/>
        </w:rPr>
      </w:pPr>
      <w:r>
        <w:rPr>
          <w:rFonts w:asciiTheme="majorBidi" w:eastAsia="Times New Roman" w:hAnsiTheme="majorBidi" w:cstheme="majorBidi" w:hint="cs"/>
          <w:sz w:val="24"/>
          <w:szCs w:val="24"/>
          <w:rtl/>
          <w:lang w:eastAsia="fr-FR"/>
        </w:rPr>
        <w:t>-</w:t>
      </w:r>
      <w:r w:rsidRPr="001F12BC">
        <w:rPr>
          <w:rFonts w:ascii="Traditional Arabic" w:eastAsia="Times New Roman" w:hAnsi="Traditional Arabic" w:cs="Traditional Arabic"/>
          <w:sz w:val="32"/>
          <w:szCs w:val="32"/>
          <w:rtl/>
          <w:lang w:eastAsia="fr-FR"/>
        </w:rPr>
        <w:t xml:space="preserve">استعمال الجذور العربية في معجم ابن سينا الفلسفي، مداخلة قدمتها بالرباط  في مؤتمر الجمعية الفرنسية للتقدم العلمي </w:t>
      </w:r>
      <w:r>
        <w:rPr>
          <w:rFonts w:ascii="Traditional Arabic" w:eastAsia="Times New Roman" w:hAnsi="Traditional Arabic" w:cs="Traditional Arabic"/>
          <w:sz w:val="32"/>
          <w:szCs w:val="32"/>
          <w:rtl/>
          <w:lang w:eastAsia="fr-FR"/>
        </w:rPr>
        <w:t xml:space="preserve"> سن</w:t>
      </w:r>
      <w:r>
        <w:rPr>
          <w:rFonts w:ascii="Traditional Arabic" w:eastAsia="Times New Roman" w:hAnsi="Traditional Arabic" w:cs="Traditional Arabic" w:hint="cs"/>
          <w:sz w:val="32"/>
          <w:szCs w:val="32"/>
          <w:rtl/>
          <w:lang w:eastAsia="fr-FR"/>
        </w:rPr>
        <w:t>ة</w:t>
      </w:r>
      <w:r w:rsidRPr="001F12BC">
        <w:rPr>
          <w:rFonts w:ascii="Traditional Arabic" w:eastAsia="Times New Roman" w:hAnsi="Traditional Arabic" w:cs="Traditional Arabic"/>
          <w:sz w:val="32"/>
          <w:szCs w:val="32"/>
          <w:rtl/>
          <w:lang w:eastAsia="fr-FR"/>
        </w:rPr>
        <w:t xml:space="preserve"> 1934</w:t>
      </w:r>
    </w:p>
    <w:p w:rsidR="001F12BC" w:rsidRDefault="009C4895" w:rsidP="001F12BC">
      <w:pPr>
        <w:spacing w:before="240" w:after="0" w:line="240" w:lineRule="auto"/>
        <w:rPr>
          <w:rFonts w:asciiTheme="majorBidi" w:hAnsiTheme="majorBidi" w:cstheme="majorBidi"/>
          <w:sz w:val="24"/>
          <w:szCs w:val="24"/>
          <w:rtl/>
        </w:rPr>
      </w:pPr>
      <w:hyperlink r:id="rId8" w:history="1">
        <w:r w:rsidR="005E6F9E" w:rsidRPr="00D36F2A">
          <w:rPr>
            <w:rStyle w:val="Lienhypertexte"/>
            <w:rFonts w:asciiTheme="majorBidi" w:hAnsiTheme="majorBidi" w:cstheme="majorBidi"/>
            <w:color w:val="auto"/>
            <w:sz w:val="24"/>
            <w:szCs w:val="24"/>
            <w:u w:val="none"/>
          </w:rPr>
          <w:t>Goichon, Amélie-Marie</w:t>
        </w:r>
      </w:hyperlink>
      <w:r w:rsidR="005E6F9E" w:rsidRPr="00D36F2A">
        <w:rPr>
          <w:rFonts w:asciiTheme="majorBidi" w:hAnsiTheme="majorBidi" w:cstheme="majorBidi"/>
          <w:sz w:val="24"/>
          <w:szCs w:val="24"/>
        </w:rPr>
        <w:t xml:space="preserve">.  </w:t>
      </w:r>
      <w:hyperlink r:id="rId9" w:history="1">
        <w:r w:rsidR="005E6F9E" w:rsidRPr="00D36F2A">
          <w:rPr>
            <w:rStyle w:val="Lienhypertexte"/>
            <w:rFonts w:asciiTheme="majorBidi" w:hAnsiTheme="majorBidi" w:cstheme="majorBidi"/>
            <w:color w:val="auto"/>
            <w:sz w:val="24"/>
            <w:szCs w:val="24"/>
            <w:u w:val="none"/>
          </w:rPr>
          <w:t>Une Logique à l'ép</w:t>
        </w:r>
        <w:r w:rsidR="005E6F9E">
          <w:rPr>
            <w:rStyle w:val="Lienhypertexte"/>
            <w:rFonts w:asciiTheme="majorBidi" w:hAnsiTheme="majorBidi" w:cstheme="majorBidi"/>
            <w:color w:val="auto"/>
            <w:sz w:val="24"/>
            <w:szCs w:val="24"/>
            <w:u w:val="none"/>
          </w:rPr>
          <w:t>oque médiévale. La Logique d'Avi</w:t>
        </w:r>
        <w:r w:rsidR="005E6F9E" w:rsidRPr="00D36F2A">
          <w:rPr>
            <w:rStyle w:val="Lienhypertexte"/>
            <w:rFonts w:asciiTheme="majorBidi" w:hAnsiTheme="majorBidi" w:cstheme="majorBidi"/>
            <w:color w:val="auto"/>
            <w:sz w:val="24"/>
            <w:szCs w:val="24"/>
            <w:u w:val="none"/>
          </w:rPr>
          <w:t>cenne</w:t>
        </w:r>
      </w:hyperlink>
      <w:r w:rsidR="005E6F9E" w:rsidRPr="00D36F2A">
        <w:rPr>
          <w:rFonts w:asciiTheme="majorBidi" w:hAnsiTheme="majorBidi" w:cstheme="majorBidi"/>
          <w:sz w:val="24"/>
          <w:szCs w:val="24"/>
        </w:rPr>
        <w:t> (1948)- In: </w:t>
      </w:r>
      <w:hyperlink r:id="rId10" w:history="1">
        <w:r w:rsidR="005E6F9E" w:rsidRPr="00D36F2A">
          <w:rPr>
            <w:rStyle w:val="Lienhypertexte"/>
            <w:rFonts w:asciiTheme="majorBidi" w:hAnsiTheme="majorBidi" w:cstheme="majorBidi"/>
            <w:color w:val="auto"/>
            <w:sz w:val="24"/>
            <w:szCs w:val="24"/>
            <w:u w:val="none"/>
          </w:rPr>
          <w:t>Archives d'histoire doctrinale et littéraire du Moyen Âge</w:t>
        </w:r>
      </w:hyperlink>
      <w:r w:rsidR="005E6F9E" w:rsidRPr="00D36F2A">
        <w:rPr>
          <w:rFonts w:asciiTheme="majorBidi" w:hAnsiTheme="majorBidi" w:cstheme="majorBidi"/>
          <w:sz w:val="24"/>
          <w:szCs w:val="24"/>
        </w:rPr>
        <w:t> vol. 16 (1948) p. 53-68</w:t>
      </w:r>
    </w:p>
    <w:p w:rsidR="005B1DA9" w:rsidRDefault="001F12BC" w:rsidP="001F12BC">
      <w:pPr>
        <w:bidi/>
        <w:spacing w:before="240" w:after="0" w:line="240" w:lineRule="auto"/>
        <w:rPr>
          <w:rFonts w:ascii="Traditional Arabic" w:hAnsi="Traditional Arabic" w:cs="Traditional Arabic"/>
          <w:sz w:val="32"/>
          <w:szCs w:val="32"/>
          <w:rtl/>
        </w:rPr>
      </w:pPr>
      <w:r>
        <w:rPr>
          <w:rFonts w:ascii="Traditional Arabic" w:hAnsi="Traditional Arabic" w:cs="Traditional Arabic" w:hint="cs"/>
          <w:sz w:val="32"/>
          <w:szCs w:val="32"/>
          <w:rtl/>
        </w:rPr>
        <w:t>-</w:t>
      </w:r>
      <w:r w:rsidRPr="001F12BC">
        <w:rPr>
          <w:rFonts w:ascii="Traditional Arabic" w:hAnsi="Traditional Arabic" w:cs="Traditional Arabic"/>
          <w:sz w:val="32"/>
          <w:szCs w:val="32"/>
          <w:rtl/>
        </w:rPr>
        <w:t>علم المنطق في العصر الوسيط: منطق ابن سينا، مقال منشور في "أرشيف التاريخ المذهبي والأدبي في العصر الوسيط"</w:t>
      </w:r>
      <w:r>
        <w:rPr>
          <w:rFonts w:ascii="Traditional Arabic" w:hAnsi="Traditional Arabic" w:cs="Traditional Arabic" w:hint="cs"/>
          <w:sz w:val="32"/>
          <w:szCs w:val="32"/>
          <w:rtl/>
        </w:rPr>
        <w:t xml:space="preserve"> المجلد 16، 1948</w:t>
      </w:r>
    </w:p>
    <w:p w:rsidR="001F12BC" w:rsidRPr="001F12BC" w:rsidRDefault="009C4895" w:rsidP="00405F3D">
      <w:pPr>
        <w:bidi/>
        <w:spacing w:before="240" w:after="0" w:line="240" w:lineRule="auto"/>
        <w:jc w:val="right"/>
        <w:rPr>
          <w:rFonts w:ascii="Traditional Arabic" w:hAnsi="Traditional Arabic" w:cs="Traditional Arabic"/>
          <w:sz w:val="32"/>
          <w:szCs w:val="32"/>
          <w:rtl/>
        </w:rPr>
      </w:pPr>
      <w:hyperlink r:id="rId11" w:history="1">
        <w:r w:rsidR="005E6F9E" w:rsidRPr="00D36F2A">
          <w:rPr>
            <w:rFonts w:asciiTheme="majorBidi" w:hAnsiTheme="majorBidi" w:cstheme="majorBidi"/>
            <w:sz w:val="24"/>
            <w:szCs w:val="24"/>
            <w:shd w:val="clear" w:color="auto" w:fill="FFFFFF" w:themeFill="background1"/>
          </w:rPr>
          <w:br/>
        </w:r>
        <w:hyperlink r:id="rId12" w:history="1">
          <w:r w:rsidR="005E6F9E" w:rsidRPr="00D36F2A">
            <w:rPr>
              <w:rStyle w:val="Lienhypertexte"/>
              <w:rFonts w:asciiTheme="majorBidi" w:hAnsiTheme="majorBidi" w:cstheme="majorBidi"/>
              <w:color w:val="auto"/>
              <w:sz w:val="24"/>
              <w:szCs w:val="24"/>
              <w:u w:val="none"/>
              <w:shd w:val="clear" w:color="auto" w:fill="FFFFFF" w:themeFill="background1"/>
            </w:rPr>
            <w:t>Goichon, Amélie-Marie</w:t>
          </w:r>
        </w:hyperlink>
        <w:r w:rsidR="005E6F9E" w:rsidRPr="00D36F2A">
          <w:rPr>
            <w:rFonts w:asciiTheme="majorBidi" w:hAnsiTheme="majorBidi" w:cstheme="majorBidi"/>
            <w:sz w:val="24"/>
            <w:szCs w:val="24"/>
          </w:rPr>
          <w:t>. </w:t>
        </w:r>
        <w:r w:rsidR="005E6F9E" w:rsidRPr="00D36F2A">
          <w:rPr>
            <w:rStyle w:val="Lienhypertexte"/>
            <w:rFonts w:asciiTheme="majorBidi" w:hAnsiTheme="majorBidi" w:cstheme="majorBidi"/>
            <w:color w:val="auto"/>
            <w:sz w:val="24"/>
            <w:szCs w:val="24"/>
            <w:u w:val="none"/>
          </w:rPr>
          <w:t>L</w:t>
        </w:r>
        <w:r w:rsidR="005E6F9E" w:rsidRPr="00D36F2A">
          <w:rPr>
            <w:rStyle w:val="Lienhypertexte"/>
            <w:rFonts w:asciiTheme="majorBidi" w:hAnsiTheme="majorBidi" w:cstheme="majorBidi"/>
            <w:color w:val="auto"/>
            <w:sz w:val="24"/>
            <w:szCs w:val="24"/>
            <w:u w:val="none"/>
            <w:shd w:val="clear" w:color="auto" w:fill="FFFFFF" w:themeFill="background1"/>
          </w:rPr>
          <w:t>'évolution philosophique d'Avicenne</w:t>
        </w:r>
      </w:hyperlink>
      <w:r w:rsidR="005E6F9E" w:rsidRPr="00D36F2A">
        <w:rPr>
          <w:rFonts w:asciiTheme="majorBidi" w:hAnsiTheme="majorBidi" w:cstheme="majorBidi"/>
          <w:sz w:val="24"/>
          <w:szCs w:val="24"/>
        </w:rPr>
        <w:t>(1948) </w:t>
      </w:r>
      <w:r w:rsidR="005E6F9E" w:rsidRPr="00D36F2A">
        <w:rPr>
          <w:rFonts w:asciiTheme="majorBidi" w:hAnsiTheme="majorBidi" w:cstheme="majorBidi"/>
          <w:sz w:val="24"/>
          <w:szCs w:val="24"/>
          <w:shd w:val="clear" w:color="auto" w:fill="FFFFFF" w:themeFill="background1"/>
        </w:rPr>
        <w:t>- In: </w:t>
      </w:r>
      <w:hyperlink r:id="rId13" w:history="1">
        <w:r w:rsidR="005E6F9E" w:rsidRPr="00D36F2A">
          <w:rPr>
            <w:rStyle w:val="Lienhypertexte"/>
            <w:rFonts w:asciiTheme="majorBidi" w:hAnsiTheme="majorBidi" w:cstheme="majorBidi"/>
            <w:color w:val="auto"/>
            <w:sz w:val="24"/>
            <w:szCs w:val="24"/>
            <w:u w:val="none"/>
            <w:shd w:val="clear" w:color="auto" w:fill="FFFFFF" w:themeFill="background1"/>
          </w:rPr>
          <w:t>Revue philosophique de la France et de l'étranger</w:t>
        </w:r>
      </w:hyperlink>
      <w:r w:rsidR="005E6F9E" w:rsidRPr="00D36F2A">
        <w:rPr>
          <w:rFonts w:asciiTheme="majorBidi" w:hAnsiTheme="majorBidi" w:cstheme="majorBidi"/>
          <w:sz w:val="24"/>
          <w:szCs w:val="24"/>
          <w:shd w:val="clear" w:color="auto" w:fill="FFFFFF" w:themeFill="background1"/>
        </w:rPr>
        <w:t> vol. 138 (1948) p. 318-329</w:t>
      </w:r>
    </w:p>
    <w:p w:rsidR="001F12BC" w:rsidRPr="001F12BC" w:rsidRDefault="001F12BC" w:rsidP="001F12BC">
      <w:pPr>
        <w:spacing w:before="240" w:after="0" w:line="240" w:lineRule="auto"/>
        <w:jc w:val="right"/>
        <w:rPr>
          <w:rFonts w:ascii="Traditional Arabic" w:hAnsi="Traditional Arabic" w:cs="Traditional Arabic"/>
          <w:sz w:val="32"/>
          <w:szCs w:val="32"/>
          <w:shd w:val="clear" w:color="auto" w:fill="FFFFFF" w:themeFill="background1"/>
          <w:rtl/>
        </w:rPr>
      </w:pPr>
      <w:r w:rsidRPr="001F12BC">
        <w:rPr>
          <w:rFonts w:ascii="Traditional Arabic" w:hAnsi="Traditional Arabic" w:cs="Traditional Arabic"/>
          <w:sz w:val="32"/>
          <w:szCs w:val="32"/>
          <w:shd w:val="clear" w:color="auto" w:fill="FFFFFF" w:themeFill="background1"/>
          <w:rtl/>
        </w:rPr>
        <w:t>تطور</w:t>
      </w:r>
      <w:r w:rsidR="00405F3D">
        <w:rPr>
          <w:rFonts w:ascii="Traditional Arabic" w:hAnsi="Traditional Arabic" w:cs="Traditional Arabic" w:hint="cs"/>
          <w:sz w:val="32"/>
          <w:szCs w:val="32"/>
          <w:shd w:val="clear" w:color="auto" w:fill="FFFFFF" w:themeFill="background1"/>
          <w:rtl/>
        </w:rPr>
        <w:t xml:space="preserve"> </w:t>
      </w:r>
      <w:r w:rsidRPr="001F12BC">
        <w:rPr>
          <w:rFonts w:ascii="Traditional Arabic" w:hAnsi="Traditional Arabic" w:cs="Traditional Arabic"/>
          <w:sz w:val="32"/>
          <w:szCs w:val="32"/>
          <w:shd w:val="clear" w:color="auto" w:fill="FFFFFF" w:themeFill="background1"/>
          <w:rtl/>
        </w:rPr>
        <w:t>فلسفة ابن سينا ،</w:t>
      </w:r>
      <w:r w:rsidR="00405F3D">
        <w:rPr>
          <w:rFonts w:ascii="Traditional Arabic" w:hAnsi="Traditional Arabic" w:cs="Traditional Arabic" w:hint="cs"/>
          <w:sz w:val="32"/>
          <w:szCs w:val="32"/>
          <w:shd w:val="clear" w:color="auto" w:fill="FFFFFF" w:themeFill="background1"/>
          <w:rtl/>
        </w:rPr>
        <w:t>مقال</w:t>
      </w:r>
      <w:r w:rsidRPr="001F12BC">
        <w:rPr>
          <w:rFonts w:ascii="Traditional Arabic" w:hAnsi="Traditional Arabic" w:cs="Traditional Arabic"/>
          <w:sz w:val="32"/>
          <w:szCs w:val="32"/>
          <w:shd w:val="clear" w:color="auto" w:fill="FFFFFF" w:themeFill="background1"/>
          <w:rtl/>
        </w:rPr>
        <w:t xml:space="preserve"> منشور في "المجلة الفلسفية لفرنسا والخارج" المجلد 138، سنة 1948.</w:t>
      </w:r>
    </w:p>
    <w:p w:rsidR="005B1DA9" w:rsidRDefault="009C4895" w:rsidP="005B1DA9">
      <w:pPr>
        <w:spacing w:before="240" w:after="0" w:line="240" w:lineRule="auto"/>
        <w:rPr>
          <w:rFonts w:asciiTheme="majorBidi" w:hAnsiTheme="majorBidi" w:cstheme="majorBidi"/>
          <w:sz w:val="24"/>
          <w:szCs w:val="24"/>
          <w:rtl/>
        </w:rPr>
      </w:pPr>
      <w:hyperlink r:id="rId14" w:history="1">
        <w:r w:rsidR="005E6F9E" w:rsidRPr="00D36F2A">
          <w:rPr>
            <w:rFonts w:asciiTheme="majorBidi" w:hAnsiTheme="majorBidi" w:cstheme="majorBidi"/>
            <w:sz w:val="24"/>
            <w:szCs w:val="24"/>
          </w:rPr>
          <w:br/>
        </w:r>
        <w:hyperlink r:id="rId15" w:history="1">
          <w:r w:rsidR="005E6F9E" w:rsidRPr="00D36F2A">
            <w:rPr>
              <w:rStyle w:val="Lienhypertexte"/>
              <w:rFonts w:asciiTheme="majorBidi" w:hAnsiTheme="majorBidi" w:cstheme="majorBidi"/>
              <w:color w:val="auto"/>
              <w:sz w:val="24"/>
              <w:szCs w:val="24"/>
              <w:u w:val="none"/>
            </w:rPr>
            <w:t>Goichon, Amélie-Marie</w:t>
          </w:r>
        </w:hyperlink>
        <w:r w:rsidR="005E6F9E" w:rsidRPr="00D36F2A">
          <w:rPr>
            <w:rFonts w:asciiTheme="majorBidi" w:hAnsiTheme="majorBidi" w:cstheme="majorBidi"/>
            <w:sz w:val="24"/>
            <w:szCs w:val="24"/>
          </w:rPr>
          <w:t>. </w:t>
        </w:r>
        <w:r w:rsidR="005E6F9E" w:rsidRPr="00D36F2A">
          <w:rPr>
            <w:rStyle w:val="Lienhypertexte"/>
            <w:rFonts w:asciiTheme="majorBidi" w:hAnsiTheme="majorBidi" w:cstheme="majorBidi"/>
            <w:color w:val="auto"/>
            <w:sz w:val="24"/>
            <w:szCs w:val="24"/>
            <w:u w:val="none"/>
          </w:rPr>
          <w:t>L'influence d'Avicenne en Occident</w:t>
        </w:r>
      </w:hyperlink>
      <w:r w:rsidR="005E6F9E" w:rsidRPr="00D36F2A">
        <w:rPr>
          <w:rFonts w:asciiTheme="majorBidi" w:hAnsiTheme="majorBidi" w:cstheme="majorBidi"/>
          <w:sz w:val="24"/>
          <w:szCs w:val="24"/>
          <w:rtl/>
        </w:rPr>
        <w:t xml:space="preserve"> </w:t>
      </w:r>
      <w:r w:rsidR="005E6F9E" w:rsidRPr="00D36F2A">
        <w:rPr>
          <w:rFonts w:asciiTheme="majorBidi" w:hAnsiTheme="majorBidi" w:cstheme="majorBidi"/>
          <w:sz w:val="24"/>
          <w:szCs w:val="24"/>
        </w:rPr>
        <w:t>(1952)</w:t>
      </w:r>
      <w:r w:rsidR="005E6F9E" w:rsidRPr="00E90A56">
        <w:rPr>
          <w:rFonts w:asciiTheme="majorBidi" w:hAnsiTheme="majorBidi" w:cstheme="majorBidi"/>
          <w:sz w:val="24"/>
          <w:szCs w:val="24"/>
        </w:rPr>
        <w:t xml:space="preserve"> </w:t>
      </w:r>
      <w:r w:rsidR="005E6F9E" w:rsidRPr="00D36F2A">
        <w:rPr>
          <w:rFonts w:asciiTheme="majorBidi" w:hAnsiTheme="majorBidi" w:cstheme="majorBidi"/>
          <w:sz w:val="24"/>
          <w:szCs w:val="24"/>
        </w:rPr>
        <w:t>- In: </w:t>
      </w:r>
      <w:hyperlink r:id="rId16" w:history="1">
        <w:r w:rsidR="005E6F9E" w:rsidRPr="00D36F2A">
          <w:rPr>
            <w:rStyle w:val="Lienhypertexte"/>
            <w:rFonts w:asciiTheme="majorBidi" w:hAnsiTheme="majorBidi" w:cstheme="majorBidi"/>
            <w:color w:val="auto"/>
            <w:sz w:val="24"/>
            <w:szCs w:val="24"/>
            <w:u w:val="none"/>
          </w:rPr>
          <w:t>Ibla</w:t>
        </w:r>
      </w:hyperlink>
      <w:r w:rsidR="005E6F9E" w:rsidRPr="00D36F2A">
        <w:rPr>
          <w:rFonts w:asciiTheme="majorBidi" w:hAnsiTheme="majorBidi" w:cstheme="majorBidi"/>
          <w:sz w:val="24"/>
          <w:szCs w:val="24"/>
        </w:rPr>
        <w:t> vol. 14 (1951)  p. 373-386</w:t>
      </w:r>
    </w:p>
    <w:p w:rsidR="005B1DA9" w:rsidRPr="002202E5" w:rsidRDefault="005B1DA9" w:rsidP="002202E5">
      <w:pPr>
        <w:spacing w:before="240" w:after="0" w:line="240" w:lineRule="auto"/>
        <w:jc w:val="right"/>
        <w:rPr>
          <w:rFonts w:ascii="Traditional Arabic" w:hAnsi="Traditional Arabic" w:cs="Traditional Arabic"/>
          <w:sz w:val="32"/>
          <w:szCs w:val="32"/>
          <w:rtl/>
        </w:rPr>
      </w:pPr>
      <w:r w:rsidRPr="002202E5">
        <w:rPr>
          <w:rFonts w:ascii="Traditional Arabic" w:hAnsi="Traditional Arabic" w:cs="Traditional Arabic"/>
          <w:sz w:val="32"/>
          <w:szCs w:val="32"/>
          <w:rtl/>
        </w:rPr>
        <w:t>- تأثير ابن سينا في الغرب، مقال منشور بمحلة معهد الآداب الجميلة بتونس، العدد 14، لسنة 1951</w:t>
      </w:r>
    </w:p>
    <w:p w:rsidR="005E6F9E" w:rsidRDefault="009C4895" w:rsidP="005B1DA9">
      <w:pPr>
        <w:spacing w:before="240" w:after="0" w:line="240" w:lineRule="auto"/>
        <w:rPr>
          <w:rFonts w:asciiTheme="majorBidi" w:hAnsiTheme="majorBidi" w:cstheme="majorBidi"/>
          <w:sz w:val="24"/>
          <w:szCs w:val="24"/>
          <w:rtl/>
        </w:rPr>
      </w:pPr>
      <w:hyperlink r:id="rId17" w:history="1">
        <w:r w:rsidR="005E6F9E" w:rsidRPr="00D36F2A">
          <w:rPr>
            <w:rFonts w:asciiTheme="majorBidi" w:hAnsiTheme="majorBidi" w:cstheme="majorBidi"/>
            <w:sz w:val="24"/>
            <w:szCs w:val="24"/>
          </w:rPr>
          <w:br/>
        </w:r>
        <w:hyperlink r:id="rId18" w:history="1">
          <w:r w:rsidR="005E6F9E" w:rsidRPr="00D36F2A">
            <w:rPr>
              <w:rStyle w:val="Lienhypertexte"/>
              <w:rFonts w:asciiTheme="majorBidi" w:hAnsiTheme="majorBidi" w:cstheme="majorBidi"/>
              <w:color w:val="auto"/>
              <w:sz w:val="24"/>
              <w:szCs w:val="24"/>
              <w:u w:val="none"/>
            </w:rPr>
            <w:t>Goichon, Amélie-Marie</w:t>
          </w:r>
        </w:hyperlink>
        <w:r w:rsidR="005E6F9E" w:rsidRPr="00D36F2A">
          <w:rPr>
            <w:rFonts w:asciiTheme="majorBidi" w:hAnsiTheme="majorBidi" w:cstheme="majorBidi"/>
            <w:sz w:val="24"/>
            <w:szCs w:val="24"/>
          </w:rPr>
          <w:t>.</w:t>
        </w:r>
        <w:r w:rsidR="005E6F9E" w:rsidRPr="00D36F2A">
          <w:rPr>
            <w:rStyle w:val="Lienhypertexte"/>
            <w:rFonts w:asciiTheme="majorBidi" w:hAnsiTheme="majorBidi" w:cstheme="majorBidi"/>
            <w:color w:val="auto"/>
            <w:sz w:val="24"/>
            <w:szCs w:val="24"/>
            <w:u w:val="none"/>
          </w:rPr>
          <w:t>Le Philosophe de l'être</w:t>
        </w:r>
      </w:hyperlink>
      <w:r w:rsidR="005E6F9E" w:rsidRPr="00D36F2A">
        <w:rPr>
          <w:rFonts w:asciiTheme="majorBidi" w:hAnsiTheme="majorBidi" w:cstheme="majorBidi"/>
          <w:sz w:val="24"/>
          <w:szCs w:val="24"/>
        </w:rPr>
        <w:t> (1952) - In: </w:t>
      </w:r>
      <w:hyperlink r:id="rId19" w:history="1">
        <w:r w:rsidR="005E6F9E" w:rsidRPr="00D36F2A">
          <w:rPr>
            <w:rStyle w:val="Lienhypertexte"/>
            <w:rFonts w:asciiTheme="majorBidi" w:hAnsiTheme="majorBidi" w:cstheme="majorBidi"/>
            <w:color w:val="auto"/>
            <w:sz w:val="24"/>
            <w:szCs w:val="24"/>
            <w:u w:val="none"/>
          </w:rPr>
          <w:t>Ibla</w:t>
        </w:r>
      </w:hyperlink>
      <w:r w:rsidR="005E6F9E" w:rsidRPr="00D36F2A">
        <w:rPr>
          <w:rFonts w:asciiTheme="majorBidi" w:hAnsiTheme="majorBidi" w:cstheme="majorBidi"/>
          <w:sz w:val="24"/>
          <w:szCs w:val="24"/>
        </w:rPr>
        <w:t> vol. 15 (1951) p. 49-61</w:t>
      </w:r>
    </w:p>
    <w:p w:rsidR="005B1DA9" w:rsidRDefault="002202E5" w:rsidP="002202E5">
      <w:pPr>
        <w:bidi/>
        <w:spacing w:before="240" w:after="0" w:line="240" w:lineRule="auto"/>
        <w:rPr>
          <w:rFonts w:asciiTheme="majorBidi" w:hAnsiTheme="majorBidi" w:cstheme="majorBidi"/>
          <w:sz w:val="24"/>
          <w:szCs w:val="24"/>
          <w:rtl/>
        </w:rPr>
      </w:pPr>
      <w:r>
        <w:rPr>
          <w:rFonts w:ascii="Traditional Arabic" w:hAnsi="Traditional Arabic" w:cs="Traditional Arabic" w:hint="cs"/>
          <w:sz w:val="32"/>
          <w:szCs w:val="32"/>
          <w:rtl/>
        </w:rPr>
        <w:t>-</w:t>
      </w:r>
      <w:r w:rsidR="005B1DA9" w:rsidRPr="002202E5">
        <w:rPr>
          <w:rFonts w:ascii="Traditional Arabic" w:hAnsi="Traditional Arabic" w:cs="Traditional Arabic"/>
          <w:sz w:val="32"/>
          <w:szCs w:val="32"/>
          <w:rtl/>
        </w:rPr>
        <w:t>فيلسوف الوجود، مقال منشور بمجلة معهد الآداب العربية الجميلة بتونس، العدد 15 لسنة 1951</w:t>
      </w:r>
    </w:p>
    <w:p w:rsidR="003E1016" w:rsidRPr="003E1016" w:rsidRDefault="003E1016" w:rsidP="003E1016">
      <w:pPr>
        <w:spacing w:before="240" w:after="0" w:line="240" w:lineRule="auto"/>
        <w:rPr>
          <w:rFonts w:asciiTheme="majorBidi" w:eastAsia="Times New Roman" w:hAnsiTheme="majorBidi" w:cstheme="majorBidi"/>
          <w:b/>
          <w:bCs/>
          <w:sz w:val="24"/>
          <w:szCs w:val="24"/>
          <w:rtl/>
          <w:lang w:eastAsia="fr-FR"/>
        </w:rPr>
      </w:pPr>
      <w:r w:rsidRPr="003E1016">
        <w:rPr>
          <w:rFonts w:asciiTheme="majorBidi" w:eastAsia="Times New Roman" w:hAnsiTheme="majorBidi" w:cstheme="majorBidi"/>
          <w:sz w:val="24"/>
          <w:szCs w:val="24"/>
          <w:lang w:eastAsia="fr-FR"/>
        </w:rPr>
        <w:t>La Découverte de la circulation pulmonaire par un médecin arabe au XIIIe siècle / par le Dr A. Hahn... et A. M. Goichon... / [Paris] : [Masson] , 1952</w:t>
      </w:r>
      <w:r w:rsidRPr="003E1016">
        <w:rPr>
          <w:rFonts w:asciiTheme="majorBidi" w:eastAsia="Times New Roman" w:hAnsiTheme="majorBidi" w:cstheme="majorBidi"/>
          <w:b/>
          <w:bCs/>
          <w:sz w:val="24"/>
          <w:szCs w:val="24"/>
          <w:lang w:eastAsia="fr-FR"/>
        </w:rPr>
        <w:t> </w:t>
      </w:r>
    </w:p>
    <w:p w:rsidR="005B1DA9" w:rsidRPr="003E1016" w:rsidRDefault="003E1016" w:rsidP="003E1016">
      <w:pPr>
        <w:spacing w:before="240" w:after="0" w:line="240" w:lineRule="auto"/>
        <w:jc w:val="right"/>
        <w:rPr>
          <w:rFonts w:ascii="Traditional Arabic" w:hAnsi="Traditional Arabic" w:cs="Traditional Arabic"/>
          <w:sz w:val="32"/>
          <w:szCs w:val="32"/>
          <w:rtl/>
        </w:rPr>
      </w:pPr>
      <w:r w:rsidRPr="003E1016">
        <w:rPr>
          <w:rFonts w:ascii="Traditional Arabic" w:hAnsi="Traditional Arabic" w:cs="Traditional Arabic"/>
          <w:sz w:val="32"/>
          <w:szCs w:val="32"/>
          <w:rtl/>
        </w:rPr>
        <w:t>اكتشاف طبيب عربي من القرن الثالث عشر م/السابع هـ للدورة الد</w:t>
      </w:r>
      <w:r>
        <w:rPr>
          <w:rFonts w:ascii="Traditional Arabic" w:hAnsi="Traditional Arabic" w:cs="Traditional Arabic"/>
          <w:sz w:val="32"/>
          <w:szCs w:val="32"/>
          <w:rtl/>
        </w:rPr>
        <w:t xml:space="preserve">موية الرئوية ، مقال بالاشتراك، </w:t>
      </w:r>
      <w:r>
        <w:rPr>
          <w:rFonts w:ascii="Traditional Arabic" w:hAnsi="Traditional Arabic" w:cs="Traditional Arabic" w:hint="cs"/>
          <w:sz w:val="32"/>
          <w:szCs w:val="32"/>
          <w:rtl/>
        </w:rPr>
        <w:t>ب</w:t>
      </w:r>
      <w:r w:rsidRPr="003E1016">
        <w:rPr>
          <w:rFonts w:ascii="Traditional Arabic" w:hAnsi="Traditional Arabic" w:cs="Traditional Arabic"/>
          <w:sz w:val="32"/>
          <w:szCs w:val="32"/>
          <w:rtl/>
        </w:rPr>
        <w:t xml:space="preserve">اريس 1952. </w:t>
      </w:r>
    </w:p>
    <w:p w:rsidR="005E6F9E" w:rsidRDefault="005E6F9E" w:rsidP="001F12BC">
      <w:pPr>
        <w:rPr>
          <w:rFonts w:asciiTheme="majorBidi" w:eastAsia="Times New Roman" w:hAnsiTheme="majorBidi" w:cstheme="majorBidi"/>
          <w:b/>
          <w:bCs/>
          <w:sz w:val="24"/>
          <w:szCs w:val="24"/>
          <w:rtl/>
          <w:lang w:eastAsia="fr-FR"/>
        </w:rPr>
      </w:pPr>
      <w:r w:rsidRPr="00E90A56">
        <w:rPr>
          <w:rFonts w:asciiTheme="majorBidi" w:eastAsia="Times New Roman" w:hAnsiTheme="majorBidi" w:cstheme="majorBidi"/>
          <w:sz w:val="24"/>
          <w:szCs w:val="24"/>
          <w:lang w:eastAsia="fr-FR"/>
        </w:rPr>
        <w:t>Un chapitre de l'influence d'Ibn Sina en Occident : Le "de ente et essentia" de Saint Thomas d'Aquin Texte imprimé / [S. l. ?] [1956?]</w:t>
      </w:r>
      <w:r w:rsidRPr="00E90A56">
        <w:rPr>
          <w:rFonts w:asciiTheme="majorBidi" w:eastAsia="Times New Roman" w:hAnsiTheme="majorBidi" w:cstheme="majorBidi"/>
          <w:b/>
          <w:bCs/>
          <w:sz w:val="24"/>
          <w:szCs w:val="24"/>
          <w:lang w:eastAsia="fr-FR"/>
        </w:rPr>
        <w:t> </w:t>
      </w:r>
    </w:p>
    <w:p w:rsidR="005B1DA9" w:rsidRPr="005B1DA9" w:rsidRDefault="002202E5" w:rsidP="002202E5">
      <w:pPr>
        <w:bidi/>
        <w:rPr>
          <w:rFonts w:ascii="Traditional Arabic" w:eastAsia="Times New Roman" w:hAnsi="Traditional Arabic" w:cs="Traditional Arabic"/>
          <w:sz w:val="32"/>
          <w:szCs w:val="32"/>
          <w:rtl/>
          <w:lang w:eastAsia="fr-FR"/>
        </w:rPr>
      </w:pPr>
      <w:r>
        <w:rPr>
          <w:rFonts w:ascii="Traditional Arabic" w:eastAsia="Times New Roman" w:hAnsi="Traditional Arabic" w:cs="Traditional Arabic" w:hint="cs"/>
          <w:sz w:val="32"/>
          <w:szCs w:val="32"/>
          <w:rtl/>
          <w:lang w:eastAsia="fr-FR"/>
        </w:rPr>
        <w:t>-</w:t>
      </w:r>
      <w:r w:rsidR="005B1DA9" w:rsidRPr="005B1DA9">
        <w:rPr>
          <w:rFonts w:ascii="Traditional Arabic" w:eastAsia="Times New Roman" w:hAnsi="Traditional Arabic" w:cs="Traditional Arabic"/>
          <w:sz w:val="32"/>
          <w:szCs w:val="32"/>
          <w:rtl/>
          <w:lang w:eastAsia="fr-FR"/>
        </w:rPr>
        <w:t xml:space="preserve">فصل من تأثير ابن سينا في الغرب، "الجوهر والوجود" للقديس طوما الإكويني، نص مرقون، د.ن. 1956؟ </w:t>
      </w:r>
    </w:p>
    <w:p w:rsidR="005E6F9E" w:rsidRDefault="005E6F9E" w:rsidP="001F12BC">
      <w:pPr>
        <w:spacing w:before="240" w:after="0" w:line="240" w:lineRule="auto"/>
        <w:rPr>
          <w:rFonts w:asciiTheme="majorBidi" w:eastAsia="Times New Roman" w:hAnsiTheme="majorBidi" w:cstheme="majorBidi"/>
          <w:b/>
          <w:bCs/>
          <w:sz w:val="24"/>
          <w:szCs w:val="24"/>
          <w:rtl/>
          <w:lang w:eastAsia="fr-FR"/>
        </w:rPr>
      </w:pPr>
      <w:r w:rsidRPr="00D36F2A">
        <w:rPr>
          <w:rFonts w:asciiTheme="majorBidi" w:eastAsia="Times New Roman" w:hAnsiTheme="majorBidi" w:cstheme="majorBidi"/>
          <w:sz w:val="24"/>
          <w:szCs w:val="24"/>
          <w:lang w:eastAsia="fr-FR"/>
        </w:rPr>
        <w:t xml:space="preserve">A. M. Goichon </w:t>
      </w:r>
      <w:r>
        <w:rPr>
          <w:rFonts w:asciiTheme="majorBidi" w:eastAsia="Times New Roman" w:hAnsiTheme="majorBidi" w:cstheme="majorBidi" w:hint="cs"/>
          <w:sz w:val="24"/>
          <w:szCs w:val="24"/>
          <w:rtl/>
          <w:lang w:eastAsia="fr-FR"/>
        </w:rPr>
        <w:t>:</w:t>
      </w:r>
      <w:r w:rsidRPr="00D36F2A">
        <w:rPr>
          <w:rFonts w:asciiTheme="majorBidi" w:eastAsia="Times New Roman" w:hAnsiTheme="majorBidi" w:cstheme="majorBidi"/>
          <w:sz w:val="24"/>
          <w:szCs w:val="24"/>
          <w:lang w:eastAsia="fr-FR"/>
        </w:rPr>
        <w:t xml:space="preserve">Le prétendu ésotérisme d'Avicenne dans le récit de Havy ibn Yaqzan </w:t>
      </w:r>
      <w:r>
        <w:rPr>
          <w:rFonts w:asciiTheme="majorBidi" w:eastAsia="Times New Roman" w:hAnsiTheme="majorBidi" w:cstheme="majorBidi" w:hint="cs"/>
          <w:sz w:val="24"/>
          <w:szCs w:val="24"/>
          <w:rtl/>
          <w:lang w:eastAsia="fr-FR"/>
        </w:rPr>
        <w:t xml:space="preserve">، </w:t>
      </w:r>
      <w:r w:rsidRPr="00D36F2A">
        <w:rPr>
          <w:rFonts w:asciiTheme="majorBidi" w:eastAsia="Times New Roman" w:hAnsiTheme="majorBidi" w:cstheme="majorBidi"/>
          <w:sz w:val="24"/>
          <w:szCs w:val="24"/>
          <w:lang w:eastAsia="fr-FR"/>
        </w:rPr>
        <w:t>Torino : Societa editrice internazionale , [1959]</w:t>
      </w:r>
      <w:r w:rsidRPr="00D36F2A">
        <w:rPr>
          <w:rFonts w:asciiTheme="majorBidi" w:eastAsia="Times New Roman" w:hAnsiTheme="majorBidi" w:cstheme="majorBidi"/>
          <w:b/>
          <w:bCs/>
          <w:sz w:val="24"/>
          <w:szCs w:val="24"/>
          <w:lang w:eastAsia="fr-FR"/>
        </w:rPr>
        <w:t> </w:t>
      </w:r>
    </w:p>
    <w:p w:rsidR="005B1DA9" w:rsidRDefault="005B1DA9" w:rsidP="002202E5">
      <w:pPr>
        <w:bidi/>
        <w:spacing w:before="240" w:after="0" w:line="240" w:lineRule="auto"/>
        <w:rPr>
          <w:rFonts w:asciiTheme="majorBidi" w:eastAsia="Times New Roman" w:hAnsiTheme="majorBidi" w:cstheme="majorBidi"/>
          <w:b/>
          <w:bCs/>
          <w:sz w:val="24"/>
          <w:szCs w:val="24"/>
          <w:rtl/>
          <w:lang w:eastAsia="fr-FR"/>
        </w:rPr>
      </w:pPr>
      <w:r w:rsidRPr="005B1DA9">
        <w:rPr>
          <w:rFonts w:ascii="Traditional Arabic" w:eastAsia="Times New Roman" w:hAnsi="Traditional Arabic" w:cs="Traditional Arabic"/>
          <w:sz w:val="32"/>
          <w:szCs w:val="32"/>
          <w:rtl/>
          <w:lang w:eastAsia="fr-FR"/>
        </w:rPr>
        <w:t xml:space="preserve">-دعوى الباطنية المنسوبة إلى </w:t>
      </w:r>
      <w:r w:rsidR="002202E5">
        <w:rPr>
          <w:rFonts w:ascii="Traditional Arabic" w:eastAsia="Times New Roman" w:hAnsi="Traditional Arabic" w:cs="Traditional Arabic"/>
          <w:sz w:val="32"/>
          <w:szCs w:val="32"/>
          <w:rtl/>
          <w:lang w:eastAsia="fr-FR"/>
        </w:rPr>
        <w:t xml:space="preserve">ابن سينا في حكاية </w:t>
      </w:r>
      <w:r w:rsidR="002202E5">
        <w:rPr>
          <w:rFonts w:ascii="Traditional Arabic" w:eastAsia="Times New Roman" w:hAnsi="Traditional Arabic" w:cs="Traditional Arabic" w:hint="cs"/>
          <w:sz w:val="32"/>
          <w:szCs w:val="32"/>
          <w:rtl/>
          <w:lang w:eastAsia="fr-FR"/>
        </w:rPr>
        <w:t>"</w:t>
      </w:r>
      <w:r w:rsidR="002202E5">
        <w:rPr>
          <w:rFonts w:ascii="Traditional Arabic" w:eastAsia="Times New Roman" w:hAnsi="Traditional Arabic" w:cs="Traditional Arabic"/>
          <w:sz w:val="32"/>
          <w:szCs w:val="32"/>
          <w:rtl/>
          <w:lang w:eastAsia="fr-FR"/>
        </w:rPr>
        <w:t>حي ابن يقظا</w:t>
      </w:r>
      <w:r w:rsidR="002202E5">
        <w:rPr>
          <w:rFonts w:ascii="Traditional Arabic" w:eastAsia="Times New Roman" w:hAnsi="Traditional Arabic" w:cs="Traditional Arabic" w:hint="cs"/>
          <w:sz w:val="32"/>
          <w:szCs w:val="32"/>
          <w:rtl/>
          <w:lang w:eastAsia="fr-FR"/>
        </w:rPr>
        <w:t>ن"</w:t>
      </w:r>
      <w:r w:rsidRPr="005B1DA9">
        <w:rPr>
          <w:rFonts w:ascii="Traditional Arabic" w:eastAsia="Times New Roman" w:hAnsi="Traditional Arabic" w:cs="Traditional Arabic"/>
          <w:sz w:val="32"/>
          <w:szCs w:val="32"/>
          <w:rtl/>
          <w:lang w:eastAsia="fr-FR"/>
        </w:rPr>
        <w:t xml:space="preserve"> طورينو، إيطاليا، شركة النشر العالمية، 1959</w:t>
      </w:r>
    </w:p>
    <w:p w:rsidR="002202E5" w:rsidRDefault="005E6F9E" w:rsidP="005E6F9E">
      <w:pPr>
        <w:spacing w:before="240" w:after="0" w:line="240" w:lineRule="auto"/>
        <w:rPr>
          <w:rFonts w:asciiTheme="majorBidi" w:eastAsia="Times New Roman" w:hAnsiTheme="majorBidi" w:cstheme="majorBidi"/>
          <w:b/>
          <w:bCs/>
          <w:sz w:val="24"/>
          <w:szCs w:val="24"/>
          <w:rtl/>
          <w:lang w:eastAsia="fr-FR"/>
        </w:rPr>
      </w:pPr>
      <w:r w:rsidRPr="00E90A56">
        <w:rPr>
          <w:rFonts w:asciiTheme="majorBidi" w:eastAsia="Times New Roman" w:hAnsiTheme="majorBidi" w:cstheme="majorBidi"/>
          <w:sz w:val="24"/>
          <w:szCs w:val="24"/>
          <w:lang w:eastAsia="fr-FR"/>
        </w:rPr>
        <w:t>La Démonstration de l'existence dans la logique d'Avicenne Texte imprimé / [S. l. ?] [1963?]</w:t>
      </w:r>
      <w:r w:rsidRPr="00E90A56">
        <w:rPr>
          <w:rFonts w:asciiTheme="majorBidi" w:eastAsia="Times New Roman" w:hAnsiTheme="majorBidi" w:cstheme="majorBidi"/>
          <w:b/>
          <w:bCs/>
          <w:sz w:val="24"/>
          <w:szCs w:val="24"/>
          <w:lang w:eastAsia="fr-FR"/>
        </w:rPr>
        <w:t> </w:t>
      </w:r>
    </w:p>
    <w:p w:rsidR="002202E5" w:rsidRPr="002202E5" w:rsidRDefault="002202E5" w:rsidP="002202E5">
      <w:pPr>
        <w:bidi/>
        <w:spacing w:before="240" w:after="0" w:line="240" w:lineRule="auto"/>
        <w:rPr>
          <w:rFonts w:ascii="Traditional Arabic" w:eastAsia="Times New Roman" w:hAnsi="Traditional Arabic" w:cs="Traditional Arabic"/>
          <w:sz w:val="32"/>
          <w:szCs w:val="32"/>
          <w:rtl/>
          <w:lang w:eastAsia="fr-FR"/>
        </w:rPr>
      </w:pPr>
      <w:r>
        <w:rPr>
          <w:rFonts w:ascii="Traditional Arabic" w:eastAsia="Times New Roman" w:hAnsi="Traditional Arabic" w:cs="Traditional Arabic" w:hint="cs"/>
          <w:sz w:val="32"/>
          <w:szCs w:val="32"/>
          <w:rtl/>
          <w:lang w:eastAsia="fr-FR"/>
        </w:rPr>
        <w:t>-البرهنة على الوجود في منطق ابن سينا، مقال مرقون، د. ن. 1963؟</w:t>
      </w:r>
    </w:p>
    <w:p w:rsidR="005E6F9E" w:rsidRDefault="005E6F9E" w:rsidP="005E6F9E">
      <w:pPr>
        <w:spacing w:before="240" w:after="0" w:line="240" w:lineRule="auto"/>
        <w:rPr>
          <w:rFonts w:asciiTheme="majorBidi" w:eastAsia="Times New Roman" w:hAnsiTheme="majorBidi" w:cstheme="majorBidi"/>
          <w:b/>
          <w:bCs/>
          <w:sz w:val="24"/>
          <w:szCs w:val="24"/>
          <w:rtl/>
          <w:lang w:eastAsia="fr-FR"/>
        </w:rPr>
      </w:pPr>
      <w:r w:rsidRPr="00E90A56">
        <w:rPr>
          <w:rFonts w:asciiTheme="majorBidi" w:eastAsia="Times New Roman" w:hAnsiTheme="majorBidi" w:cstheme="majorBidi" w:hint="cs"/>
          <w:b/>
          <w:bCs/>
          <w:sz w:val="24"/>
          <w:szCs w:val="24"/>
          <w:rtl/>
          <w:lang w:eastAsia="fr-FR"/>
        </w:rPr>
        <w:t xml:space="preserve"> </w:t>
      </w:r>
      <w:r w:rsidRPr="00E90A56">
        <w:rPr>
          <w:rFonts w:asciiTheme="majorBidi" w:eastAsia="Times New Roman" w:hAnsiTheme="majorBidi" w:cstheme="majorBidi"/>
          <w:sz w:val="24"/>
          <w:szCs w:val="24"/>
          <w:lang w:eastAsia="fr-FR"/>
        </w:rPr>
        <w:t>L'exegèse coranique d'Avicenne jugée par Averroes / A. M. Goichon / Madrid : Imprenta y editorial Maestre , 1964</w:t>
      </w:r>
      <w:r w:rsidRPr="00E90A56">
        <w:rPr>
          <w:rFonts w:asciiTheme="majorBidi" w:eastAsia="Times New Roman" w:hAnsiTheme="majorBidi" w:cstheme="majorBidi"/>
          <w:b/>
          <w:bCs/>
          <w:sz w:val="24"/>
          <w:szCs w:val="24"/>
          <w:lang w:eastAsia="fr-FR"/>
        </w:rPr>
        <w:t> </w:t>
      </w:r>
    </w:p>
    <w:p w:rsidR="002202E5" w:rsidRPr="002202E5" w:rsidRDefault="002202E5" w:rsidP="002202E5">
      <w:pPr>
        <w:bidi/>
        <w:spacing w:before="240" w:after="0" w:line="240" w:lineRule="auto"/>
        <w:rPr>
          <w:rFonts w:ascii="Traditional Arabic" w:eastAsia="Times New Roman" w:hAnsi="Traditional Arabic" w:cs="Traditional Arabic"/>
          <w:sz w:val="32"/>
          <w:szCs w:val="32"/>
          <w:rtl/>
          <w:lang w:eastAsia="fr-FR"/>
        </w:rPr>
      </w:pPr>
      <w:r>
        <w:rPr>
          <w:rFonts w:ascii="Traditional Arabic" w:eastAsia="Times New Roman" w:hAnsi="Traditional Arabic" w:cs="Traditional Arabic" w:hint="cs"/>
          <w:sz w:val="32"/>
          <w:szCs w:val="32"/>
          <w:rtl/>
          <w:lang w:eastAsia="fr-FR"/>
        </w:rPr>
        <w:lastRenderedPageBreak/>
        <w:t>-تفسير ابن سينا للقرآن بتقييم لابن رشد، مدريد، 1964</w:t>
      </w:r>
    </w:p>
    <w:p w:rsidR="002202E5" w:rsidRPr="00E90A56" w:rsidRDefault="002202E5" w:rsidP="005E6F9E">
      <w:pPr>
        <w:spacing w:before="240" w:after="0" w:line="240" w:lineRule="auto"/>
        <w:rPr>
          <w:rFonts w:asciiTheme="majorBidi" w:eastAsia="Times New Roman" w:hAnsiTheme="majorBidi" w:cstheme="majorBidi"/>
          <w:b/>
          <w:bCs/>
          <w:sz w:val="24"/>
          <w:szCs w:val="24"/>
          <w:rtl/>
          <w:lang w:eastAsia="fr-FR"/>
        </w:rPr>
      </w:pPr>
    </w:p>
    <w:p w:rsidR="005E6F9E" w:rsidRDefault="005E6F9E" w:rsidP="005E6F9E">
      <w:pPr>
        <w:bidi/>
        <w:jc w:val="right"/>
        <w:rPr>
          <w:rFonts w:asciiTheme="majorBidi" w:eastAsia="Times New Roman" w:hAnsiTheme="majorBidi" w:cstheme="majorBidi"/>
          <w:b/>
          <w:bCs/>
          <w:sz w:val="24"/>
          <w:szCs w:val="24"/>
          <w:rtl/>
          <w:lang w:eastAsia="fr-FR"/>
        </w:rPr>
      </w:pPr>
      <w:r w:rsidRPr="00D36F2A">
        <w:rPr>
          <w:rFonts w:asciiTheme="majorBidi" w:eastAsia="Times New Roman" w:hAnsiTheme="majorBidi" w:cstheme="majorBidi"/>
          <w:sz w:val="24"/>
          <w:szCs w:val="24"/>
          <w:lang w:eastAsia="fr-FR"/>
        </w:rPr>
        <w:t>Amélie-Marie Goichon</w:t>
      </w:r>
      <w:r>
        <w:rPr>
          <w:rFonts w:asciiTheme="majorBidi" w:eastAsia="Times New Roman" w:hAnsiTheme="majorBidi" w:cstheme="majorBidi"/>
          <w:sz w:val="24"/>
          <w:szCs w:val="24"/>
          <w:lang w:eastAsia="fr-FR"/>
        </w:rPr>
        <w:t xml:space="preserve">: </w:t>
      </w:r>
      <w:r w:rsidRPr="00D36F2A">
        <w:rPr>
          <w:rFonts w:asciiTheme="majorBidi" w:eastAsia="Times New Roman" w:hAnsiTheme="majorBidi" w:cstheme="majorBidi"/>
          <w:sz w:val="24"/>
          <w:szCs w:val="24"/>
          <w:lang w:eastAsia="fr-FR"/>
        </w:rPr>
        <w:t>Le sirr "l'intime du coeur" dans la doctrine avicennienne de la connaissance  Bratislava : [Vydavatel̕stvo Slovenskej akadémie vied] , 1965</w:t>
      </w:r>
      <w:r w:rsidRPr="00D36F2A">
        <w:rPr>
          <w:rFonts w:asciiTheme="majorBidi" w:eastAsia="Times New Roman" w:hAnsiTheme="majorBidi" w:cstheme="majorBidi"/>
          <w:b/>
          <w:bCs/>
          <w:sz w:val="24"/>
          <w:szCs w:val="24"/>
          <w:lang w:eastAsia="fr-FR"/>
        </w:rPr>
        <w:t> </w:t>
      </w:r>
    </w:p>
    <w:p w:rsidR="002202E5" w:rsidRPr="002202E5" w:rsidRDefault="002202E5" w:rsidP="00DA1AE6">
      <w:pPr>
        <w:bidi/>
        <w:rPr>
          <w:rFonts w:ascii="Traditional Arabic" w:hAnsi="Traditional Arabic" w:cs="Traditional Arabic"/>
          <w:sz w:val="32"/>
          <w:szCs w:val="32"/>
          <w:shd w:val="clear" w:color="auto" w:fill="FFFFFF" w:themeFill="background1"/>
          <w:rtl/>
        </w:rPr>
      </w:pPr>
      <w:r w:rsidRPr="002202E5">
        <w:rPr>
          <w:rFonts w:ascii="Traditional Arabic" w:eastAsia="Times New Roman" w:hAnsi="Traditional Arabic" w:cs="Traditional Arabic"/>
          <w:sz w:val="32"/>
          <w:szCs w:val="32"/>
          <w:rtl/>
          <w:lang w:eastAsia="fr-FR"/>
        </w:rPr>
        <w:t>"السرّ" في عقيدة ابن سينا العرفانية، براتيسلافا، 1965</w:t>
      </w:r>
    </w:p>
    <w:p w:rsidR="005E6F9E" w:rsidRPr="00405F3D" w:rsidRDefault="005E6F9E" w:rsidP="005E6F9E">
      <w:pPr>
        <w:bidi/>
        <w:rPr>
          <w:rFonts w:ascii="Traditional Arabic" w:eastAsia="Times New Roman" w:hAnsi="Traditional Arabic" w:cs="Traditional Arabic"/>
          <w:b/>
          <w:bCs/>
          <w:sz w:val="36"/>
          <w:szCs w:val="36"/>
          <w:rtl/>
          <w:lang w:eastAsia="fr-FR"/>
        </w:rPr>
      </w:pPr>
      <w:r w:rsidRPr="00405F3D">
        <w:rPr>
          <w:rFonts w:ascii="Traditional Arabic" w:eastAsia="Times New Roman" w:hAnsi="Traditional Arabic" w:cs="Traditional Arabic" w:hint="cs"/>
          <w:b/>
          <w:bCs/>
          <w:sz w:val="36"/>
          <w:szCs w:val="36"/>
          <w:rtl/>
          <w:lang w:eastAsia="fr-FR"/>
        </w:rPr>
        <w:t>الترجمات</w:t>
      </w:r>
    </w:p>
    <w:p w:rsidR="005E6F9E" w:rsidRDefault="005E6F9E" w:rsidP="005E6F9E">
      <w:pPr>
        <w:spacing w:before="240" w:after="0" w:line="240" w:lineRule="auto"/>
        <w:rPr>
          <w:rFonts w:asciiTheme="majorBidi" w:eastAsia="Times New Roman" w:hAnsiTheme="majorBidi" w:cstheme="majorBidi"/>
          <w:b/>
          <w:bCs/>
          <w:sz w:val="24"/>
          <w:szCs w:val="24"/>
          <w:lang w:eastAsia="fr-FR"/>
        </w:rPr>
      </w:pPr>
      <w:r w:rsidRPr="00E90A56">
        <w:rPr>
          <w:rFonts w:asciiTheme="majorBidi" w:eastAsia="Times New Roman" w:hAnsiTheme="majorBidi" w:cstheme="majorBidi"/>
          <w:sz w:val="24"/>
          <w:szCs w:val="24"/>
          <w:lang w:eastAsia="fr-FR"/>
        </w:rPr>
        <w:t>Introduction à Avicenne : son épître des définitions / A.-M. GOICHON ; préface de Miguel ASÍN PALACIOS. / Paris : Desclée de Brouwer (DDB), 1933.</w:t>
      </w:r>
      <w:r w:rsidRPr="00E90A56">
        <w:rPr>
          <w:rFonts w:asciiTheme="majorBidi" w:eastAsia="Times New Roman" w:hAnsiTheme="majorBidi" w:cstheme="majorBidi"/>
          <w:b/>
          <w:bCs/>
          <w:sz w:val="24"/>
          <w:szCs w:val="24"/>
          <w:lang w:eastAsia="fr-FR"/>
        </w:rPr>
        <w:t> </w:t>
      </w:r>
    </w:p>
    <w:p w:rsidR="005E6F9E" w:rsidRPr="00E90A56" w:rsidRDefault="005E6F9E" w:rsidP="005E6F9E">
      <w:pPr>
        <w:spacing w:before="240" w:after="0" w:line="240" w:lineRule="auto"/>
        <w:jc w:val="right"/>
        <w:rPr>
          <w:rFonts w:ascii="Traditional Arabic" w:eastAsia="Times New Roman" w:hAnsi="Traditional Arabic" w:cs="Traditional Arabic"/>
          <w:sz w:val="36"/>
          <w:szCs w:val="36"/>
          <w:rtl/>
          <w:lang w:eastAsia="fr-FR"/>
        </w:rPr>
      </w:pPr>
      <w:r w:rsidRPr="00E90A56">
        <w:rPr>
          <w:rFonts w:ascii="Traditional Arabic" w:eastAsia="Times New Roman" w:hAnsi="Traditional Arabic" w:cs="Traditional Arabic"/>
          <w:sz w:val="36"/>
          <w:szCs w:val="36"/>
          <w:rtl/>
          <w:lang w:eastAsia="fr-FR"/>
        </w:rPr>
        <w:t xml:space="preserve">وقد أعادت نشره </w:t>
      </w:r>
      <w:r>
        <w:rPr>
          <w:rFonts w:ascii="Traditional Arabic" w:eastAsia="Times New Roman" w:hAnsi="Traditional Arabic" w:cs="Traditional Arabic" w:hint="cs"/>
          <w:sz w:val="36"/>
          <w:szCs w:val="36"/>
          <w:rtl/>
          <w:lang w:eastAsia="fr-FR"/>
        </w:rPr>
        <w:t xml:space="preserve">بالقاهرة </w:t>
      </w:r>
      <w:r w:rsidRPr="00E90A56">
        <w:rPr>
          <w:rFonts w:ascii="Traditional Arabic" w:eastAsia="Times New Roman" w:hAnsi="Traditional Arabic" w:cs="Traditional Arabic"/>
          <w:sz w:val="36"/>
          <w:szCs w:val="36"/>
          <w:rtl/>
          <w:lang w:eastAsia="fr-FR"/>
        </w:rPr>
        <w:t xml:space="preserve">في طبعة منقحة ومصححة: </w:t>
      </w:r>
    </w:p>
    <w:p w:rsidR="005E6F9E" w:rsidRPr="00E90A56" w:rsidRDefault="009C4895" w:rsidP="005E6F9E">
      <w:pPr>
        <w:spacing w:before="240" w:after="0" w:line="240" w:lineRule="auto"/>
        <w:rPr>
          <w:rFonts w:asciiTheme="majorBidi" w:eastAsia="Times New Roman" w:hAnsiTheme="majorBidi" w:cstheme="majorBidi"/>
          <w:sz w:val="24"/>
          <w:szCs w:val="24"/>
          <w:rtl/>
          <w:lang w:eastAsia="fr-FR"/>
        </w:rPr>
      </w:pPr>
      <w:hyperlink r:id="rId20" w:tgtFrame="_blank" w:history="1">
        <w:r w:rsidR="005E6F9E" w:rsidRPr="00E90A56">
          <w:rPr>
            <w:rFonts w:asciiTheme="majorBidi" w:eastAsia="Times New Roman" w:hAnsiTheme="majorBidi" w:cstheme="majorBidi"/>
            <w:b/>
            <w:bCs/>
            <w:sz w:val="24"/>
            <w:szCs w:val="24"/>
            <w:lang w:eastAsia="fr-FR"/>
          </w:rPr>
          <w:t xml:space="preserve">  </w:t>
        </w:r>
      </w:hyperlink>
      <w:r w:rsidR="005E6F9E" w:rsidRPr="00E90A56">
        <w:rPr>
          <w:rFonts w:asciiTheme="majorBidi" w:eastAsia="Times New Roman" w:hAnsiTheme="majorBidi" w:cstheme="majorBidi"/>
          <w:sz w:val="24"/>
          <w:szCs w:val="24"/>
          <w:lang w:eastAsia="fr-FR"/>
        </w:rPr>
        <w:t>Livre des définitions / Avicenne / édité, traduit et annoté par A.-M. Goichon / Le Caire : Institut français d'archéologie orientale du Caire , 1963</w:t>
      </w:r>
    </w:p>
    <w:p w:rsidR="005E6F9E" w:rsidRPr="00D231EA" w:rsidRDefault="005E6F9E" w:rsidP="005E6F9E">
      <w:pPr>
        <w:spacing w:before="240" w:after="0" w:line="240" w:lineRule="auto"/>
        <w:jc w:val="right"/>
        <w:rPr>
          <w:rFonts w:ascii="Traditional Arabic" w:eastAsia="Times New Roman" w:hAnsi="Traditional Arabic" w:cs="Traditional Arabic"/>
          <w:color w:val="333333"/>
          <w:sz w:val="36"/>
          <w:szCs w:val="36"/>
          <w:rtl/>
          <w:lang w:eastAsia="fr-FR"/>
        </w:rPr>
      </w:pPr>
      <w:r w:rsidRPr="00D231EA">
        <w:rPr>
          <w:rFonts w:ascii="Traditional Arabic" w:eastAsia="Times New Roman" w:hAnsi="Traditional Arabic" w:cs="Traditional Arabic"/>
          <w:color w:val="333333"/>
          <w:sz w:val="36"/>
          <w:szCs w:val="36"/>
          <w:rtl/>
          <w:lang w:eastAsia="fr-FR"/>
        </w:rPr>
        <w:t>كتاب الحدود / [ابن سينا] ; حققته وترجمته وعلقت عليه أملية مارية جواشون / القاهرة : منشورات المعهد العلمي الفرنسي للآثار الشرقية , 1963</w:t>
      </w:r>
    </w:p>
    <w:p w:rsidR="00123404" w:rsidRDefault="00123404" w:rsidP="00123404">
      <w:pPr>
        <w:spacing w:before="240" w:after="0" w:line="240" w:lineRule="auto"/>
        <w:rPr>
          <w:rFonts w:asciiTheme="majorBidi" w:eastAsia="Times New Roman" w:hAnsiTheme="majorBidi" w:cstheme="majorBidi"/>
          <w:b/>
          <w:bCs/>
          <w:color w:val="333333"/>
          <w:sz w:val="24"/>
          <w:szCs w:val="24"/>
          <w:rtl/>
          <w:lang w:eastAsia="fr-FR"/>
        </w:rPr>
      </w:pPr>
      <w:r w:rsidRPr="00536E51">
        <w:rPr>
          <w:rFonts w:asciiTheme="majorBidi" w:eastAsia="Times New Roman" w:hAnsiTheme="majorBidi" w:cstheme="majorBidi"/>
          <w:color w:val="333333"/>
          <w:sz w:val="24"/>
          <w:szCs w:val="24"/>
          <w:lang w:eastAsia="fr-FR"/>
        </w:rPr>
        <w:t>Réfutation des matérialistes / Jamāl al-Dīn al-Afghānī ; traduction sur la 3e édition arabe avec introduction et notes par A.-M. Goichon,... / Paris : Librairie orientaliste Paul Geuthner , 1942</w:t>
      </w:r>
      <w:r w:rsidRPr="00536E51">
        <w:rPr>
          <w:rFonts w:asciiTheme="majorBidi" w:eastAsia="Times New Roman" w:hAnsiTheme="majorBidi" w:cstheme="majorBidi"/>
          <w:b/>
          <w:bCs/>
          <w:color w:val="333333"/>
          <w:sz w:val="24"/>
          <w:szCs w:val="24"/>
          <w:lang w:eastAsia="fr-FR"/>
        </w:rPr>
        <w:t> </w:t>
      </w:r>
    </w:p>
    <w:p w:rsidR="00123404" w:rsidRPr="00123404" w:rsidRDefault="00123404" w:rsidP="00123404">
      <w:pPr>
        <w:spacing w:before="240" w:after="0" w:line="240" w:lineRule="auto"/>
        <w:jc w:val="right"/>
        <w:rPr>
          <w:rFonts w:ascii="Traditional Arabic" w:eastAsia="Times New Roman" w:hAnsi="Traditional Arabic" w:cs="Traditional Arabic"/>
          <w:sz w:val="32"/>
          <w:szCs w:val="32"/>
          <w:rtl/>
          <w:lang w:eastAsia="fr-FR"/>
        </w:rPr>
      </w:pPr>
      <w:r w:rsidRPr="00123404">
        <w:rPr>
          <w:rFonts w:ascii="Traditional Arabic" w:eastAsia="Times New Roman" w:hAnsi="Traditional Arabic" w:cs="Traditional Arabic"/>
          <w:sz w:val="32"/>
          <w:szCs w:val="32"/>
          <w:rtl/>
          <w:lang w:eastAsia="fr-FR"/>
        </w:rPr>
        <w:t>رسالة الرد على الدهريين، جمال الدين الأفغاني ، ترجمة فرنسية للطبعة الثالثة مع مقدمة وهوامش ، باريس، 1942.</w:t>
      </w:r>
    </w:p>
    <w:p w:rsidR="00123404" w:rsidRDefault="005E6F9E" w:rsidP="005E6F9E">
      <w:pPr>
        <w:spacing w:before="240" w:after="0" w:line="240" w:lineRule="auto"/>
        <w:rPr>
          <w:rFonts w:asciiTheme="majorBidi" w:eastAsia="Times New Roman" w:hAnsiTheme="majorBidi" w:cstheme="majorBidi"/>
          <w:sz w:val="24"/>
          <w:szCs w:val="24"/>
          <w:rtl/>
          <w:lang w:eastAsia="fr-FR"/>
        </w:rPr>
      </w:pPr>
      <w:r w:rsidRPr="00E90A56">
        <w:rPr>
          <w:rFonts w:asciiTheme="majorBidi" w:eastAsia="Times New Roman" w:hAnsiTheme="majorBidi" w:cstheme="majorBidi"/>
          <w:sz w:val="24"/>
          <w:szCs w:val="24"/>
          <w:lang w:eastAsia="fr-FR"/>
        </w:rPr>
        <w:t>Livre des directives et remarques : [Kitāb al-ʾišārāt wa al-tanbīhāt] / Ibn Sīnā [Avicenne] ;</w:t>
      </w:r>
    </w:p>
    <w:p w:rsidR="005E6F9E" w:rsidRPr="00E90A56" w:rsidRDefault="005E6F9E" w:rsidP="005E6F9E">
      <w:pPr>
        <w:spacing w:before="240" w:after="0" w:line="240" w:lineRule="auto"/>
        <w:rPr>
          <w:rFonts w:asciiTheme="majorBidi" w:eastAsia="Times New Roman" w:hAnsiTheme="majorBidi" w:cstheme="majorBidi"/>
          <w:sz w:val="24"/>
          <w:szCs w:val="24"/>
          <w:rtl/>
          <w:lang w:eastAsia="fr-FR"/>
        </w:rPr>
      </w:pPr>
      <w:r w:rsidRPr="00E90A56">
        <w:rPr>
          <w:rFonts w:asciiTheme="majorBidi" w:eastAsia="Times New Roman" w:hAnsiTheme="majorBidi" w:cstheme="majorBidi"/>
          <w:sz w:val="24"/>
          <w:szCs w:val="24"/>
          <w:lang w:eastAsia="fr-FR"/>
        </w:rPr>
        <w:t xml:space="preserve"> traduction avec introduction et notes par A.-M. Goichon / Beyrouth : Commission internationale pour la traduction des chefs-d'oeuvre , 1951</w:t>
      </w:r>
    </w:p>
    <w:p w:rsidR="005E6F9E" w:rsidRPr="00D231EA" w:rsidRDefault="002202E5" w:rsidP="00405F3D">
      <w:pPr>
        <w:spacing w:before="240" w:after="0" w:line="240" w:lineRule="auto"/>
        <w:jc w:val="right"/>
        <w:rPr>
          <w:rFonts w:ascii="Traditional Arabic" w:eastAsia="Times New Roman" w:hAnsi="Traditional Arabic" w:cs="Traditional Arabic"/>
          <w:sz w:val="36"/>
          <w:szCs w:val="36"/>
          <w:rtl/>
          <w:lang w:eastAsia="fr-FR"/>
        </w:rPr>
      </w:pPr>
      <w:r>
        <w:rPr>
          <w:rFonts w:ascii="Traditional Arabic" w:eastAsia="Times New Roman" w:hAnsi="Traditional Arabic" w:cs="Traditional Arabic" w:hint="cs"/>
          <w:sz w:val="36"/>
          <w:szCs w:val="36"/>
          <w:rtl/>
          <w:lang w:eastAsia="fr-FR"/>
        </w:rPr>
        <w:t>كتاب</w:t>
      </w:r>
      <w:r w:rsidR="00405F3D">
        <w:rPr>
          <w:rFonts w:ascii="Traditional Arabic" w:eastAsia="Times New Roman" w:hAnsi="Traditional Arabic" w:cs="Traditional Arabic" w:hint="cs"/>
          <w:sz w:val="36"/>
          <w:szCs w:val="36"/>
          <w:rtl/>
          <w:lang w:eastAsia="fr-FR"/>
        </w:rPr>
        <w:t xml:space="preserve"> الإشارات</w:t>
      </w:r>
      <w:r>
        <w:rPr>
          <w:rFonts w:ascii="Traditional Arabic" w:eastAsia="Times New Roman" w:hAnsi="Traditional Arabic" w:cs="Traditional Arabic" w:hint="cs"/>
          <w:sz w:val="36"/>
          <w:szCs w:val="36"/>
          <w:rtl/>
          <w:lang w:eastAsia="fr-FR"/>
        </w:rPr>
        <w:t xml:space="preserve"> </w:t>
      </w:r>
      <w:r w:rsidR="00405F3D">
        <w:rPr>
          <w:rFonts w:ascii="Traditional Arabic" w:eastAsia="Times New Roman" w:hAnsi="Traditional Arabic" w:cs="Traditional Arabic" w:hint="cs"/>
          <w:sz w:val="36"/>
          <w:szCs w:val="36"/>
          <w:rtl/>
          <w:lang w:eastAsia="fr-FR"/>
        </w:rPr>
        <w:t>والتنبيهات</w:t>
      </w:r>
      <w:r>
        <w:rPr>
          <w:rFonts w:ascii="Traditional Arabic" w:eastAsia="Times New Roman" w:hAnsi="Traditional Arabic" w:cs="Traditional Arabic" w:hint="cs"/>
          <w:sz w:val="36"/>
          <w:szCs w:val="36"/>
          <w:rtl/>
          <w:lang w:eastAsia="fr-FR"/>
        </w:rPr>
        <w:t>، ابن سينا، ترجمة و</w:t>
      </w:r>
      <w:r w:rsidR="00405F3D">
        <w:rPr>
          <w:rFonts w:ascii="Traditional Arabic" w:eastAsia="Times New Roman" w:hAnsi="Traditional Arabic" w:cs="Traditional Arabic" w:hint="cs"/>
          <w:sz w:val="36"/>
          <w:szCs w:val="36"/>
          <w:rtl/>
          <w:lang w:eastAsia="fr-FR"/>
        </w:rPr>
        <w:t>تقديم وتعليق</w:t>
      </w:r>
      <w:r>
        <w:rPr>
          <w:rFonts w:ascii="Traditional Arabic" w:eastAsia="Times New Roman" w:hAnsi="Traditional Arabic" w:cs="Traditional Arabic" w:hint="cs"/>
          <w:sz w:val="36"/>
          <w:szCs w:val="36"/>
          <w:rtl/>
          <w:lang w:eastAsia="fr-FR"/>
        </w:rPr>
        <w:t xml:space="preserve"> </w:t>
      </w:r>
      <w:r w:rsidR="00405F3D">
        <w:rPr>
          <w:rFonts w:ascii="Traditional Arabic" w:eastAsia="Times New Roman" w:hAnsi="Traditional Arabic" w:cs="Traditional Arabic" w:hint="cs"/>
          <w:sz w:val="36"/>
          <w:szCs w:val="36"/>
          <w:rtl/>
          <w:lang w:eastAsia="fr-FR"/>
        </w:rPr>
        <w:t>أميلي ماري غ</w:t>
      </w:r>
      <w:r>
        <w:rPr>
          <w:rFonts w:ascii="Traditional Arabic" w:eastAsia="Times New Roman" w:hAnsi="Traditional Arabic" w:cs="Traditional Arabic" w:hint="cs"/>
          <w:sz w:val="36"/>
          <w:szCs w:val="36"/>
          <w:rtl/>
          <w:lang w:eastAsia="fr-FR"/>
        </w:rPr>
        <w:t>واشون، بيروت، اللجنة الدولية لترجمة الأعمال الكبرى، 1951،</w:t>
      </w:r>
      <w:r w:rsidR="005E6F9E" w:rsidRPr="00D231EA">
        <w:rPr>
          <w:rFonts w:ascii="Traditional Arabic" w:eastAsia="Times New Roman" w:hAnsi="Traditional Arabic" w:cs="Traditional Arabic"/>
          <w:sz w:val="36"/>
          <w:szCs w:val="36"/>
          <w:rtl/>
          <w:lang w:eastAsia="fr-FR"/>
        </w:rPr>
        <w:t xml:space="preserve">وقد أعيد طبع هذا الكتاب ونشره سنة 1999 بمساهمة من </w:t>
      </w:r>
      <w:r w:rsidR="005E6F9E">
        <w:rPr>
          <w:rFonts w:ascii="Traditional Arabic" w:eastAsia="Times New Roman" w:hAnsi="Traditional Arabic" w:cs="Traditional Arabic" w:hint="cs"/>
          <w:sz w:val="36"/>
          <w:szCs w:val="36"/>
          <w:rtl/>
          <w:lang w:eastAsia="fr-FR"/>
        </w:rPr>
        <w:t>المنظمة الأممية للتربية والعلوم والثقافة (</w:t>
      </w:r>
      <w:r w:rsidR="005E6F9E">
        <w:rPr>
          <w:rFonts w:ascii="Traditional Arabic" w:eastAsia="Times New Roman" w:hAnsi="Traditional Arabic" w:cs="Traditional Arabic"/>
          <w:sz w:val="36"/>
          <w:szCs w:val="36"/>
          <w:rtl/>
          <w:lang w:eastAsia="fr-FR"/>
        </w:rPr>
        <w:t>اليونسكو</w:t>
      </w:r>
      <w:r w:rsidR="005E6F9E">
        <w:rPr>
          <w:rFonts w:ascii="Traditional Arabic" w:eastAsia="Times New Roman" w:hAnsi="Traditional Arabic" w:cs="Traditional Arabic" w:hint="cs"/>
          <w:sz w:val="36"/>
          <w:szCs w:val="36"/>
          <w:rtl/>
          <w:lang w:eastAsia="fr-FR"/>
        </w:rPr>
        <w:t>)</w:t>
      </w:r>
    </w:p>
    <w:p w:rsidR="005E6F9E" w:rsidRDefault="005E6F9E" w:rsidP="005E6F9E">
      <w:pPr>
        <w:spacing w:before="240" w:after="0" w:line="240" w:lineRule="auto"/>
        <w:rPr>
          <w:rFonts w:asciiTheme="majorBidi" w:eastAsia="Times New Roman" w:hAnsiTheme="majorBidi" w:cstheme="majorBidi"/>
          <w:color w:val="333333"/>
          <w:sz w:val="24"/>
          <w:szCs w:val="24"/>
          <w:rtl/>
          <w:lang w:eastAsia="fr-FR"/>
        </w:rPr>
      </w:pPr>
      <w:r w:rsidRPr="00536E51">
        <w:rPr>
          <w:rFonts w:asciiTheme="majorBidi" w:eastAsia="Times New Roman" w:hAnsiTheme="majorBidi" w:cstheme="majorBidi"/>
          <w:color w:val="333333"/>
          <w:sz w:val="24"/>
          <w:szCs w:val="24"/>
          <w:lang w:eastAsia="fr-FR"/>
        </w:rPr>
        <w:t>Livre des directives et remarques Texte imprimé ; trad., introd. et notes par A.-M. Goichon Avicenne / Paris J. Vrin Unesco 1999 52-Langres Impr. D. Guéniot</w:t>
      </w:r>
    </w:p>
    <w:p w:rsidR="00405F3D" w:rsidRDefault="00405F3D" w:rsidP="005E6F9E">
      <w:pPr>
        <w:spacing w:before="240" w:after="0" w:line="240" w:lineRule="auto"/>
        <w:rPr>
          <w:rFonts w:asciiTheme="majorBidi" w:eastAsia="Times New Roman" w:hAnsiTheme="majorBidi" w:cstheme="majorBidi"/>
          <w:color w:val="333333"/>
          <w:sz w:val="24"/>
          <w:szCs w:val="24"/>
          <w:rtl/>
          <w:lang w:eastAsia="fr-FR"/>
        </w:rPr>
      </w:pPr>
    </w:p>
    <w:p w:rsidR="005E6F9E" w:rsidRPr="005E6F9E" w:rsidRDefault="005E6F9E" w:rsidP="00405F3D">
      <w:pPr>
        <w:autoSpaceDE w:val="0"/>
        <w:autoSpaceDN w:val="0"/>
        <w:bidi/>
        <w:adjustRightInd w:val="0"/>
        <w:spacing w:after="0" w:line="240" w:lineRule="auto"/>
        <w:jc w:val="right"/>
        <w:rPr>
          <w:rFonts w:ascii="Traditional Arabic" w:hAnsi="Traditional Arabic" w:cs="Traditional Arabic"/>
          <w:sz w:val="36"/>
          <w:szCs w:val="36"/>
          <w:rtl/>
        </w:rPr>
      </w:pPr>
      <w:r w:rsidRPr="00E90A56">
        <w:rPr>
          <w:rFonts w:asciiTheme="majorBidi" w:eastAsia="Times New Roman" w:hAnsiTheme="majorBidi" w:cstheme="majorBidi"/>
          <w:sz w:val="24"/>
          <w:szCs w:val="24"/>
          <w:lang w:eastAsia="fr-FR"/>
        </w:rPr>
        <w:lastRenderedPageBreak/>
        <w:t>Le récit de Ḥayy Ibn Yaqẓān : commenté par des textes d'Avicenne : avant-propos, traductions, explications et notes / A.-M. Goichon / Paris : Desclée de Brouwer , 1959</w:t>
      </w:r>
    </w:p>
    <w:p w:rsidR="00090F8A" w:rsidRDefault="00405F3D" w:rsidP="00090F8A">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حكاية حي ابن يقظان مع تعاليق من نصوص ابن سينا، مدخل وترجمة وش</w:t>
      </w:r>
      <w:r w:rsidR="00123404">
        <w:rPr>
          <w:rFonts w:ascii="Traditional Arabic" w:hAnsi="Traditional Arabic" w:cs="Traditional Arabic" w:hint="cs"/>
          <w:sz w:val="36"/>
          <w:szCs w:val="36"/>
          <w:rtl/>
        </w:rPr>
        <w:t>ر</w:t>
      </w:r>
      <w:r>
        <w:rPr>
          <w:rFonts w:ascii="Traditional Arabic" w:hAnsi="Traditional Arabic" w:cs="Traditional Arabic" w:hint="cs"/>
          <w:sz w:val="36"/>
          <w:szCs w:val="36"/>
          <w:rtl/>
        </w:rPr>
        <w:t>ح وتعاليق لأميلي ماري غو</w:t>
      </w:r>
      <w:r w:rsidR="00123404">
        <w:rPr>
          <w:rFonts w:ascii="Traditional Arabic" w:hAnsi="Traditional Arabic" w:cs="Traditional Arabic" w:hint="cs"/>
          <w:sz w:val="36"/>
          <w:szCs w:val="36"/>
          <w:rtl/>
        </w:rPr>
        <w:t>ا</w:t>
      </w:r>
      <w:r>
        <w:rPr>
          <w:rFonts w:ascii="Traditional Arabic" w:hAnsi="Traditional Arabic" w:cs="Traditional Arabic" w:hint="cs"/>
          <w:sz w:val="36"/>
          <w:szCs w:val="36"/>
          <w:rtl/>
        </w:rPr>
        <w:t>شون، باريس، 1959.</w:t>
      </w:r>
    </w:p>
    <w:p w:rsidR="00405F3D" w:rsidRPr="00405F3D" w:rsidRDefault="00405F3D" w:rsidP="00405F3D">
      <w:pPr>
        <w:autoSpaceDE w:val="0"/>
        <w:autoSpaceDN w:val="0"/>
        <w:bidi/>
        <w:adjustRightInd w:val="0"/>
        <w:spacing w:after="0" w:line="240" w:lineRule="auto"/>
        <w:rPr>
          <w:rFonts w:ascii="Traditional Arabic" w:hAnsi="Traditional Arabic" w:cs="Traditional Arabic"/>
          <w:sz w:val="36"/>
          <w:szCs w:val="36"/>
          <w:u w:val="single"/>
          <w:rtl/>
        </w:rPr>
      </w:pPr>
      <w:r>
        <w:rPr>
          <w:rFonts w:ascii="Traditional Arabic" w:hAnsi="Traditional Arabic" w:cs="Traditional Arabic" w:hint="cs"/>
          <w:sz w:val="36"/>
          <w:szCs w:val="36"/>
          <w:rtl/>
        </w:rPr>
        <w:t xml:space="preserve"> 2</w:t>
      </w:r>
      <w:r w:rsidRPr="00405F3D">
        <w:rPr>
          <w:rFonts w:ascii="Traditional Arabic" w:hAnsi="Traditional Arabic" w:cs="Traditional Arabic" w:hint="cs"/>
          <w:sz w:val="36"/>
          <w:szCs w:val="36"/>
          <w:u w:val="single"/>
          <w:rtl/>
        </w:rPr>
        <w:t xml:space="preserve">-الدراسات الإتنوغرافية الميدانية والتحقيقات السوسيولوجية </w:t>
      </w:r>
      <w:r w:rsidR="000C211E">
        <w:rPr>
          <w:rFonts w:ascii="Traditional Arabic" w:hAnsi="Traditional Arabic" w:cs="Traditional Arabic" w:hint="cs"/>
          <w:sz w:val="36"/>
          <w:szCs w:val="36"/>
          <w:u w:val="single"/>
          <w:rtl/>
        </w:rPr>
        <w:t>وتاريخ البلدان العربية المعاصر</w:t>
      </w:r>
      <w:r w:rsidRPr="00405F3D">
        <w:rPr>
          <w:rFonts w:ascii="Traditional Arabic" w:hAnsi="Traditional Arabic" w:cs="Traditional Arabic" w:hint="cs"/>
          <w:sz w:val="36"/>
          <w:szCs w:val="36"/>
          <w:u w:val="single"/>
          <w:rtl/>
        </w:rPr>
        <w:t>:</w:t>
      </w:r>
    </w:p>
    <w:p w:rsidR="006D544D" w:rsidRPr="003E1016" w:rsidRDefault="006D544D" w:rsidP="006D544D">
      <w:pPr>
        <w:bidi/>
        <w:rPr>
          <w:rFonts w:ascii="Traditional Arabic" w:eastAsia="Times New Roman" w:hAnsi="Traditional Arabic" w:cs="Traditional Arabic"/>
          <w:sz w:val="36"/>
          <w:szCs w:val="36"/>
          <w:lang w:eastAsia="fr-FR"/>
        </w:rPr>
      </w:pPr>
      <w:r w:rsidRPr="003E1016">
        <w:rPr>
          <w:rFonts w:ascii="Traditional Arabic" w:eastAsia="Times New Roman" w:hAnsi="Traditional Arabic" w:cs="Traditional Arabic" w:hint="cs"/>
          <w:sz w:val="36"/>
          <w:szCs w:val="36"/>
          <w:rtl/>
          <w:lang w:eastAsia="fr-FR"/>
        </w:rPr>
        <w:t xml:space="preserve">أ- في سوسيولوجيا الإسلام والمجتمعات المغربية ، بين الاستعراب والإثنوغرافيا  </w:t>
      </w:r>
    </w:p>
    <w:p w:rsidR="006D544D" w:rsidRDefault="006D544D" w:rsidP="006D544D">
      <w:pPr>
        <w:spacing w:before="240" w:after="0" w:line="240" w:lineRule="auto"/>
        <w:rPr>
          <w:rFonts w:asciiTheme="majorBidi" w:eastAsia="Times New Roman" w:hAnsiTheme="majorBidi" w:cstheme="majorBidi"/>
          <w:b/>
          <w:bCs/>
          <w:sz w:val="24"/>
          <w:szCs w:val="24"/>
          <w:rtl/>
          <w:lang w:eastAsia="fr-FR"/>
        </w:rPr>
      </w:pPr>
      <w:r w:rsidRPr="00F32082">
        <w:rPr>
          <w:rFonts w:asciiTheme="majorBidi" w:eastAsia="Times New Roman" w:hAnsiTheme="majorBidi" w:cstheme="majorBidi"/>
          <w:sz w:val="24"/>
          <w:szCs w:val="24"/>
          <w:lang w:eastAsia="fr-FR"/>
        </w:rPr>
        <w:t>La cuisine et les parfums au Mzab / par Mlle A. M. Goichon / Paris : Société française d'ethnographie , 1926</w:t>
      </w:r>
      <w:r w:rsidRPr="00F32082">
        <w:rPr>
          <w:rFonts w:asciiTheme="majorBidi" w:eastAsia="Times New Roman" w:hAnsiTheme="majorBidi" w:cstheme="majorBidi"/>
          <w:b/>
          <w:bCs/>
          <w:sz w:val="24"/>
          <w:szCs w:val="24"/>
          <w:lang w:eastAsia="fr-FR"/>
        </w:rPr>
        <w:t> </w:t>
      </w:r>
    </w:p>
    <w:p w:rsidR="006D544D" w:rsidRPr="006D544D" w:rsidRDefault="006D544D" w:rsidP="00123404">
      <w:pPr>
        <w:spacing w:before="240" w:after="0" w:line="240" w:lineRule="auto"/>
        <w:jc w:val="right"/>
        <w:rPr>
          <w:rFonts w:ascii="Traditional Arabic" w:eastAsia="Times New Roman" w:hAnsi="Traditional Arabic" w:cs="Traditional Arabic"/>
          <w:sz w:val="32"/>
          <w:szCs w:val="32"/>
          <w:lang w:eastAsia="fr-FR"/>
        </w:rPr>
      </w:pPr>
      <w:r w:rsidRPr="006D544D">
        <w:rPr>
          <w:rFonts w:ascii="Traditional Arabic" w:eastAsia="Times New Roman" w:hAnsi="Traditional Arabic" w:cs="Traditional Arabic"/>
          <w:sz w:val="32"/>
          <w:szCs w:val="32"/>
          <w:rtl/>
          <w:lang w:eastAsia="fr-FR"/>
        </w:rPr>
        <w:t>المطبخ والعطور بمنطقة المزاب ، باريس، المؤسسة الفرنسية للإتنوغرافيا، 1926</w:t>
      </w:r>
    </w:p>
    <w:p w:rsidR="006D544D" w:rsidRPr="00A860E5" w:rsidRDefault="006D544D" w:rsidP="006D544D">
      <w:pPr>
        <w:spacing w:before="240" w:after="0" w:line="240" w:lineRule="auto"/>
        <w:rPr>
          <w:rFonts w:asciiTheme="majorBidi" w:eastAsia="Times New Roman" w:hAnsiTheme="majorBidi" w:cstheme="majorBidi"/>
          <w:sz w:val="24"/>
          <w:szCs w:val="24"/>
          <w:rtl/>
          <w:lang w:eastAsia="fr-FR"/>
        </w:rPr>
      </w:pPr>
      <w:r w:rsidRPr="00A860E5">
        <w:rPr>
          <w:rFonts w:asciiTheme="majorBidi" w:eastAsia="Times New Roman" w:hAnsiTheme="majorBidi" w:cstheme="majorBidi"/>
          <w:sz w:val="24"/>
          <w:szCs w:val="24"/>
          <w:lang w:eastAsia="fr-FR"/>
        </w:rPr>
        <w:t>La formation du groupe mozabite et sa législation familiale / Amélie Marie Goichon / Paris : in Rivière , 1926</w:t>
      </w:r>
      <w:r w:rsidRPr="00A860E5">
        <w:rPr>
          <w:rFonts w:asciiTheme="majorBidi" w:eastAsia="Times New Roman" w:hAnsiTheme="majorBidi" w:cstheme="majorBidi"/>
          <w:b/>
          <w:bCs/>
          <w:sz w:val="24"/>
          <w:szCs w:val="24"/>
          <w:lang w:eastAsia="fr-FR"/>
        </w:rPr>
        <w:t> </w:t>
      </w:r>
    </w:p>
    <w:p w:rsidR="006D544D" w:rsidRPr="00A860E5" w:rsidRDefault="006D544D" w:rsidP="006D544D">
      <w:pPr>
        <w:spacing w:before="240" w:after="0" w:line="240" w:lineRule="auto"/>
        <w:jc w:val="right"/>
        <w:rPr>
          <w:rFonts w:ascii="Traditional Arabic" w:eastAsia="Times New Roman" w:hAnsi="Traditional Arabic" w:cs="Traditional Arabic"/>
          <w:sz w:val="32"/>
          <w:szCs w:val="32"/>
          <w:lang w:eastAsia="fr-FR"/>
        </w:rPr>
      </w:pPr>
      <w:r w:rsidRPr="00A860E5">
        <w:rPr>
          <w:rFonts w:ascii="Traditional Arabic" w:eastAsia="Times New Roman" w:hAnsi="Traditional Arabic" w:cs="Traditional Arabic"/>
          <w:sz w:val="32"/>
          <w:szCs w:val="32"/>
          <w:rtl/>
          <w:lang w:eastAsia="fr-FR"/>
        </w:rPr>
        <w:t>تشكّل الجماعية المزابية وتشريعها العائلي ، باريس، 1926</w:t>
      </w:r>
    </w:p>
    <w:p w:rsidR="006D544D" w:rsidRDefault="006D544D" w:rsidP="006D544D">
      <w:pPr>
        <w:spacing w:before="240" w:after="0" w:line="240" w:lineRule="auto"/>
        <w:rPr>
          <w:rFonts w:asciiTheme="majorBidi" w:eastAsia="Times New Roman" w:hAnsiTheme="majorBidi" w:cstheme="majorBidi"/>
          <w:b/>
          <w:bCs/>
          <w:sz w:val="24"/>
          <w:szCs w:val="24"/>
          <w:rtl/>
          <w:lang w:eastAsia="fr-FR"/>
        </w:rPr>
      </w:pPr>
      <w:r w:rsidRPr="00F32082">
        <w:rPr>
          <w:rFonts w:asciiTheme="majorBidi" w:eastAsia="Times New Roman" w:hAnsiTheme="majorBidi" w:cstheme="majorBidi"/>
          <w:sz w:val="24"/>
          <w:szCs w:val="24"/>
          <w:lang w:eastAsia="fr-FR"/>
        </w:rPr>
        <w:t>La femme dans le milieu familial à Fez : rapport de mission / Amélie Marie Goichon / Paris : comité de l'Afrique française , 1929</w:t>
      </w:r>
      <w:r w:rsidRPr="00F32082">
        <w:rPr>
          <w:rFonts w:asciiTheme="majorBidi" w:eastAsia="Times New Roman" w:hAnsiTheme="majorBidi" w:cstheme="majorBidi"/>
          <w:b/>
          <w:bCs/>
          <w:sz w:val="24"/>
          <w:szCs w:val="24"/>
          <w:lang w:eastAsia="fr-FR"/>
        </w:rPr>
        <w:t> </w:t>
      </w:r>
    </w:p>
    <w:p w:rsidR="006D544D" w:rsidRPr="00A860E5" w:rsidRDefault="006D544D" w:rsidP="006D544D">
      <w:pPr>
        <w:spacing w:before="240" w:after="0" w:line="240" w:lineRule="auto"/>
        <w:jc w:val="right"/>
        <w:rPr>
          <w:rFonts w:ascii="Traditional Arabic" w:eastAsia="Times New Roman" w:hAnsi="Traditional Arabic" w:cs="Traditional Arabic"/>
          <w:sz w:val="32"/>
          <w:szCs w:val="32"/>
          <w:lang w:eastAsia="fr-FR"/>
        </w:rPr>
      </w:pPr>
      <w:r w:rsidRPr="00A860E5">
        <w:rPr>
          <w:rFonts w:ascii="Traditional Arabic" w:eastAsia="Times New Roman" w:hAnsi="Traditional Arabic" w:cs="Traditional Arabic"/>
          <w:sz w:val="32"/>
          <w:szCs w:val="32"/>
          <w:rtl/>
          <w:lang w:eastAsia="fr-FR"/>
        </w:rPr>
        <w:t>المرأة في الوسط العائلي بمدينة فاس، باريس، لجنة إفريقيا الفرنسية، 1929</w:t>
      </w:r>
    </w:p>
    <w:p w:rsidR="006D544D" w:rsidRPr="00A860E5" w:rsidRDefault="006D544D" w:rsidP="006D544D">
      <w:pPr>
        <w:spacing w:before="240" w:after="0" w:line="240" w:lineRule="auto"/>
        <w:rPr>
          <w:rFonts w:asciiTheme="majorBidi" w:eastAsia="Times New Roman" w:hAnsiTheme="majorBidi" w:cstheme="majorBidi"/>
          <w:sz w:val="24"/>
          <w:szCs w:val="24"/>
          <w:rtl/>
          <w:lang w:eastAsia="fr-FR"/>
        </w:rPr>
      </w:pPr>
      <w:r w:rsidRPr="00A860E5">
        <w:rPr>
          <w:rFonts w:asciiTheme="majorBidi" w:eastAsia="Times New Roman" w:hAnsiTheme="majorBidi" w:cstheme="majorBidi"/>
          <w:sz w:val="24"/>
          <w:szCs w:val="24"/>
          <w:lang w:eastAsia="fr-FR"/>
        </w:rPr>
        <w:t>Quelques scènes de vie saharienne : Ghardaïa / Amélie Marie Goichon / Paris : Larose , 1929</w:t>
      </w:r>
    </w:p>
    <w:p w:rsidR="00F053F8" w:rsidRPr="00A860E5" w:rsidRDefault="006D544D" w:rsidP="00A860E5">
      <w:pPr>
        <w:spacing w:before="240" w:after="0" w:line="240" w:lineRule="auto"/>
        <w:jc w:val="right"/>
        <w:rPr>
          <w:rFonts w:ascii="Traditional Arabic" w:eastAsia="Times New Roman" w:hAnsi="Traditional Arabic" w:cs="Traditional Arabic"/>
          <w:sz w:val="32"/>
          <w:szCs w:val="32"/>
          <w:lang w:eastAsia="fr-FR"/>
        </w:rPr>
      </w:pPr>
      <w:r w:rsidRPr="00A860E5">
        <w:rPr>
          <w:rFonts w:ascii="Traditional Arabic" w:eastAsia="Times New Roman" w:hAnsi="Traditional Arabic" w:cs="Traditional Arabic"/>
          <w:sz w:val="32"/>
          <w:szCs w:val="32"/>
          <w:rtl/>
          <w:lang w:eastAsia="fr-FR"/>
        </w:rPr>
        <w:t>مشاهد من الحياة الصحراوية</w:t>
      </w:r>
      <w:r w:rsidR="00A860E5" w:rsidRPr="00A860E5">
        <w:rPr>
          <w:rFonts w:ascii="Traditional Arabic" w:eastAsia="Times New Roman" w:hAnsi="Traditional Arabic" w:cs="Traditional Arabic"/>
          <w:sz w:val="32"/>
          <w:szCs w:val="32"/>
          <w:rtl/>
          <w:lang w:eastAsia="fr-FR"/>
        </w:rPr>
        <w:t xml:space="preserve"> </w:t>
      </w:r>
      <w:r w:rsidRPr="00A860E5">
        <w:rPr>
          <w:rFonts w:ascii="Traditional Arabic" w:eastAsia="Times New Roman" w:hAnsi="Traditional Arabic" w:cs="Traditional Arabic"/>
          <w:sz w:val="32"/>
          <w:szCs w:val="32"/>
          <w:rtl/>
          <w:lang w:eastAsia="fr-FR"/>
        </w:rPr>
        <w:t>بمدينة غرداية، باريس، 1929.</w:t>
      </w:r>
    </w:p>
    <w:p w:rsidR="006D544D" w:rsidRPr="00A860E5" w:rsidRDefault="006D544D" w:rsidP="006D544D">
      <w:pPr>
        <w:spacing w:before="240" w:after="0" w:line="240" w:lineRule="auto"/>
        <w:rPr>
          <w:rFonts w:asciiTheme="majorBidi" w:eastAsia="Times New Roman" w:hAnsiTheme="majorBidi" w:cstheme="majorBidi"/>
          <w:b/>
          <w:bCs/>
          <w:sz w:val="24"/>
          <w:szCs w:val="24"/>
          <w:rtl/>
          <w:lang w:eastAsia="fr-FR"/>
        </w:rPr>
      </w:pPr>
      <w:r w:rsidRPr="00A860E5">
        <w:rPr>
          <w:rFonts w:asciiTheme="majorBidi" w:eastAsia="Times New Roman" w:hAnsiTheme="majorBidi" w:cstheme="majorBidi"/>
          <w:sz w:val="24"/>
          <w:szCs w:val="24"/>
          <w:lang w:eastAsia="fr-FR"/>
        </w:rPr>
        <w:t>La femme de la moyenne bourgeoisie fāsīya / A.-M. Goichon / Paris : P. Geuthner , 1929</w:t>
      </w:r>
      <w:r w:rsidRPr="00A860E5">
        <w:rPr>
          <w:rFonts w:asciiTheme="majorBidi" w:eastAsia="Times New Roman" w:hAnsiTheme="majorBidi" w:cstheme="majorBidi"/>
          <w:b/>
          <w:bCs/>
          <w:sz w:val="24"/>
          <w:szCs w:val="24"/>
          <w:lang w:eastAsia="fr-FR"/>
        </w:rPr>
        <w:t> </w:t>
      </w:r>
    </w:p>
    <w:p w:rsidR="00F053F8" w:rsidRPr="00A860E5" w:rsidRDefault="00F053F8" w:rsidP="00A860E5">
      <w:pPr>
        <w:spacing w:before="240" w:after="0" w:line="240" w:lineRule="auto"/>
        <w:jc w:val="right"/>
        <w:rPr>
          <w:rFonts w:ascii="Traditional Arabic" w:eastAsia="Times New Roman" w:hAnsi="Traditional Arabic" w:cs="Traditional Arabic"/>
          <w:sz w:val="32"/>
          <w:szCs w:val="32"/>
          <w:lang w:eastAsia="fr-FR"/>
        </w:rPr>
      </w:pPr>
      <w:r w:rsidRPr="00A860E5">
        <w:rPr>
          <w:rFonts w:ascii="Traditional Arabic" w:eastAsia="Times New Roman" w:hAnsi="Traditional Arabic" w:cs="Traditional Arabic"/>
          <w:sz w:val="32"/>
          <w:szCs w:val="32"/>
          <w:rtl/>
          <w:lang w:eastAsia="fr-FR"/>
        </w:rPr>
        <w:t>إمرأة البرجوازية الوسطى الفاسية، باريس، 1929</w:t>
      </w:r>
    </w:p>
    <w:p w:rsidR="006D544D" w:rsidRPr="00A860E5" w:rsidRDefault="006D544D" w:rsidP="006D544D">
      <w:pPr>
        <w:spacing w:before="240" w:after="0" w:line="240" w:lineRule="auto"/>
        <w:rPr>
          <w:rFonts w:asciiTheme="majorBidi" w:eastAsia="Times New Roman" w:hAnsiTheme="majorBidi" w:cstheme="majorBidi"/>
          <w:b/>
          <w:bCs/>
          <w:sz w:val="24"/>
          <w:szCs w:val="24"/>
          <w:rtl/>
          <w:lang w:eastAsia="fr-FR"/>
        </w:rPr>
      </w:pPr>
      <w:r w:rsidRPr="00A860E5">
        <w:rPr>
          <w:rFonts w:asciiTheme="majorBidi" w:eastAsia="Times New Roman" w:hAnsiTheme="majorBidi" w:cstheme="majorBidi"/>
          <w:sz w:val="24"/>
          <w:szCs w:val="24"/>
          <w:lang w:eastAsia="fr-FR"/>
        </w:rPr>
        <w:t>Etude de sociologie religieuse : la vie féminine dans une secte musulmane du Sahara / Amélie Marie Goichon / Paris : Descl</w:t>
      </w:r>
      <w:r w:rsidRPr="00A860E5">
        <w:rPr>
          <w:rFonts w:asciiTheme="majorBidi" w:eastAsia="Times New Roman" w:hAnsiTheme="majorBidi" w:cstheme="majorBidi" w:hint="cs"/>
          <w:sz w:val="24"/>
          <w:szCs w:val="24"/>
          <w:rtl/>
          <w:lang w:eastAsia="fr-FR"/>
        </w:rPr>
        <w:t>é</w:t>
      </w:r>
      <w:r w:rsidRPr="00A860E5">
        <w:rPr>
          <w:rFonts w:asciiTheme="majorBidi" w:eastAsia="Times New Roman" w:hAnsiTheme="majorBidi" w:cstheme="majorBidi"/>
          <w:sz w:val="24"/>
          <w:szCs w:val="24"/>
          <w:lang w:eastAsia="fr-FR"/>
        </w:rPr>
        <w:t xml:space="preserve"> de Brouwer , 1929</w:t>
      </w:r>
      <w:r w:rsidRPr="00A860E5">
        <w:rPr>
          <w:rFonts w:asciiTheme="majorBidi" w:eastAsia="Times New Roman" w:hAnsiTheme="majorBidi" w:cstheme="majorBidi"/>
          <w:b/>
          <w:bCs/>
          <w:sz w:val="24"/>
          <w:szCs w:val="24"/>
          <w:lang w:eastAsia="fr-FR"/>
        </w:rPr>
        <w:t> </w:t>
      </w:r>
    </w:p>
    <w:p w:rsidR="00F053F8" w:rsidRPr="00A860E5" w:rsidRDefault="00F053F8" w:rsidP="00A860E5">
      <w:pPr>
        <w:spacing w:before="240" w:after="0" w:line="240" w:lineRule="auto"/>
        <w:jc w:val="right"/>
        <w:rPr>
          <w:rFonts w:ascii="Traditional Arabic" w:eastAsia="Times New Roman" w:hAnsi="Traditional Arabic" w:cs="Traditional Arabic"/>
          <w:color w:val="333333"/>
          <w:sz w:val="32"/>
          <w:szCs w:val="32"/>
          <w:rtl/>
          <w:lang w:eastAsia="fr-FR"/>
        </w:rPr>
      </w:pPr>
      <w:r w:rsidRPr="00A860E5">
        <w:rPr>
          <w:rFonts w:ascii="Traditional Arabic" w:eastAsia="Times New Roman" w:hAnsi="Traditional Arabic" w:cs="Traditional Arabic"/>
          <w:sz w:val="32"/>
          <w:szCs w:val="32"/>
          <w:rtl/>
          <w:lang w:eastAsia="fr-FR"/>
        </w:rPr>
        <w:t>دراسة في السوسيولوجيا الدينية: ال</w:t>
      </w:r>
      <w:r w:rsidRPr="00A860E5">
        <w:rPr>
          <w:rFonts w:ascii="Traditional Arabic" w:eastAsia="Times New Roman" w:hAnsi="Traditional Arabic" w:cs="Traditional Arabic"/>
          <w:color w:val="333333"/>
          <w:sz w:val="32"/>
          <w:szCs w:val="32"/>
          <w:rtl/>
          <w:lang w:eastAsia="fr-FR"/>
        </w:rPr>
        <w:t>حياة النسائية في طائفةإسلامية بالصحراء، باريس، 1929.</w:t>
      </w:r>
    </w:p>
    <w:p w:rsidR="00F053F8" w:rsidRPr="00F32082" w:rsidRDefault="00F053F8" w:rsidP="006D544D">
      <w:pPr>
        <w:spacing w:before="240" w:after="0" w:line="240" w:lineRule="auto"/>
        <w:rPr>
          <w:rFonts w:asciiTheme="majorBidi" w:eastAsia="Times New Roman" w:hAnsiTheme="majorBidi" w:cstheme="majorBidi"/>
          <w:b/>
          <w:bCs/>
          <w:sz w:val="24"/>
          <w:szCs w:val="24"/>
          <w:lang w:eastAsia="fr-FR"/>
        </w:rPr>
      </w:pPr>
    </w:p>
    <w:p w:rsidR="006D544D" w:rsidRDefault="006D544D" w:rsidP="006D544D">
      <w:pPr>
        <w:bidi/>
        <w:jc w:val="right"/>
        <w:rPr>
          <w:rFonts w:asciiTheme="majorBidi" w:eastAsia="Times New Roman" w:hAnsiTheme="majorBidi" w:cstheme="majorBidi"/>
          <w:sz w:val="24"/>
          <w:szCs w:val="24"/>
          <w:rtl/>
          <w:lang w:eastAsia="fr-FR"/>
        </w:rPr>
      </w:pPr>
      <w:r w:rsidRPr="00F32082">
        <w:rPr>
          <w:rFonts w:asciiTheme="majorBidi" w:eastAsia="Times New Roman" w:hAnsiTheme="majorBidi" w:cstheme="majorBidi"/>
          <w:sz w:val="24"/>
          <w:szCs w:val="24"/>
          <w:lang w:eastAsia="fr-FR"/>
        </w:rPr>
        <w:t>La vie féminine au Mzab : étude de sociologie musulmane / A.M. Goichon ; préface de William Marçais / Paris : Librairie Orientaliste Paul Geuthner , 1927-1931</w:t>
      </w:r>
    </w:p>
    <w:p w:rsidR="00D64429" w:rsidRPr="00A860E5" w:rsidRDefault="00123404" w:rsidP="00D64429">
      <w:pPr>
        <w:bidi/>
        <w:rPr>
          <w:rFonts w:ascii="Traditional Arabic" w:eastAsia="Times New Roman" w:hAnsi="Traditional Arabic" w:cs="Traditional Arabic"/>
          <w:sz w:val="32"/>
          <w:szCs w:val="32"/>
          <w:rtl/>
          <w:lang w:eastAsia="fr-FR"/>
        </w:rPr>
      </w:pPr>
      <w:r>
        <w:rPr>
          <w:rFonts w:ascii="Traditional Arabic" w:eastAsia="Times New Roman" w:hAnsi="Traditional Arabic" w:cs="Traditional Arabic"/>
          <w:sz w:val="32"/>
          <w:szCs w:val="32"/>
          <w:rtl/>
          <w:lang w:eastAsia="fr-FR"/>
        </w:rPr>
        <w:t>حياة النساء بالمزاب، دراسة في س</w:t>
      </w:r>
      <w:r>
        <w:rPr>
          <w:rFonts w:ascii="Traditional Arabic" w:eastAsia="Times New Roman" w:hAnsi="Traditional Arabic" w:cs="Traditional Arabic" w:hint="cs"/>
          <w:sz w:val="32"/>
          <w:szCs w:val="32"/>
          <w:rtl/>
          <w:lang w:eastAsia="fr-FR"/>
        </w:rPr>
        <w:t>و</w:t>
      </w:r>
      <w:r>
        <w:rPr>
          <w:rFonts w:ascii="Traditional Arabic" w:eastAsia="Times New Roman" w:hAnsi="Traditional Arabic" w:cs="Traditional Arabic"/>
          <w:sz w:val="32"/>
          <w:szCs w:val="32"/>
          <w:rtl/>
          <w:lang w:eastAsia="fr-FR"/>
        </w:rPr>
        <w:t>سي</w:t>
      </w:r>
      <w:r>
        <w:rPr>
          <w:rFonts w:ascii="Traditional Arabic" w:eastAsia="Times New Roman" w:hAnsi="Traditional Arabic" w:cs="Traditional Arabic" w:hint="cs"/>
          <w:sz w:val="32"/>
          <w:szCs w:val="32"/>
          <w:rtl/>
          <w:lang w:eastAsia="fr-FR"/>
        </w:rPr>
        <w:t>و</w:t>
      </w:r>
      <w:r>
        <w:rPr>
          <w:rFonts w:ascii="Traditional Arabic" w:eastAsia="Times New Roman" w:hAnsi="Traditional Arabic" w:cs="Traditional Arabic"/>
          <w:sz w:val="32"/>
          <w:szCs w:val="32"/>
          <w:rtl/>
          <w:lang w:eastAsia="fr-FR"/>
        </w:rPr>
        <w:t>ل</w:t>
      </w:r>
      <w:r>
        <w:rPr>
          <w:rFonts w:ascii="Traditional Arabic" w:eastAsia="Times New Roman" w:hAnsi="Traditional Arabic" w:cs="Traditional Arabic" w:hint="cs"/>
          <w:sz w:val="32"/>
          <w:szCs w:val="32"/>
          <w:rtl/>
          <w:lang w:eastAsia="fr-FR"/>
        </w:rPr>
        <w:t>و</w:t>
      </w:r>
      <w:r w:rsidR="00F053F8" w:rsidRPr="00A860E5">
        <w:rPr>
          <w:rFonts w:ascii="Traditional Arabic" w:eastAsia="Times New Roman" w:hAnsi="Traditional Arabic" w:cs="Traditional Arabic"/>
          <w:sz w:val="32"/>
          <w:szCs w:val="32"/>
          <w:rtl/>
          <w:lang w:eastAsia="fr-FR"/>
        </w:rPr>
        <w:t>جيا الإسلام.تقديم ويليام مارسيه، بار</w:t>
      </w:r>
      <w:r>
        <w:rPr>
          <w:rFonts w:ascii="Traditional Arabic" w:eastAsia="Times New Roman" w:hAnsi="Traditional Arabic" w:cs="Traditional Arabic" w:hint="cs"/>
          <w:sz w:val="32"/>
          <w:szCs w:val="32"/>
          <w:rtl/>
          <w:lang w:eastAsia="fr-FR"/>
        </w:rPr>
        <w:t>ي</w:t>
      </w:r>
      <w:r w:rsidR="00F053F8" w:rsidRPr="00A860E5">
        <w:rPr>
          <w:rFonts w:ascii="Traditional Arabic" w:eastAsia="Times New Roman" w:hAnsi="Traditional Arabic" w:cs="Traditional Arabic"/>
          <w:sz w:val="32"/>
          <w:szCs w:val="32"/>
          <w:rtl/>
          <w:lang w:eastAsia="fr-FR"/>
        </w:rPr>
        <w:t>س، جزءان، 1927، 1931.</w:t>
      </w:r>
    </w:p>
    <w:p w:rsidR="006D544D" w:rsidRDefault="001E4954" w:rsidP="006D544D">
      <w:pPr>
        <w:spacing w:before="240" w:after="0" w:line="240" w:lineRule="auto"/>
        <w:rPr>
          <w:rFonts w:asciiTheme="majorBidi" w:eastAsia="Times New Roman" w:hAnsiTheme="majorBidi" w:cstheme="majorBidi"/>
          <w:sz w:val="24"/>
          <w:szCs w:val="24"/>
          <w:rtl/>
          <w:lang w:eastAsia="fr-FR"/>
        </w:rPr>
      </w:pPr>
      <w:r>
        <w:rPr>
          <w:rFonts w:asciiTheme="majorBidi" w:eastAsia="Times New Roman" w:hAnsiTheme="majorBidi" w:cstheme="majorBidi"/>
          <w:sz w:val="24"/>
          <w:szCs w:val="24"/>
          <w:lang w:eastAsia="fr-FR"/>
        </w:rPr>
        <w:t>-</w:t>
      </w:r>
      <w:r w:rsidR="006D544D" w:rsidRPr="00F32082">
        <w:rPr>
          <w:rFonts w:asciiTheme="majorBidi" w:eastAsia="Times New Roman" w:hAnsiTheme="majorBidi" w:cstheme="majorBidi"/>
          <w:sz w:val="24"/>
          <w:szCs w:val="24"/>
          <w:lang w:eastAsia="fr-FR"/>
        </w:rPr>
        <w:t>La situation de la femme d'après les coutumes berbères / Amélie Marie Goichon / Lyon : bur. Propagation de la foi , 1931</w:t>
      </w:r>
    </w:p>
    <w:p w:rsidR="00F053F8" w:rsidRPr="00A860E5" w:rsidRDefault="00F053F8" w:rsidP="00A860E5">
      <w:pPr>
        <w:spacing w:before="240" w:after="0" w:line="240" w:lineRule="auto"/>
        <w:jc w:val="right"/>
        <w:rPr>
          <w:rFonts w:ascii="Traditional Arabic" w:eastAsia="Times New Roman" w:hAnsi="Traditional Arabic" w:cs="Traditional Arabic"/>
          <w:sz w:val="32"/>
          <w:szCs w:val="32"/>
          <w:rtl/>
          <w:lang w:eastAsia="fr-FR"/>
        </w:rPr>
      </w:pPr>
      <w:r w:rsidRPr="00A860E5">
        <w:rPr>
          <w:rFonts w:ascii="Traditional Arabic" w:eastAsia="Times New Roman" w:hAnsi="Traditional Arabic" w:cs="Traditional Arabic"/>
          <w:sz w:val="32"/>
          <w:szCs w:val="32"/>
          <w:rtl/>
          <w:lang w:eastAsia="fr-FR"/>
        </w:rPr>
        <w:lastRenderedPageBreak/>
        <w:t>وضع المرأة من خلال العادات البربرية، ليون، مكتب نشر الإيمان، 1931.</w:t>
      </w:r>
    </w:p>
    <w:p w:rsidR="00F053F8" w:rsidRDefault="00F053F8" w:rsidP="006D544D">
      <w:pPr>
        <w:spacing w:before="240" w:after="0" w:line="240" w:lineRule="auto"/>
        <w:rPr>
          <w:rFonts w:asciiTheme="majorBidi" w:eastAsia="Times New Roman" w:hAnsiTheme="majorBidi" w:cstheme="majorBidi"/>
          <w:sz w:val="24"/>
          <w:szCs w:val="24"/>
          <w:lang w:eastAsia="fr-FR"/>
        </w:rPr>
      </w:pPr>
    </w:p>
    <w:p w:rsidR="006D544D" w:rsidRPr="00256D95" w:rsidRDefault="001E4954" w:rsidP="006D544D">
      <w:pPr>
        <w:spacing w:before="240" w:after="0" w:line="240" w:lineRule="auto"/>
        <w:rPr>
          <w:rFonts w:asciiTheme="majorBidi" w:eastAsia="Times New Roman" w:hAnsiTheme="majorBidi" w:cstheme="majorBidi"/>
          <w:sz w:val="24"/>
          <w:szCs w:val="24"/>
          <w:rtl/>
          <w:lang w:eastAsia="fr-FR"/>
        </w:rPr>
      </w:pPr>
      <w:r>
        <w:rPr>
          <w:rFonts w:asciiTheme="majorBidi" w:eastAsia="Times New Roman" w:hAnsiTheme="majorBidi" w:cstheme="majorBidi"/>
          <w:sz w:val="24"/>
          <w:szCs w:val="24"/>
          <w:lang w:eastAsia="fr-FR"/>
        </w:rPr>
        <w:t>-</w:t>
      </w:r>
      <w:r w:rsidR="006D544D" w:rsidRPr="00256D95">
        <w:rPr>
          <w:rFonts w:asciiTheme="majorBidi" w:eastAsia="Times New Roman" w:hAnsiTheme="majorBidi" w:cstheme="majorBidi"/>
          <w:sz w:val="24"/>
          <w:szCs w:val="24"/>
          <w:lang w:eastAsia="fr-FR"/>
        </w:rPr>
        <w:t>L'artisanat à Fès : crise actuelle : remèdes possibles / Amélie Marie Goichon / Paris : Comité de l'Afrique fran çaise , 1937-1938</w:t>
      </w:r>
      <w:r w:rsidR="00F053F8" w:rsidRPr="00256D95">
        <w:rPr>
          <w:rFonts w:asciiTheme="majorBidi" w:eastAsia="Times New Roman" w:hAnsiTheme="majorBidi" w:cstheme="majorBidi" w:hint="cs"/>
          <w:sz w:val="24"/>
          <w:szCs w:val="24"/>
          <w:rtl/>
          <w:lang w:eastAsia="fr-FR"/>
        </w:rPr>
        <w:t>.</w:t>
      </w:r>
    </w:p>
    <w:p w:rsidR="00F053F8" w:rsidRPr="00256D95" w:rsidRDefault="00F053F8" w:rsidP="00A860E5">
      <w:pPr>
        <w:spacing w:before="240" w:after="0" w:line="240" w:lineRule="auto"/>
        <w:jc w:val="right"/>
        <w:rPr>
          <w:rFonts w:ascii="Traditional Arabic" w:eastAsia="Times New Roman" w:hAnsi="Traditional Arabic" w:cs="Traditional Arabic"/>
          <w:sz w:val="32"/>
          <w:szCs w:val="32"/>
          <w:lang w:eastAsia="fr-FR"/>
        </w:rPr>
      </w:pPr>
      <w:r w:rsidRPr="00256D95">
        <w:rPr>
          <w:rFonts w:ascii="Traditional Arabic" w:eastAsia="Times New Roman" w:hAnsi="Traditional Arabic" w:cs="Traditional Arabic"/>
          <w:sz w:val="32"/>
          <w:szCs w:val="32"/>
          <w:rtl/>
          <w:lang w:eastAsia="fr-FR"/>
        </w:rPr>
        <w:t>الصناعات التقليدية بمدينة فاس : الأزمة الراهنة والعلاج الممكن، لجنة إفريقيا الفرنسية، 1937-1938.</w:t>
      </w:r>
    </w:p>
    <w:p w:rsidR="006D544D" w:rsidRPr="00256D95" w:rsidRDefault="001E4954" w:rsidP="006D544D">
      <w:pPr>
        <w:spacing w:before="240" w:after="0" w:line="240" w:lineRule="auto"/>
        <w:rPr>
          <w:rFonts w:asciiTheme="majorBidi" w:eastAsia="Times New Roman" w:hAnsiTheme="majorBidi" w:cstheme="majorBidi"/>
          <w:b/>
          <w:bCs/>
          <w:sz w:val="24"/>
          <w:szCs w:val="24"/>
          <w:rtl/>
          <w:lang w:eastAsia="fr-FR"/>
        </w:rPr>
      </w:pPr>
      <w:r>
        <w:rPr>
          <w:rFonts w:asciiTheme="majorBidi" w:eastAsia="Times New Roman" w:hAnsiTheme="majorBidi" w:cstheme="majorBidi"/>
          <w:sz w:val="24"/>
          <w:szCs w:val="24"/>
          <w:lang w:eastAsia="fr-FR"/>
        </w:rPr>
        <w:t>-</w:t>
      </w:r>
      <w:r w:rsidR="006D544D" w:rsidRPr="00256D95">
        <w:rPr>
          <w:rFonts w:asciiTheme="majorBidi" w:eastAsia="Times New Roman" w:hAnsiTheme="majorBidi" w:cstheme="majorBidi"/>
          <w:sz w:val="24"/>
          <w:szCs w:val="24"/>
          <w:lang w:eastAsia="fr-FR"/>
        </w:rPr>
        <w:t>La broderie au fil d'or à Fès : ses rapports avec la broderie de soie, ses accessoires de passementerie / A. M. Goichon / Paris : Larose , [1939</w:t>
      </w:r>
      <w:r w:rsidR="006D544D" w:rsidRPr="00256D95">
        <w:rPr>
          <w:rFonts w:asciiTheme="majorBidi" w:eastAsia="Times New Roman" w:hAnsiTheme="majorBidi" w:cstheme="majorBidi"/>
          <w:b/>
          <w:bCs/>
          <w:sz w:val="24"/>
          <w:szCs w:val="24"/>
          <w:lang w:eastAsia="fr-FR"/>
        </w:rPr>
        <w:t> </w:t>
      </w:r>
    </w:p>
    <w:p w:rsidR="00F053F8" w:rsidRPr="00123404" w:rsidRDefault="00F053F8" w:rsidP="00123404">
      <w:pPr>
        <w:spacing w:before="240" w:after="0" w:line="240" w:lineRule="auto"/>
        <w:jc w:val="right"/>
        <w:rPr>
          <w:rFonts w:ascii="Traditional Arabic" w:eastAsia="Times New Roman" w:hAnsi="Traditional Arabic" w:cs="Traditional Arabic"/>
          <w:sz w:val="32"/>
          <w:szCs w:val="32"/>
          <w:lang w:eastAsia="fr-FR"/>
        </w:rPr>
      </w:pPr>
      <w:r w:rsidRPr="00256D95">
        <w:rPr>
          <w:rFonts w:ascii="Traditional Arabic" w:eastAsia="Times New Roman" w:hAnsi="Traditional Arabic" w:cs="Traditional Arabic"/>
          <w:sz w:val="32"/>
          <w:szCs w:val="32"/>
          <w:rtl/>
          <w:lang w:eastAsia="fr-FR"/>
        </w:rPr>
        <w:t>التطريز بخيط الذهب بفاس وصلاته بتطريز الحرير ومكملات زركشته، باريس، 1939.</w:t>
      </w:r>
    </w:p>
    <w:p w:rsidR="006D544D" w:rsidRPr="00256D95" w:rsidRDefault="006D544D" w:rsidP="006D544D">
      <w:pPr>
        <w:spacing w:before="240" w:after="0" w:line="240" w:lineRule="auto"/>
        <w:rPr>
          <w:rFonts w:asciiTheme="majorBidi" w:eastAsia="Times New Roman" w:hAnsiTheme="majorBidi" w:cstheme="majorBidi"/>
          <w:b/>
          <w:bCs/>
          <w:sz w:val="24"/>
          <w:szCs w:val="24"/>
          <w:rtl/>
          <w:lang w:eastAsia="fr-FR"/>
        </w:rPr>
      </w:pPr>
      <w:r w:rsidRPr="00256D95">
        <w:rPr>
          <w:rFonts w:asciiTheme="majorBidi" w:eastAsia="Times New Roman" w:hAnsiTheme="majorBidi" w:cstheme="majorBidi"/>
          <w:b/>
          <w:bCs/>
          <w:sz w:val="24"/>
          <w:szCs w:val="24"/>
          <w:lang w:eastAsia="fr-FR"/>
        </w:rPr>
        <w:t> </w:t>
      </w:r>
      <w:r w:rsidR="001E4954">
        <w:rPr>
          <w:rFonts w:asciiTheme="majorBidi" w:eastAsia="Times New Roman" w:hAnsiTheme="majorBidi" w:cstheme="majorBidi"/>
          <w:b/>
          <w:bCs/>
          <w:sz w:val="24"/>
          <w:szCs w:val="24"/>
          <w:lang w:eastAsia="fr-FR"/>
        </w:rPr>
        <w:t>-</w:t>
      </w:r>
      <w:r w:rsidRPr="00256D95">
        <w:rPr>
          <w:rFonts w:asciiTheme="majorBidi" w:eastAsia="Times New Roman" w:hAnsiTheme="majorBidi" w:cstheme="majorBidi"/>
          <w:sz w:val="24"/>
          <w:szCs w:val="24"/>
          <w:lang w:eastAsia="fr-FR"/>
        </w:rPr>
        <w:t>La destinée de la femme selon l'Islam et selon Saint Paul / A. M. Goichon / [Fribourg] : [s.n.] , [1955]</w:t>
      </w:r>
      <w:r w:rsidRPr="00256D95">
        <w:rPr>
          <w:rFonts w:asciiTheme="majorBidi" w:eastAsia="Times New Roman" w:hAnsiTheme="majorBidi" w:cstheme="majorBidi"/>
          <w:b/>
          <w:bCs/>
          <w:sz w:val="24"/>
          <w:szCs w:val="24"/>
          <w:lang w:eastAsia="fr-FR"/>
        </w:rPr>
        <w:t> </w:t>
      </w:r>
      <w:r w:rsidRPr="00256D95">
        <w:rPr>
          <w:rFonts w:asciiTheme="majorBidi" w:eastAsia="Times New Roman" w:hAnsiTheme="majorBidi" w:cstheme="majorBidi" w:hint="cs"/>
          <w:b/>
          <w:bCs/>
          <w:sz w:val="24"/>
          <w:szCs w:val="24"/>
          <w:rtl/>
          <w:lang w:eastAsia="fr-FR"/>
        </w:rPr>
        <w:t xml:space="preserve"> </w:t>
      </w:r>
      <w:r w:rsidRPr="00256D95">
        <w:rPr>
          <w:rFonts w:ascii="Traditional Arabic" w:hAnsi="Traditional Arabic" w:cs="Traditional Arabic" w:hint="cs"/>
          <w:sz w:val="36"/>
          <w:szCs w:val="36"/>
          <w:rtl/>
        </w:rPr>
        <w:t xml:space="preserve"> </w:t>
      </w:r>
    </w:p>
    <w:p w:rsidR="00090F8A" w:rsidRPr="00256D95" w:rsidRDefault="000C211E" w:rsidP="00090F8A">
      <w:pPr>
        <w:autoSpaceDE w:val="0"/>
        <w:autoSpaceDN w:val="0"/>
        <w:bidi/>
        <w:adjustRightInd w:val="0"/>
        <w:spacing w:after="0" w:line="240" w:lineRule="auto"/>
        <w:rPr>
          <w:rFonts w:ascii="Traditional Arabic" w:hAnsi="Traditional Arabic" w:cs="Traditional Arabic"/>
          <w:sz w:val="36"/>
          <w:szCs w:val="36"/>
          <w:rtl/>
        </w:rPr>
      </w:pPr>
      <w:r w:rsidRPr="00256D95">
        <w:rPr>
          <w:rFonts w:ascii="Traditional Arabic" w:hAnsi="Traditional Arabic" w:cs="Traditional Arabic" w:hint="cs"/>
          <w:sz w:val="36"/>
          <w:szCs w:val="36"/>
          <w:rtl/>
        </w:rPr>
        <w:t>مصير المرأة في الإسلام وعند القديس بول ، فريبورغ، د. ن.، 1955</w:t>
      </w:r>
    </w:p>
    <w:p w:rsidR="00AF6FA3" w:rsidRPr="00256D95" w:rsidRDefault="001E4954" w:rsidP="00AF6FA3">
      <w:pPr>
        <w:autoSpaceDE w:val="0"/>
        <w:autoSpaceDN w:val="0"/>
        <w:bidi/>
        <w:adjustRightInd w:val="0"/>
        <w:spacing w:after="0" w:line="240" w:lineRule="auto"/>
        <w:jc w:val="right"/>
        <w:rPr>
          <w:rFonts w:asciiTheme="majorBidi" w:eastAsia="Times New Roman" w:hAnsiTheme="majorBidi" w:cstheme="majorBidi"/>
          <w:sz w:val="24"/>
          <w:szCs w:val="24"/>
          <w:rtl/>
          <w:lang w:eastAsia="fr-FR"/>
        </w:rPr>
      </w:pPr>
      <w:r>
        <w:rPr>
          <w:rFonts w:asciiTheme="majorBidi" w:eastAsia="Times New Roman" w:hAnsiTheme="majorBidi" w:cstheme="majorBidi"/>
          <w:sz w:val="24"/>
          <w:szCs w:val="24"/>
          <w:lang w:eastAsia="fr-FR"/>
        </w:rPr>
        <w:t>-</w:t>
      </w:r>
      <w:r w:rsidR="00AF6FA3" w:rsidRPr="00256D95">
        <w:rPr>
          <w:rFonts w:asciiTheme="majorBidi" w:eastAsia="Times New Roman" w:hAnsiTheme="majorBidi" w:cstheme="majorBidi"/>
          <w:sz w:val="24"/>
          <w:szCs w:val="24"/>
          <w:lang w:eastAsia="fr-FR"/>
        </w:rPr>
        <w:t>Le grand public et le mouvement des idées en terre d'Islam / Amélie Marie Goichon / Juvitry : Ed. au Cerf , 1931</w:t>
      </w:r>
    </w:p>
    <w:p w:rsidR="00A860E5" w:rsidRPr="00256D95" w:rsidRDefault="00A860E5" w:rsidP="00A860E5">
      <w:pPr>
        <w:autoSpaceDE w:val="0"/>
        <w:autoSpaceDN w:val="0"/>
        <w:bidi/>
        <w:adjustRightInd w:val="0"/>
        <w:spacing w:after="0" w:line="240" w:lineRule="auto"/>
        <w:rPr>
          <w:rFonts w:ascii="Traditional Arabic" w:eastAsia="Times New Roman" w:hAnsi="Traditional Arabic" w:cs="Traditional Arabic"/>
          <w:sz w:val="32"/>
          <w:szCs w:val="32"/>
          <w:rtl/>
          <w:lang w:eastAsia="fr-FR"/>
        </w:rPr>
      </w:pPr>
      <w:r w:rsidRPr="00256D95">
        <w:rPr>
          <w:rFonts w:ascii="Traditional Arabic" w:eastAsia="Times New Roman" w:hAnsi="Traditional Arabic" w:cs="Traditional Arabic"/>
          <w:sz w:val="32"/>
          <w:szCs w:val="32"/>
          <w:rtl/>
          <w:lang w:eastAsia="fr-FR"/>
        </w:rPr>
        <w:t>الجمهور</w:t>
      </w:r>
      <w:r w:rsidR="00256D95">
        <w:rPr>
          <w:rFonts w:ascii="Traditional Arabic" w:eastAsia="Times New Roman" w:hAnsi="Traditional Arabic" w:cs="Traditional Arabic" w:hint="cs"/>
          <w:sz w:val="32"/>
          <w:szCs w:val="32"/>
          <w:rtl/>
          <w:lang w:eastAsia="fr-FR"/>
        </w:rPr>
        <w:t xml:space="preserve"> العريض</w:t>
      </w:r>
      <w:r w:rsidRPr="00256D95">
        <w:rPr>
          <w:rFonts w:ascii="Traditional Arabic" w:eastAsia="Times New Roman" w:hAnsi="Traditional Arabic" w:cs="Traditional Arabic"/>
          <w:sz w:val="32"/>
          <w:szCs w:val="32"/>
          <w:rtl/>
          <w:lang w:eastAsia="fr-FR"/>
        </w:rPr>
        <w:t xml:space="preserve"> وحركة الأفكار بأرض الإسلام، باريس، 1931.</w:t>
      </w:r>
    </w:p>
    <w:p w:rsidR="00A860E5" w:rsidRPr="00256D95" w:rsidRDefault="00A860E5" w:rsidP="00A860E5">
      <w:pPr>
        <w:autoSpaceDE w:val="0"/>
        <w:autoSpaceDN w:val="0"/>
        <w:bidi/>
        <w:adjustRightInd w:val="0"/>
        <w:spacing w:after="0" w:line="240" w:lineRule="auto"/>
        <w:rPr>
          <w:rFonts w:ascii="Traditional Arabic" w:hAnsi="Traditional Arabic" w:cs="Traditional Arabic"/>
          <w:sz w:val="32"/>
          <w:szCs w:val="32"/>
          <w:rtl/>
        </w:rPr>
      </w:pPr>
    </w:p>
    <w:p w:rsidR="00090F8A" w:rsidRDefault="000C211E" w:rsidP="00090F8A">
      <w:pPr>
        <w:autoSpaceDE w:val="0"/>
        <w:autoSpaceDN w:val="0"/>
        <w:bidi/>
        <w:adjustRightInd w:val="0"/>
        <w:spacing w:after="0" w:line="240" w:lineRule="auto"/>
        <w:rPr>
          <w:rFonts w:ascii="Traditional Arabic" w:hAnsi="Traditional Arabic" w:cs="Traditional Arabic"/>
          <w:sz w:val="36"/>
          <w:szCs w:val="36"/>
          <w:u w:val="single"/>
          <w:rtl/>
        </w:rPr>
      </w:pPr>
      <w:r>
        <w:rPr>
          <w:rFonts w:ascii="Traditional Arabic" w:hAnsi="Traditional Arabic" w:cs="Traditional Arabic" w:hint="cs"/>
          <w:sz w:val="36"/>
          <w:szCs w:val="36"/>
          <w:u w:val="single"/>
          <w:rtl/>
        </w:rPr>
        <w:t>ب: دراسات في تاريخ البلدان العربية المعاصر</w:t>
      </w:r>
      <w:r w:rsidRPr="00123404">
        <w:rPr>
          <w:rFonts w:ascii="Traditional Arabic" w:hAnsi="Traditional Arabic" w:cs="Traditional Arabic" w:hint="cs"/>
          <w:sz w:val="36"/>
          <w:szCs w:val="36"/>
          <w:rtl/>
        </w:rPr>
        <w:t>:</w:t>
      </w:r>
      <w:r w:rsidR="00123404" w:rsidRPr="00123404">
        <w:rPr>
          <w:rFonts w:ascii="Traditional Arabic" w:hAnsi="Traditional Arabic" w:cs="Traditional Arabic" w:hint="cs"/>
          <w:sz w:val="36"/>
          <w:szCs w:val="36"/>
          <w:rtl/>
        </w:rPr>
        <w:t>(ترتيب تاريخي</w:t>
      </w:r>
      <w:r w:rsidR="00A43C67">
        <w:rPr>
          <w:rFonts w:ascii="Traditional Arabic" w:hAnsi="Traditional Arabic" w:cs="Traditional Arabic"/>
          <w:sz w:val="36"/>
          <w:szCs w:val="36"/>
        </w:rPr>
        <w:t xml:space="preserve"> </w:t>
      </w:r>
      <w:r w:rsidR="00123404" w:rsidRPr="00123404">
        <w:rPr>
          <w:rFonts w:ascii="Traditional Arabic" w:hAnsi="Traditional Arabic" w:cs="Traditional Arabic" w:hint="cs"/>
          <w:sz w:val="36"/>
          <w:szCs w:val="36"/>
          <w:rtl/>
        </w:rPr>
        <w:t>بسنة الصدور)</w:t>
      </w:r>
    </w:p>
    <w:p w:rsidR="00DA1AE6" w:rsidRPr="00DA1AE6" w:rsidRDefault="001E4954" w:rsidP="00DA1AE6">
      <w:pPr>
        <w:spacing w:before="240" w:after="0" w:line="240" w:lineRule="auto"/>
        <w:rPr>
          <w:rFonts w:asciiTheme="majorBidi" w:eastAsia="Times New Roman" w:hAnsiTheme="majorBidi" w:cstheme="majorBidi"/>
          <w:b/>
          <w:bCs/>
          <w:sz w:val="24"/>
          <w:szCs w:val="24"/>
          <w:rtl/>
          <w:lang w:eastAsia="fr-FR"/>
        </w:rPr>
      </w:pPr>
      <w:r>
        <w:rPr>
          <w:rFonts w:asciiTheme="majorBidi" w:eastAsia="Times New Roman" w:hAnsiTheme="majorBidi" w:cstheme="majorBidi"/>
          <w:sz w:val="24"/>
          <w:szCs w:val="24"/>
          <w:lang w:eastAsia="fr-FR"/>
        </w:rPr>
        <w:t>-</w:t>
      </w:r>
      <w:r w:rsidR="00DA1AE6" w:rsidRPr="00DA1AE6">
        <w:rPr>
          <w:rFonts w:asciiTheme="majorBidi" w:eastAsia="Times New Roman" w:hAnsiTheme="majorBidi" w:cstheme="majorBidi"/>
          <w:sz w:val="24"/>
          <w:szCs w:val="24"/>
          <w:lang w:eastAsia="fr-FR"/>
        </w:rPr>
        <w:t>Le panislamisme d'hier et d'aujourd'hui / Amélie Marie Goichon / Paris : [s.n.] , 1950</w:t>
      </w:r>
      <w:r w:rsidR="00DA1AE6" w:rsidRPr="00DA1AE6">
        <w:rPr>
          <w:rFonts w:asciiTheme="majorBidi" w:eastAsia="Times New Roman" w:hAnsiTheme="majorBidi" w:cstheme="majorBidi"/>
          <w:b/>
          <w:bCs/>
          <w:sz w:val="24"/>
          <w:szCs w:val="24"/>
          <w:lang w:eastAsia="fr-FR"/>
        </w:rPr>
        <w:t> </w:t>
      </w:r>
    </w:p>
    <w:p w:rsidR="00DA1AE6" w:rsidRPr="00123404" w:rsidRDefault="00123404" w:rsidP="00DA1AE6">
      <w:pPr>
        <w:autoSpaceDE w:val="0"/>
        <w:autoSpaceDN w:val="0"/>
        <w:bidi/>
        <w:adjustRightInd w:val="0"/>
        <w:spacing w:after="0" w:line="240" w:lineRule="auto"/>
        <w:rPr>
          <w:rFonts w:ascii="Traditional Arabic" w:hAnsi="Traditional Arabic" w:cs="Traditional Arabic"/>
          <w:sz w:val="32"/>
          <w:szCs w:val="32"/>
          <w:rtl/>
        </w:rPr>
      </w:pPr>
      <w:r w:rsidRPr="00123404">
        <w:rPr>
          <w:rFonts w:ascii="Traditional Arabic" w:hAnsi="Traditional Arabic" w:cs="Traditional Arabic" w:hint="cs"/>
          <w:sz w:val="32"/>
          <w:szCs w:val="32"/>
          <w:rtl/>
        </w:rPr>
        <w:t>الوحدة الإسلامية بين الأمس واليوم، باريس ، د.ن.، 1950</w:t>
      </w:r>
    </w:p>
    <w:p w:rsidR="00256D95" w:rsidRPr="000C211E" w:rsidRDefault="001E4954" w:rsidP="00256D95">
      <w:pPr>
        <w:pStyle w:val="Notedebasdepage"/>
        <w:rPr>
          <w:rFonts w:asciiTheme="majorBidi" w:hAnsiTheme="majorBidi" w:cstheme="majorBidi"/>
          <w:sz w:val="24"/>
          <w:szCs w:val="24"/>
          <w:rtl/>
        </w:rPr>
      </w:pPr>
      <w:r>
        <w:rPr>
          <w:rFonts w:asciiTheme="majorBidi" w:eastAsia="Times New Roman" w:hAnsiTheme="majorBidi" w:cstheme="majorBidi"/>
          <w:sz w:val="24"/>
          <w:szCs w:val="24"/>
          <w:lang w:eastAsia="fr-FR"/>
        </w:rPr>
        <w:t>-</w:t>
      </w:r>
      <w:r w:rsidR="00256D95" w:rsidRPr="000C211E">
        <w:rPr>
          <w:rFonts w:asciiTheme="majorBidi" w:eastAsia="Times New Roman" w:hAnsiTheme="majorBidi" w:cstheme="majorBidi"/>
          <w:sz w:val="24"/>
          <w:szCs w:val="24"/>
          <w:lang w:eastAsia="fr-FR"/>
        </w:rPr>
        <w:t>La Transformation des structures sociales au Liban sous l'influence de l'évolution technique : Rapport établi selon le questionnaire de l'UNESCO pour le symposium international de sciences sociales en Grèce, 8-15 octobre 1952 Lu à Athènes par Mgr Jean Maroun / Amélie-Marie Goichon ; Jean Maroun / [S. l.] : [S. n.] , [1952]</w:t>
      </w:r>
      <w:r w:rsidR="00256D95" w:rsidRPr="000C211E">
        <w:rPr>
          <w:rFonts w:asciiTheme="majorBidi" w:eastAsia="Times New Roman" w:hAnsiTheme="majorBidi" w:cstheme="majorBidi"/>
          <w:b/>
          <w:bCs/>
          <w:sz w:val="24"/>
          <w:szCs w:val="24"/>
          <w:lang w:eastAsia="fr-FR"/>
        </w:rPr>
        <w:t> </w:t>
      </w:r>
      <w:r w:rsidR="00256D95" w:rsidRPr="000C211E">
        <w:rPr>
          <w:rFonts w:asciiTheme="majorBidi" w:hAnsiTheme="majorBidi" w:cstheme="majorBidi"/>
          <w:sz w:val="24"/>
          <w:szCs w:val="24"/>
          <w:rtl/>
        </w:rPr>
        <w:t xml:space="preserve"> (</w:t>
      </w:r>
    </w:p>
    <w:p w:rsidR="00256D95" w:rsidRDefault="00256D95" w:rsidP="00256D95">
      <w:pPr>
        <w:autoSpaceDE w:val="0"/>
        <w:autoSpaceDN w:val="0"/>
        <w:bidi/>
        <w:adjustRightInd w:val="0"/>
        <w:spacing w:after="0" w:line="240" w:lineRule="auto"/>
        <w:rPr>
          <w:rFonts w:ascii="Traditional Arabic" w:hAnsi="Traditional Arabic" w:cs="Traditional Arabic"/>
          <w:sz w:val="36"/>
          <w:szCs w:val="36"/>
          <w:u w:val="single"/>
          <w:rtl/>
        </w:rPr>
      </w:pPr>
      <w:r>
        <w:rPr>
          <w:rFonts w:ascii="Traditional Arabic" w:hAnsi="Traditional Arabic" w:cs="Traditional Arabic" w:hint="cs"/>
          <w:sz w:val="32"/>
          <w:szCs w:val="32"/>
          <w:rtl/>
        </w:rPr>
        <w:t>تحولات البنى الاجتماعية بلبنان بتأثير التطور التقني، تقرير معتمد على استفتاء اليونسكو لصالح المؤتمر الدولي للعلوم الاجتماعية المنعقد باليونان ،1952، بالاشتراك مع جان مارون</w:t>
      </w:r>
    </w:p>
    <w:p w:rsidR="000C211E" w:rsidRDefault="001E4954" w:rsidP="000C211E">
      <w:pPr>
        <w:pStyle w:val="Notedebasdepage"/>
        <w:rPr>
          <w:rFonts w:asciiTheme="majorBidi" w:eastAsia="Times New Roman" w:hAnsiTheme="majorBidi" w:cstheme="majorBidi"/>
          <w:sz w:val="24"/>
          <w:szCs w:val="24"/>
          <w:rtl/>
          <w:lang w:eastAsia="fr-FR"/>
        </w:rPr>
      </w:pPr>
      <w:r>
        <w:rPr>
          <w:rFonts w:asciiTheme="majorBidi" w:eastAsia="Times New Roman" w:hAnsiTheme="majorBidi" w:cstheme="majorBidi"/>
          <w:sz w:val="24"/>
          <w:szCs w:val="24"/>
          <w:lang w:eastAsia="fr-FR"/>
        </w:rPr>
        <w:t>-</w:t>
      </w:r>
      <w:r w:rsidR="000C211E" w:rsidRPr="000C211E">
        <w:rPr>
          <w:rFonts w:asciiTheme="majorBidi" w:eastAsia="Times New Roman" w:hAnsiTheme="majorBidi" w:cstheme="majorBidi"/>
          <w:sz w:val="24"/>
          <w:szCs w:val="24"/>
          <w:lang w:eastAsia="fr-FR"/>
        </w:rPr>
        <w:t>Les Coopératives agr</w:t>
      </w:r>
      <w:r w:rsidR="000C211E">
        <w:rPr>
          <w:rFonts w:asciiTheme="majorBidi" w:eastAsia="Times New Roman" w:hAnsiTheme="majorBidi" w:cstheme="majorBidi"/>
          <w:sz w:val="24"/>
          <w:szCs w:val="24"/>
          <w:lang w:eastAsia="fr-FR"/>
        </w:rPr>
        <w:t>icoles en Egypte et en Jordanie</w:t>
      </w:r>
      <w:r w:rsidR="000C211E">
        <w:rPr>
          <w:rFonts w:asciiTheme="majorBidi" w:eastAsia="Times New Roman" w:hAnsiTheme="majorBidi" w:cstheme="majorBidi" w:hint="cs"/>
          <w:sz w:val="24"/>
          <w:szCs w:val="24"/>
          <w:rtl/>
          <w:lang w:eastAsia="fr-FR"/>
        </w:rPr>
        <w:t>،</w:t>
      </w:r>
      <w:r w:rsidR="000C211E">
        <w:rPr>
          <w:rFonts w:asciiTheme="majorBidi" w:eastAsia="Times New Roman" w:hAnsiTheme="majorBidi" w:cstheme="majorBidi"/>
          <w:sz w:val="24"/>
          <w:szCs w:val="24"/>
          <w:lang w:eastAsia="fr-FR"/>
        </w:rPr>
        <w:t xml:space="preserve"> Amélie-Marie Goichon</w:t>
      </w:r>
      <w:r w:rsidR="000C211E">
        <w:rPr>
          <w:rFonts w:asciiTheme="majorBidi" w:eastAsia="Times New Roman" w:hAnsiTheme="majorBidi" w:cstheme="majorBidi" w:hint="cs"/>
          <w:sz w:val="24"/>
          <w:szCs w:val="24"/>
          <w:rtl/>
          <w:lang w:eastAsia="fr-FR"/>
        </w:rPr>
        <w:t>،</w:t>
      </w:r>
      <w:r w:rsidR="000C211E">
        <w:rPr>
          <w:rFonts w:asciiTheme="majorBidi" w:eastAsia="Times New Roman" w:hAnsiTheme="majorBidi" w:cstheme="majorBidi"/>
          <w:sz w:val="24"/>
          <w:szCs w:val="24"/>
          <w:lang w:eastAsia="fr-FR"/>
        </w:rPr>
        <w:t>[S. l.]</w:t>
      </w:r>
      <w:r w:rsidR="000C211E">
        <w:rPr>
          <w:rFonts w:asciiTheme="majorBidi" w:eastAsia="Times New Roman" w:hAnsiTheme="majorBidi" w:cstheme="majorBidi" w:hint="cs"/>
          <w:sz w:val="24"/>
          <w:szCs w:val="24"/>
          <w:rtl/>
          <w:lang w:eastAsia="fr-FR"/>
        </w:rPr>
        <w:t>،</w:t>
      </w:r>
      <w:r w:rsidR="000C211E">
        <w:rPr>
          <w:rFonts w:asciiTheme="majorBidi" w:eastAsia="Times New Roman" w:hAnsiTheme="majorBidi" w:cstheme="majorBidi"/>
          <w:sz w:val="24"/>
          <w:szCs w:val="24"/>
          <w:lang w:eastAsia="fr-FR"/>
        </w:rPr>
        <w:t xml:space="preserve"> [S. n.]</w:t>
      </w:r>
      <w:r w:rsidR="000C211E" w:rsidRPr="000C211E">
        <w:rPr>
          <w:rFonts w:asciiTheme="majorBidi" w:eastAsia="Times New Roman" w:hAnsiTheme="majorBidi" w:cstheme="majorBidi"/>
          <w:sz w:val="24"/>
          <w:szCs w:val="24"/>
          <w:lang w:eastAsia="fr-FR"/>
        </w:rPr>
        <w:t>, 1963</w:t>
      </w:r>
      <w:r w:rsidR="000C211E">
        <w:rPr>
          <w:rFonts w:asciiTheme="majorBidi" w:eastAsia="Times New Roman" w:hAnsiTheme="majorBidi" w:cstheme="majorBidi" w:hint="cs"/>
          <w:sz w:val="24"/>
          <w:szCs w:val="24"/>
          <w:rtl/>
          <w:lang w:eastAsia="fr-FR"/>
        </w:rPr>
        <w:t>.</w:t>
      </w:r>
    </w:p>
    <w:p w:rsidR="000C211E" w:rsidRDefault="000C211E" w:rsidP="008D7C0B">
      <w:pPr>
        <w:pStyle w:val="Notedebasdepage"/>
        <w:jc w:val="right"/>
        <w:rPr>
          <w:rFonts w:asciiTheme="majorBidi" w:eastAsia="Times New Roman" w:hAnsiTheme="majorBidi" w:cstheme="majorBidi"/>
          <w:sz w:val="24"/>
          <w:szCs w:val="24"/>
          <w:rtl/>
          <w:lang w:eastAsia="fr-FR"/>
        </w:rPr>
      </w:pPr>
      <w:r w:rsidRPr="008D7C0B">
        <w:rPr>
          <w:rFonts w:ascii="Traditional Arabic" w:eastAsia="Times New Roman" w:hAnsi="Traditional Arabic" w:cs="Traditional Arabic"/>
          <w:sz w:val="32"/>
          <w:szCs w:val="32"/>
          <w:rtl/>
          <w:lang w:eastAsia="fr-FR"/>
        </w:rPr>
        <w:t>التعاونيات الزراعية بمصر والأردن، مقال مرقون، د.ن. ، د. ط. 1963</w:t>
      </w:r>
      <w:r>
        <w:rPr>
          <w:rFonts w:asciiTheme="majorBidi" w:eastAsia="Times New Roman" w:hAnsiTheme="majorBidi" w:cstheme="majorBidi" w:hint="cs"/>
          <w:sz w:val="24"/>
          <w:szCs w:val="24"/>
          <w:rtl/>
          <w:lang w:eastAsia="fr-FR"/>
        </w:rPr>
        <w:t xml:space="preserve">. </w:t>
      </w:r>
    </w:p>
    <w:p w:rsidR="00256D95" w:rsidRDefault="00256D95" w:rsidP="00256D95">
      <w:pPr>
        <w:pStyle w:val="Notedebasdepage"/>
        <w:jc w:val="right"/>
        <w:rPr>
          <w:rFonts w:asciiTheme="majorBidi" w:eastAsia="Times New Roman" w:hAnsiTheme="majorBidi" w:cstheme="majorBidi"/>
          <w:sz w:val="24"/>
          <w:szCs w:val="24"/>
          <w:rtl/>
          <w:lang w:eastAsia="fr-FR"/>
        </w:rPr>
      </w:pPr>
    </w:p>
    <w:p w:rsidR="00256D95" w:rsidRDefault="001E4954" w:rsidP="00256D95">
      <w:pPr>
        <w:pStyle w:val="Notedebasdepage"/>
        <w:rPr>
          <w:rFonts w:asciiTheme="majorBidi" w:eastAsia="Times New Roman" w:hAnsiTheme="majorBidi" w:cstheme="majorBidi"/>
          <w:b/>
          <w:bCs/>
          <w:sz w:val="24"/>
          <w:szCs w:val="24"/>
          <w:rtl/>
          <w:lang w:eastAsia="fr-FR"/>
        </w:rPr>
      </w:pPr>
      <w:r>
        <w:rPr>
          <w:rFonts w:asciiTheme="majorBidi" w:eastAsia="Times New Roman" w:hAnsiTheme="majorBidi" w:cstheme="majorBidi"/>
          <w:sz w:val="24"/>
          <w:szCs w:val="24"/>
          <w:lang w:eastAsia="fr-FR"/>
        </w:rPr>
        <w:t>-</w:t>
      </w:r>
      <w:r w:rsidR="00256D95" w:rsidRPr="000C211E">
        <w:rPr>
          <w:rFonts w:asciiTheme="majorBidi" w:eastAsia="Times New Roman" w:hAnsiTheme="majorBidi" w:cstheme="majorBidi"/>
          <w:sz w:val="24"/>
          <w:szCs w:val="24"/>
          <w:lang w:eastAsia="fr-FR"/>
        </w:rPr>
        <w:t>L'eau : Problème vital de la région du Jourdain. / Bruxelles : Centre pour l'Etude des Problèmes du Monde Musulman Contemporain, 1964.</w:t>
      </w:r>
      <w:r w:rsidR="00256D95" w:rsidRPr="000C211E">
        <w:rPr>
          <w:rFonts w:asciiTheme="majorBidi" w:eastAsia="Times New Roman" w:hAnsiTheme="majorBidi" w:cstheme="majorBidi"/>
          <w:b/>
          <w:bCs/>
          <w:sz w:val="24"/>
          <w:szCs w:val="24"/>
          <w:lang w:eastAsia="fr-FR"/>
        </w:rPr>
        <w:t> </w:t>
      </w:r>
    </w:p>
    <w:p w:rsidR="00256D95" w:rsidRDefault="00256D95" w:rsidP="00256D95">
      <w:pPr>
        <w:pStyle w:val="Notedebasdepage"/>
        <w:jc w:val="right"/>
        <w:rPr>
          <w:rFonts w:ascii="Traditional Arabic" w:hAnsi="Traditional Arabic" w:cs="Traditional Arabic"/>
          <w:sz w:val="32"/>
          <w:szCs w:val="32"/>
          <w:rtl/>
        </w:rPr>
      </w:pPr>
      <w:r>
        <w:rPr>
          <w:rFonts w:ascii="Traditional Arabic" w:hAnsi="Traditional Arabic" w:cs="Traditional Arabic" w:hint="cs"/>
          <w:sz w:val="32"/>
          <w:szCs w:val="32"/>
          <w:rtl/>
        </w:rPr>
        <w:t>الماء مشكل حيوي بمنطقة نهر الأردن، بروكسال، مركز دراسات قضايا العالم الإسلامي المعاصر، 1964</w:t>
      </w:r>
    </w:p>
    <w:p w:rsidR="00256D95" w:rsidRPr="00DA1AE6" w:rsidRDefault="001E4954" w:rsidP="00256D95">
      <w:pPr>
        <w:spacing w:before="240" w:after="0" w:line="240" w:lineRule="auto"/>
        <w:rPr>
          <w:rFonts w:asciiTheme="majorBidi" w:eastAsia="Times New Roman" w:hAnsiTheme="majorBidi" w:cstheme="majorBidi"/>
          <w:b/>
          <w:bCs/>
          <w:sz w:val="24"/>
          <w:szCs w:val="24"/>
          <w:rtl/>
          <w:lang w:eastAsia="fr-FR"/>
        </w:rPr>
      </w:pPr>
      <w:r>
        <w:rPr>
          <w:rFonts w:asciiTheme="majorBidi" w:eastAsia="Times New Roman" w:hAnsiTheme="majorBidi" w:cstheme="majorBidi"/>
          <w:sz w:val="24"/>
          <w:szCs w:val="24"/>
          <w:lang w:eastAsia="fr-FR"/>
        </w:rPr>
        <w:t>-</w:t>
      </w:r>
      <w:r w:rsidR="00256D95" w:rsidRPr="00DA1AE6">
        <w:rPr>
          <w:rFonts w:asciiTheme="majorBidi" w:eastAsia="Times New Roman" w:hAnsiTheme="majorBidi" w:cstheme="majorBidi"/>
          <w:sz w:val="24"/>
          <w:szCs w:val="24"/>
          <w:lang w:eastAsia="fr-FR"/>
        </w:rPr>
        <w:t>Les réfugiés palestiniens en Jordanie / Amélie Marie Goichon / [Paris : Esprit] , 1964</w:t>
      </w:r>
      <w:r w:rsidR="00256D95" w:rsidRPr="00DA1AE6">
        <w:rPr>
          <w:rFonts w:asciiTheme="majorBidi" w:eastAsia="Times New Roman" w:hAnsiTheme="majorBidi" w:cstheme="majorBidi"/>
          <w:b/>
          <w:bCs/>
          <w:sz w:val="24"/>
          <w:szCs w:val="24"/>
          <w:lang w:eastAsia="fr-FR"/>
        </w:rPr>
        <w:t> </w:t>
      </w:r>
    </w:p>
    <w:p w:rsidR="00DA1AE6" w:rsidRPr="00DA1AE6" w:rsidRDefault="00DA1AE6" w:rsidP="00DA1AE6">
      <w:pPr>
        <w:spacing w:before="240" w:after="0" w:line="240" w:lineRule="auto"/>
        <w:jc w:val="right"/>
        <w:rPr>
          <w:rFonts w:ascii="Traditional Arabic" w:eastAsia="Times New Roman" w:hAnsi="Traditional Arabic" w:cs="Traditional Arabic"/>
          <w:sz w:val="32"/>
          <w:szCs w:val="32"/>
          <w:rtl/>
          <w:lang w:eastAsia="fr-FR"/>
        </w:rPr>
      </w:pPr>
      <w:r w:rsidRPr="00DA1AE6">
        <w:rPr>
          <w:rFonts w:ascii="Traditional Arabic" w:eastAsia="Times New Roman" w:hAnsi="Traditional Arabic" w:cs="Traditional Arabic"/>
          <w:sz w:val="32"/>
          <w:szCs w:val="32"/>
          <w:rtl/>
          <w:lang w:eastAsia="fr-FR"/>
        </w:rPr>
        <w:lastRenderedPageBreak/>
        <w:t>اللاجئون الفلسطينيّون بالأردن ، 1964</w:t>
      </w:r>
    </w:p>
    <w:p w:rsidR="00256D95" w:rsidRDefault="001E4954" w:rsidP="00256D95">
      <w:pPr>
        <w:spacing w:before="240" w:after="0" w:line="240" w:lineRule="auto"/>
        <w:rPr>
          <w:rFonts w:asciiTheme="majorBidi" w:eastAsia="Times New Roman" w:hAnsiTheme="majorBidi" w:cstheme="majorBidi"/>
          <w:sz w:val="24"/>
          <w:szCs w:val="24"/>
          <w:rtl/>
          <w:lang w:eastAsia="fr-FR"/>
        </w:rPr>
      </w:pPr>
      <w:r>
        <w:rPr>
          <w:rFonts w:asciiTheme="majorBidi" w:eastAsia="Times New Roman" w:hAnsiTheme="majorBidi" w:cstheme="majorBidi"/>
          <w:sz w:val="24"/>
          <w:szCs w:val="24"/>
          <w:lang w:eastAsia="fr-FR"/>
        </w:rPr>
        <w:t>-</w:t>
      </w:r>
      <w:r w:rsidR="00256D95" w:rsidRPr="00DA1AE6">
        <w:rPr>
          <w:rFonts w:asciiTheme="majorBidi" w:eastAsia="Times New Roman" w:hAnsiTheme="majorBidi" w:cstheme="majorBidi"/>
          <w:sz w:val="24"/>
          <w:szCs w:val="24"/>
          <w:lang w:eastAsia="fr-FR"/>
        </w:rPr>
        <w:t>L'aménagement de la vallée syrienne de l'Oronte : trois barrages transforment les marais du Ghâb / Amélie Marie Goichon / [Paris] : [Société d'études et de publications Orient] , [1965]</w:t>
      </w:r>
    </w:p>
    <w:p w:rsidR="00123404" w:rsidRPr="007A694C" w:rsidRDefault="00123404" w:rsidP="007A694C">
      <w:pPr>
        <w:pStyle w:val="Notedebasdepage"/>
        <w:jc w:val="right"/>
        <w:rPr>
          <w:rFonts w:ascii="Traditional Arabic" w:hAnsi="Traditional Arabic" w:cs="Traditional Arabic"/>
          <w:sz w:val="32"/>
          <w:szCs w:val="32"/>
          <w:rtl/>
        </w:rPr>
      </w:pPr>
      <w:r w:rsidRPr="007A694C">
        <w:rPr>
          <w:rFonts w:ascii="Traditional Arabic" w:hAnsi="Traditional Arabic" w:cs="Traditional Arabic"/>
          <w:sz w:val="32"/>
          <w:szCs w:val="32"/>
          <w:rtl/>
        </w:rPr>
        <w:t>تهيئة نهر العاصي السوري : جسور ثلاثة تحول</w:t>
      </w:r>
      <w:r w:rsidR="007A694C">
        <w:rPr>
          <w:rFonts w:ascii="Traditional Arabic" w:hAnsi="Traditional Arabic" w:cs="Traditional Arabic" w:hint="cs"/>
          <w:sz w:val="32"/>
          <w:szCs w:val="32"/>
          <w:rtl/>
        </w:rPr>
        <w:t xml:space="preserve"> مستنقعات منطقة </w:t>
      </w:r>
      <w:r w:rsidR="007A694C">
        <w:rPr>
          <w:rFonts w:ascii="Traditional Arabic" w:hAnsi="Traditional Arabic" w:cs="Traditional Arabic"/>
          <w:sz w:val="32"/>
          <w:szCs w:val="32"/>
          <w:rtl/>
        </w:rPr>
        <w:t xml:space="preserve"> الغاب</w:t>
      </w:r>
      <w:r w:rsidR="007A694C">
        <w:rPr>
          <w:rFonts w:ascii="Traditional Arabic" w:hAnsi="Traditional Arabic" w:cs="Traditional Arabic" w:hint="cs"/>
          <w:sz w:val="32"/>
          <w:szCs w:val="32"/>
          <w:rtl/>
        </w:rPr>
        <w:t>، باريس، شركة الدراسات والنشر المشرق، 1965</w:t>
      </w:r>
    </w:p>
    <w:p w:rsidR="00123404" w:rsidRPr="00DA1AE6" w:rsidRDefault="00123404" w:rsidP="00256D95">
      <w:pPr>
        <w:spacing w:before="240" w:after="0" w:line="240" w:lineRule="auto"/>
        <w:rPr>
          <w:rFonts w:asciiTheme="majorBidi" w:eastAsia="Times New Roman" w:hAnsiTheme="majorBidi" w:cstheme="majorBidi"/>
          <w:sz w:val="24"/>
          <w:szCs w:val="24"/>
          <w:rtl/>
          <w:lang w:eastAsia="fr-FR"/>
        </w:rPr>
      </w:pPr>
    </w:p>
    <w:p w:rsidR="00256D95" w:rsidRDefault="001E4954" w:rsidP="00256D95">
      <w:pPr>
        <w:pStyle w:val="Notedebasdepage"/>
        <w:rPr>
          <w:rFonts w:asciiTheme="majorBidi" w:eastAsia="Times New Roman" w:hAnsiTheme="majorBidi" w:cstheme="majorBidi"/>
          <w:b/>
          <w:bCs/>
          <w:sz w:val="24"/>
          <w:szCs w:val="24"/>
          <w:rtl/>
          <w:lang w:eastAsia="fr-FR"/>
        </w:rPr>
      </w:pPr>
      <w:r>
        <w:rPr>
          <w:rFonts w:asciiTheme="majorBidi" w:eastAsia="Times New Roman" w:hAnsiTheme="majorBidi" w:cstheme="majorBidi"/>
          <w:sz w:val="24"/>
          <w:szCs w:val="24"/>
          <w:lang w:eastAsia="fr-FR"/>
        </w:rPr>
        <w:t>-</w:t>
      </w:r>
      <w:r w:rsidR="00DA1AE6" w:rsidRPr="00DA1AE6">
        <w:rPr>
          <w:rFonts w:asciiTheme="majorBidi" w:eastAsia="Times New Roman" w:hAnsiTheme="majorBidi" w:cstheme="majorBidi"/>
          <w:sz w:val="24"/>
          <w:szCs w:val="24"/>
          <w:lang w:eastAsia="fr-FR"/>
        </w:rPr>
        <w:t>Les Responsabilités de la guerre de Palestine / A. M. Goichon / Bruxelles : Centre pour l'étude des problèmes du monde musulman contemporain , 1965</w:t>
      </w:r>
      <w:r w:rsidR="00DA1AE6" w:rsidRPr="00DA1AE6">
        <w:rPr>
          <w:rFonts w:asciiTheme="majorBidi" w:eastAsia="Times New Roman" w:hAnsiTheme="majorBidi" w:cstheme="majorBidi"/>
          <w:b/>
          <w:bCs/>
          <w:sz w:val="24"/>
          <w:szCs w:val="24"/>
          <w:lang w:eastAsia="fr-FR"/>
        </w:rPr>
        <w:t> </w:t>
      </w:r>
    </w:p>
    <w:p w:rsidR="007A694C" w:rsidRPr="007A694C" w:rsidRDefault="007A694C" w:rsidP="007A694C">
      <w:pPr>
        <w:pStyle w:val="Notedebasdepage"/>
        <w:jc w:val="right"/>
        <w:rPr>
          <w:rFonts w:ascii="Traditional Arabic" w:hAnsi="Traditional Arabic" w:cs="Traditional Arabic"/>
          <w:sz w:val="32"/>
          <w:szCs w:val="32"/>
          <w:rtl/>
        </w:rPr>
      </w:pPr>
      <w:r w:rsidRPr="007A694C">
        <w:rPr>
          <w:rFonts w:ascii="Traditional Arabic" w:eastAsia="Times New Roman" w:hAnsi="Traditional Arabic" w:cs="Traditional Arabic"/>
          <w:sz w:val="32"/>
          <w:szCs w:val="32"/>
          <w:rtl/>
          <w:lang w:eastAsia="fr-FR"/>
        </w:rPr>
        <w:t>مسؤوليات حرب فلسطين، بوكسال، مركز دراسات قضايا الالم الإسلامي المعاصر، 1965.</w:t>
      </w:r>
    </w:p>
    <w:p w:rsidR="000C211E" w:rsidRDefault="001E4954" w:rsidP="000C211E">
      <w:pPr>
        <w:spacing w:after="0" w:line="240" w:lineRule="auto"/>
        <w:rPr>
          <w:rFonts w:asciiTheme="majorBidi" w:eastAsia="Times New Roman" w:hAnsiTheme="majorBidi" w:cstheme="majorBidi"/>
          <w:sz w:val="24"/>
          <w:szCs w:val="24"/>
          <w:rtl/>
          <w:lang w:eastAsia="fr-FR"/>
        </w:rPr>
      </w:pPr>
      <w:r>
        <w:rPr>
          <w:rFonts w:asciiTheme="majorBidi" w:eastAsia="Times New Roman" w:hAnsiTheme="majorBidi" w:cstheme="majorBidi"/>
          <w:sz w:val="24"/>
          <w:szCs w:val="24"/>
          <w:lang w:eastAsia="fr-FR"/>
        </w:rPr>
        <w:t>-</w:t>
      </w:r>
      <w:r w:rsidR="000C211E" w:rsidRPr="000C211E">
        <w:rPr>
          <w:rFonts w:asciiTheme="majorBidi" w:eastAsia="Times New Roman" w:hAnsiTheme="majorBidi" w:cstheme="majorBidi"/>
          <w:sz w:val="24"/>
          <w:szCs w:val="24"/>
          <w:lang w:eastAsia="fr-FR"/>
        </w:rPr>
        <w:t>Importance des coopératives en Jordanie / Paris : Institut des Etudes coopératives , [1966]</w:t>
      </w:r>
    </w:p>
    <w:p w:rsidR="000C211E" w:rsidRDefault="000C211E" w:rsidP="008D7C0B">
      <w:pPr>
        <w:spacing w:after="0" w:line="240" w:lineRule="auto"/>
        <w:jc w:val="right"/>
        <w:rPr>
          <w:rFonts w:asciiTheme="majorBidi" w:eastAsia="Times New Roman" w:hAnsiTheme="majorBidi" w:cstheme="majorBidi"/>
          <w:sz w:val="24"/>
          <w:szCs w:val="24"/>
          <w:rtl/>
          <w:lang w:eastAsia="fr-FR"/>
        </w:rPr>
      </w:pPr>
      <w:r w:rsidRPr="008D7C0B">
        <w:rPr>
          <w:rFonts w:ascii="Traditional Arabic" w:eastAsia="Times New Roman" w:hAnsi="Traditional Arabic" w:cs="Traditional Arabic"/>
          <w:sz w:val="32"/>
          <w:szCs w:val="32"/>
          <w:rtl/>
          <w:lang w:eastAsia="fr-FR"/>
        </w:rPr>
        <w:t>أهمية التعاونيات بالأردن، باريس، مع</w:t>
      </w:r>
      <w:r w:rsidR="007A694C">
        <w:rPr>
          <w:rFonts w:ascii="Traditional Arabic" w:eastAsia="Times New Roman" w:hAnsi="Traditional Arabic" w:cs="Traditional Arabic" w:hint="cs"/>
          <w:sz w:val="32"/>
          <w:szCs w:val="32"/>
          <w:rtl/>
          <w:lang w:eastAsia="fr-FR"/>
        </w:rPr>
        <w:t>ه</w:t>
      </w:r>
      <w:r w:rsidRPr="008D7C0B">
        <w:rPr>
          <w:rFonts w:ascii="Traditional Arabic" w:eastAsia="Times New Roman" w:hAnsi="Traditional Arabic" w:cs="Traditional Arabic"/>
          <w:sz w:val="32"/>
          <w:szCs w:val="32"/>
          <w:rtl/>
          <w:lang w:eastAsia="fr-FR"/>
        </w:rPr>
        <w:t>د الدراسات الت</w:t>
      </w:r>
      <w:r w:rsidR="007A694C">
        <w:rPr>
          <w:rFonts w:ascii="Traditional Arabic" w:eastAsia="Times New Roman" w:hAnsi="Traditional Arabic" w:cs="Traditional Arabic" w:hint="cs"/>
          <w:sz w:val="32"/>
          <w:szCs w:val="32"/>
          <w:rtl/>
          <w:lang w:eastAsia="fr-FR"/>
        </w:rPr>
        <w:t>ع</w:t>
      </w:r>
      <w:r w:rsidRPr="008D7C0B">
        <w:rPr>
          <w:rFonts w:ascii="Traditional Arabic" w:eastAsia="Times New Roman" w:hAnsi="Traditional Arabic" w:cs="Traditional Arabic"/>
          <w:sz w:val="32"/>
          <w:szCs w:val="32"/>
          <w:rtl/>
          <w:lang w:eastAsia="fr-FR"/>
        </w:rPr>
        <w:t>اونية، 1966</w:t>
      </w:r>
      <w:r>
        <w:rPr>
          <w:rFonts w:asciiTheme="majorBidi" w:eastAsia="Times New Roman" w:hAnsiTheme="majorBidi" w:cstheme="majorBidi" w:hint="cs"/>
          <w:sz w:val="24"/>
          <w:szCs w:val="24"/>
          <w:rtl/>
          <w:lang w:eastAsia="fr-FR"/>
        </w:rPr>
        <w:t>.</w:t>
      </w:r>
    </w:p>
    <w:p w:rsidR="000C211E" w:rsidRPr="000C211E" w:rsidRDefault="000C211E" w:rsidP="000C211E">
      <w:pPr>
        <w:spacing w:after="0" w:line="240" w:lineRule="auto"/>
        <w:rPr>
          <w:rFonts w:asciiTheme="majorBidi" w:eastAsia="Times New Roman" w:hAnsiTheme="majorBidi" w:cstheme="majorBidi"/>
          <w:sz w:val="24"/>
          <w:szCs w:val="24"/>
          <w:rtl/>
          <w:lang w:eastAsia="fr-FR"/>
        </w:rPr>
      </w:pPr>
    </w:p>
    <w:p w:rsidR="000C211E" w:rsidRDefault="000C211E" w:rsidP="000C211E">
      <w:pPr>
        <w:pStyle w:val="Notedebasdepage"/>
        <w:rPr>
          <w:rFonts w:asciiTheme="majorBidi" w:eastAsia="Times New Roman" w:hAnsiTheme="majorBidi" w:cstheme="majorBidi"/>
          <w:b/>
          <w:bCs/>
          <w:sz w:val="24"/>
          <w:szCs w:val="24"/>
          <w:rtl/>
          <w:lang w:eastAsia="fr-FR"/>
        </w:rPr>
      </w:pPr>
      <w:r w:rsidRPr="000C211E">
        <w:rPr>
          <w:rFonts w:asciiTheme="majorBidi" w:hAnsiTheme="majorBidi" w:cstheme="majorBidi"/>
          <w:sz w:val="24"/>
          <w:szCs w:val="24"/>
        </w:rPr>
        <w:t xml:space="preserve"> </w:t>
      </w:r>
      <w:r w:rsidR="001E4954">
        <w:rPr>
          <w:rFonts w:asciiTheme="majorBidi" w:hAnsiTheme="majorBidi" w:cstheme="majorBidi"/>
          <w:sz w:val="24"/>
          <w:szCs w:val="24"/>
        </w:rPr>
        <w:t>-</w:t>
      </w:r>
      <w:r w:rsidRPr="000C211E">
        <w:rPr>
          <w:rFonts w:asciiTheme="majorBidi" w:hAnsiTheme="majorBidi" w:cstheme="majorBidi"/>
          <w:sz w:val="24"/>
          <w:szCs w:val="24"/>
          <w:rtl/>
        </w:rPr>
        <w:t xml:space="preserve"> </w:t>
      </w:r>
      <w:r w:rsidRPr="000C211E">
        <w:rPr>
          <w:rFonts w:asciiTheme="majorBidi" w:eastAsia="Times New Roman" w:hAnsiTheme="majorBidi" w:cstheme="majorBidi"/>
          <w:sz w:val="24"/>
          <w:szCs w:val="24"/>
          <w:lang w:eastAsia="fr-FR"/>
        </w:rPr>
        <w:t>La Transformation de l'économie jordanienne / Amelie Marie Goichon / Paris : Orient , 1969</w:t>
      </w:r>
      <w:r w:rsidRPr="000C211E">
        <w:rPr>
          <w:rFonts w:asciiTheme="majorBidi" w:eastAsia="Times New Roman" w:hAnsiTheme="majorBidi" w:cstheme="majorBidi"/>
          <w:b/>
          <w:bCs/>
          <w:sz w:val="24"/>
          <w:szCs w:val="24"/>
          <w:lang w:eastAsia="fr-FR"/>
        </w:rPr>
        <w:t> </w:t>
      </w:r>
    </w:p>
    <w:p w:rsidR="008D7C0B" w:rsidRDefault="008D7C0B" w:rsidP="008D7C0B">
      <w:pPr>
        <w:pStyle w:val="Notedebasdepage"/>
        <w:jc w:val="right"/>
        <w:rPr>
          <w:rFonts w:ascii="Traditional Arabic" w:eastAsia="Times New Roman" w:hAnsi="Traditional Arabic" w:cs="Traditional Arabic"/>
          <w:sz w:val="32"/>
          <w:szCs w:val="32"/>
          <w:rtl/>
          <w:lang w:eastAsia="fr-FR"/>
        </w:rPr>
      </w:pPr>
      <w:r w:rsidRPr="008D7C0B">
        <w:rPr>
          <w:rFonts w:ascii="Traditional Arabic" w:eastAsia="Times New Roman" w:hAnsi="Traditional Arabic" w:cs="Traditional Arabic"/>
          <w:sz w:val="32"/>
          <w:szCs w:val="32"/>
          <w:rtl/>
          <w:lang w:eastAsia="fr-FR"/>
        </w:rPr>
        <w:t>تحول الاقتصاد الأردني ، باريس، المشرق، 1969.</w:t>
      </w:r>
    </w:p>
    <w:p w:rsidR="00DA1AE6" w:rsidRDefault="001E4954" w:rsidP="00DA1AE6">
      <w:pPr>
        <w:rPr>
          <w:rFonts w:asciiTheme="majorBidi" w:eastAsia="Times New Roman" w:hAnsiTheme="majorBidi" w:cstheme="majorBidi"/>
          <w:sz w:val="24"/>
          <w:szCs w:val="24"/>
          <w:rtl/>
          <w:lang w:eastAsia="fr-FR"/>
        </w:rPr>
      </w:pPr>
      <w:r>
        <w:rPr>
          <w:rFonts w:asciiTheme="majorBidi" w:eastAsia="Times New Roman" w:hAnsiTheme="majorBidi" w:cstheme="majorBidi"/>
          <w:sz w:val="24"/>
          <w:szCs w:val="24"/>
          <w:lang w:eastAsia="fr-FR"/>
        </w:rPr>
        <w:t>-</w:t>
      </w:r>
      <w:r w:rsidR="00DA1AE6" w:rsidRPr="00A860E5">
        <w:rPr>
          <w:rFonts w:asciiTheme="majorBidi" w:eastAsia="Times New Roman" w:hAnsiTheme="majorBidi" w:cstheme="majorBidi"/>
          <w:sz w:val="24"/>
          <w:szCs w:val="24"/>
          <w:lang w:eastAsia="fr-FR"/>
        </w:rPr>
        <w:t>Un récent voyage en Jordanie libre et occupée / Amelie M. Goichon / [Bruxelles : Wyckmans , 1970]</w:t>
      </w:r>
    </w:p>
    <w:p w:rsidR="000C211E" w:rsidRDefault="007A694C" w:rsidP="00DA1AE6">
      <w:pPr>
        <w:jc w:val="right"/>
        <w:rPr>
          <w:rFonts w:ascii="Traditional Arabic" w:hAnsi="Traditional Arabic" w:cs="Traditional Arabic"/>
          <w:sz w:val="32"/>
          <w:szCs w:val="32"/>
          <w:rtl/>
        </w:rPr>
      </w:pPr>
      <w:r>
        <w:rPr>
          <w:rFonts w:ascii="Traditional Arabic" w:eastAsia="Times New Roman" w:hAnsi="Traditional Arabic" w:cs="Traditional Arabic"/>
          <w:sz w:val="32"/>
          <w:szCs w:val="32"/>
          <w:rtl/>
          <w:lang w:eastAsia="fr-FR"/>
        </w:rPr>
        <w:t>رحلة حديثة إلى الأردن الم</w:t>
      </w:r>
      <w:r>
        <w:rPr>
          <w:rFonts w:ascii="Traditional Arabic" w:eastAsia="Times New Roman" w:hAnsi="Traditional Arabic" w:cs="Traditional Arabic" w:hint="cs"/>
          <w:sz w:val="32"/>
          <w:szCs w:val="32"/>
          <w:rtl/>
          <w:lang w:eastAsia="fr-FR"/>
        </w:rPr>
        <w:t>حرّر</w:t>
      </w:r>
      <w:r w:rsidR="00DA1AE6" w:rsidRPr="00DA1AE6">
        <w:rPr>
          <w:rFonts w:ascii="Traditional Arabic" w:eastAsia="Times New Roman" w:hAnsi="Traditional Arabic" w:cs="Traditional Arabic"/>
          <w:sz w:val="32"/>
          <w:szCs w:val="32"/>
          <w:rtl/>
          <w:lang w:eastAsia="fr-FR"/>
        </w:rPr>
        <w:t xml:space="preserve"> والمحتل</w:t>
      </w:r>
      <w:r>
        <w:rPr>
          <w:rFonts w:ascii="Traditional Arabic" w:eastAsia="Times New Roman" w:hAnsi="Traditional Arabic" w:cs="Traditional Arabic" w:hint="cs"/>
          <w:sz w:val="32"/>
          <w:szCs w:val="32"/>
          <w:rtl/>
          <w:lang w:eastAsia="fr-FR"/>
        </w:rPr>
        <w:t>ّ</w:t>
      </w:r>
      <w:r w:rsidR="00DA1AE6" w:rsidRPr="00DA1AE6">
        <w:rPr>
          <w:rFonts w:ascii="Traditional Arabic" w:eastAsia="Times New Roman" w:hAnsi="Traditional Arabic" w:cs="Traditional Arabic"/>
          <w:sz w:val="32"/>
          <w:szCs w:val="32"/>
          <w:rtl/>
          <w:lang w:eastAsia="fr-FR"/>
        </w:rPr>
        <w:t>، بروكسال، 1970</w:t>
      </w:r>
      <w:r w:rsidR="00DA1AE6" w:rsidRPr="00DA1AE6">
        <w:rPr>
          <w:rFonts w:ascii="Traditional Arabic" w:hAnsi="Traditional Arabic" w:cs="Traditional Arabic"/>
          <w:sz w:val="32"/>
          <w:szCs w:val="32"/>
          <w:rtl/>
        </w:rPr>
        <w:t xml:space="preserve"> </w:t>
      </w:r>
    </w:p>
    <w:p w:rsidR="00E710B8" w:rsidRDefault="001E4954" w:rsidP="00E710B8">
      <w:pPr>
        <w:rPr>
          <w:rFonts w:asciiTheme="majorBidi" w:eastAsia="Times New Roman" w:hAnsiTheme="majorBidi" w:cstheme="majorBidi"/>
          <w:sz w:val="24"/>
          <w:szCs w:val="24"/>
          <w:rtl/>
          <w:lang w:eastAsia="fr-FR"/>
        </w:rPr>
      </w:pPr>
      <w:r>
        <w:rPr>
          <w:rFonts w:asciiTheme="majorBidi" w:eastAsia="Times New Roman" w:hAnsiTheme="majorBidi" w:cstheme="majorBidi"/>
          <w:sz w:val="24"/>
          <w:szCs w:val="24"/>
          <w:lang w:eastAsia="fr-FR"/>
        </w:rPr>
        <w:t>-</w:t>
      </w:r>
      <w:r w:rsidR="00E710B8" w:rsidRPr="007A694C">
        <w:rPr>
          <w:rFonts w:asciiTheme="majorBidi" w:eastAsia="Times New Roman" w:hAnsiTheme="majorBidi" w:cstheme="majorBidi"/>
          <w:sz w:val="24"/>
          <w:szCs w:val="24"/>
          <w:lang w:eastAsia="fr-FR"/>
        </w:rPr>
        <w:t>L'Histoire de la Jordanie , de la Première guerre mondiale à 1950, par A.M. Goichon.. Texte imprimé / Paris (7e) France Pays arabes</w:t>
      </w:r>
      <w:r w:rsidR="00E710B8" w:rsidRPr="007A694C">
        <w:rPr>
          <w:rFonts w:asciiTheme="majorBidi" w:eastAsia="Times New Roman" w:hAnsiTheme="majorBidi" w:cstheme="majorBidi" w:hint="cs"/>
          <w:sz w:val="24"/>
          <w:szCs w:val="24"/>
          <w:rtl/>
          <w:lang w:eastAsia="fr-FR"/>
        </w:rPr>
        <w:t xml:space="preserve">، </w:t>
      </w:r>
      <w:r w:rsidR="00E710B8" w:rsidRPr="007A694C">
        <w:rPr>
          <w:rFonts w:asciiTheme="majorBidi" w:eastAsia="Times New Roman" w:hAnsiTheme="majorBidi" w:cstheme="majorBidi"/>
          <w:sz w:val="24"/>
          <w:szCs w:val="24"/>
          <w:lang w:eastAsia="fr-FR"/>
        </w:rPr>
        <w:t xml:space="preserve"> s.d</w:t>
      </w:r>
    </w:p>
    <w:p w:rsidR="007A694C" w:rsidRPr="007A694C" w:rsidRDefault="007A694C" w:rsidP="007A694C">
      <w:pPr>
        <w:jc w:val="right"/>
        <w:rPr>
          <w:rFonts w:ascii="Traditional Arabic" w:eastAsia="Times New Roman" w:hAnsi="Traditional Arabic" w:cs="Traditional Arabic"/>
          <w:sz w:val="32"/>
          <w:szCs w:val="32"/>
          <w:rtl/>
          <w:lang w:eastAsia="fr-FR"/>
        </w:rPr>
      </w:pPr>
      <w:r w:rsidRPr="007A694C">
        <w:rPr>
          <w:rFonts w:ascii="Traditional Arabic" w:eastAsia="Times New Roman" w:hAnsi="Traditional Arabic" w:cs="Traditional Arabic"/>
          <w:sz w:val="32"/>
          <w:szCs w:val="32"/>
          <w:rtl/>
          <w:lang w:eastAsia="fr-FR"/>
        </w:rPr>
        <w:t xml:space="preserve">تاريخ الأردن من الحرب العالمية الأولى إلى 1950، نص مطبوع، باريس، فرنسا-البلدان العربية، د. ت. </w:t>
      </w:r>
    </w:p>
    <w:p w:rsidR="00794427" w:rsidRDefault="001E4954" w:rsidP="00794427">
      <w:pPr>
        <w:pStyle w:val="Titre1"/>
        <w:shd w:val="clear" w:color="auto" w:fill="FFFFFF"/>
        <w:spacing w:before="0" w:after="240"/>
        <w:rPr>
          <w:rFonts w:asciiTheme="majorBidi" w:hAnsiTheme="majorBidi"/>
          <w:b w:val="0"/>
          <w:bCs w:val="0"/>
          <w:color w:val="auto"/>
          <w:sz w:val="24"/>
          <w:szCs w:val="24"/>
          <w:rtl/>
        </w:rPr>
      </w:pPr>
      <w:r>
        <w:rPr>
          <w:rFonts w:asciiTheme="majorBidi" w:hAnsiTheme="majorBidi"/>
          <w:b w:val="0"/>
          <w:bCs w:val="0"/>
          <w:color w:val="auto"/>
          <w:sz w:val="24"/>
          <w:szCs w:val="24"/>
        </w:rPr>
        <w:t>-</w:t>
      </w:r>
      <w:r w:rsidR="00794427" w:rsidRPr="00DE52AB">
        <w:rPr>
          <w:rFonts w:asciiTheme="majorBidi" w:hAnsiTheme="majorBidi"/>
          <w:b w:val="0"/>
          <w:bCs w:val="0"/>
          <w:color w:val="auto"/>
          <w:sz w:val="24"/>
          <w:szCs w:val="24"/>
        </w:rPr>
        <w:t>A.-M. GOICHON, Jordanie réelle, I, Desclée de Brouwer, Paris 1967, 1 vol. in-8° de XVII + 580 pp. ; II, G.-P. Maisonneuve et Larose, Paris 1972, 1 vol. in-8° de XVI + 1444 p</w:t>
      </w:r>
    </w:p>
    <w:p w:rsidR="00916B71" w:rsidRDefault="00545B38" w:rsidP="00262381">
      <w:pPr>
        <w:jc w:val="right"/>
        <w:rPr>
          <w:rFonts w:ascii="Traditional Arabic" w:hAnsi="Traditional Arabic" w:cs="Traditional Arabic"/>
          <w:sz w:val="32"/>
          <w:szCs w:val="32"/>
          <w:rtl/>
        </w:rPr>
      </w:pPr>
      <w:r>
        <w:rPr>
          <w:rFonts w:hint="cs"/>
          <w:rtl/>
        </w:rPr>
        <w:t>"</w:t>
      </w:r>
      <w:r w:rsidRPr="00545B38">
        <w:rPr>
          <w:rFonts w:ascii="Traditional Arabic" w:hAnsi="Traditional Arabic" w:cs="Traditional Arabic"/>
          <w:sz w:val="32"/>
          <w:szCs w:val="32"/>
          <w:rtl/>
        </w:rPr>
        <w:t>الأردن الحقيقي" ، ج1، باريس 1967، ج2، باريس 1972</w:t>
      </w:r>
    </w:p>
    <w:p w:rsidR="00262381" w:rsidRPr="00262381" w:rsidRDefault="001E4954" w:rsidP="00262381">
      <w:pPr>
        <w:shd w:val="clear" w:color="auto" w:fill="FFFFFF"/>
        <w:rPr>
          <w:rFonts w:asciiTheme="majorBidi" w:hAnsiTheme="majorBidi" w:cstheme="majorBidi"/>
          <w:color w:val="343332"/>
          <w:spacing w:val="-3"/>
          <w:sz w:val="24"/>
          <w:szCs w:val="24"/>
        </w:rPr>
      </w:pPr>
      <w:r>
        <w:rPr>
          <w:rFonts w:asciiTheme="majorBidi" w:hAnsiTheme="majorBidi" w:cstheme="majorBidi"/>
          <w:sz w:val="24"/>
          <w:szCs w:val="24"/>
        </w:rPr>
        <w:t>-</w:t>
      </w:r>
      <w:r w:rsidR="00262381">
        <w:rPr>
          <w:rFonts w:asciiTheme="majorBidi" w:hAnsiTheme="majorBidi" w:cstheme="majorBidi"/>
          <w:sz w:val="24"/>
          <w:szCs w:val="24"/>
        </w:rPr>
        <w:t>L'</w:t>
      </w:r>
      <w:r w:rsidR="00262381" w:rsidRPr="00262381">
        <w:rPr>
          <w:rFonts w:asciiTheme="majorBidi" w:hAnsiTheme="majorBidi" w:cstheme="majorBidi"/>
          <w:sz w:val="24"/>
          <w:szCs w:val="24"/>
        </w:rPr>
        <w:t>actuelle destruction de J</w:t>
      </w:r>
      <w:r w:rsidR="00262381">
        <w:rPr>
          <w:rFonts w:asciiTheme="majorBidi" w:hAnsiTheme="majorBidi" w:cstheme="majorBidi"/>
          <w:sz w:val="24"/>
          <w:szCs w:val="24"/>
        </w:rPr>
        <w:t xml:space="preserve">érusalem, A. M. Goichon, </w:t>
      </w:r>
      <w:r w:rsidR="00262381" w:rsidRPr="00262381">
        <w:rPr>
          <w:rFonts w:asciiTheme="majorBidi" w:hAnsiTheme="majorBidi" w:cstheme="majorBidi"/>
          <w:color w:val="343332"/>
          <w:spacing w:val="-3"/>
          <w:sz w:val="24"/>
          <w:szCs w:val="24"/>
        </w:rPr>
        <w:t>Oriente Moderno</w:t>
      </w:r>
      <w:r w:rsidR="00262381">
        <w:rPr>
          <w:rFonts w:asciiTheme="majorBidi" w:hAnsiTheme="majorBidi" w:cstheme="majorBidi"/>
          <w:color w:val="343332"/>
          <w:spacing w:val="-3"/>
          <w:sz w:val="24"/>
          <w:szCs w:val="24"/>
        </w:rPr>
        <w:t xml:space="preserve"> </w:t>
      </w:r>
      <w:hyperlink r:id="rId21" w:history="1">
        <w:r w:rsidR="00262381" w:rsidRPr="00262381">
          <w:rPr>
            <w:rStyle w:val="Lienhypertexte"/>
            <w:rFonts w:asciiTheme="majorBidi" w:hAnsiTheme="majorBidi" w:cstheme="majorBidi"/>
            <w:spacing w:val="-3"/>
            <w:sz w:val="24"/>
            <w:szCs w:val="24"/>
          </w:rPr>
          <w:t>Anno 53, Nr. 3 (Marzo 1973)</w:t>
        </w:r>
      </w:hyperlink>
      <w:r w:rsidR="00262381" w:rsidRPr="00262381">
        <w:rPr>
          <w:rFonts w:asciiTheme="majorBidi" w:hAnsiTheme="majorBidi" w:cstheme="majorBidi"/>
          <w:color w:val="343332"/>
          <w:spacing w:val="-3"/>
          <w:sz w:val="24"/>
          <w:szCs w:val="24"/>
        </w:rPr>
        <w:t>, pp. 271-280</w:t>
      </w:r>
    </w:p>
    <w:p w:rsidR="00262381" w:rsidRPr="00262381" w:rsidRDefault="00262381" w:rsidP="00262381">
      <w:pPr>
        <w:jc w:val="right"/>
        <w:rPr>
          <w:rFonts w:ascii="Traditional Arabic" w:hAnsi="Traditional Arabic" w:cs="Traditional Arabic"/>
          <w:sz w:val="32"/>
          <w:szCs w:val="32"/>
          <w:rtl/>
        </w:rPr>
      </w:pPr>
      <w:r>
        <w:rPr>
          <w:rFonts w:ascii="Traditional Arabic" w:hAnsi="Traditional Arabic" w:cs="Traditional Arabic" w:hint="cs"/>
          <w:sz w:val="32"/>
          <w:szCs w:val="32"/>
          <w:rtl/>
        </w:rPr>
        <w:t xml:space="preserve">التدمير الراهن لبيت المقدس، مجلة "المشرق الحديث" الإيطالية، السنة 53، العدد 3، آذار، 1973. </w:t>
      </w:r>
    </w:p>
    <w:p w:rsidR="00256D95" w:rsidRPr="00262381" w:rsidRDefault="001E4954" w:rsidP="00262381">
      <w:pPr>
        <w:rPr>
          <w:rFonts w:asciiTheme="majorBidi" w:eastAsia="Times New Roman" w:hAnsiTheme="majorBidi" w:cstheme="majorBidi"/>
          <w:sz w:val="24"/>
          <w:szCs w:val="24"/>
          <w:rtl/>
          <w:lang w:eastAsia="fr-FR"/>
        </w:rPr>
      </w:pPr>
      <w:r>
        <w:rPr>
          <w:rFonts w:asciiTheme="majorBidi" w:eastAsia="Times New Roman" w:hAnsiTheme="majorBidi" w:cstheme="majorBidi"/>
          <w:sz w:val="24"/>
          <w:szCs w:val="24"/>
          <w:lang w:eastAsia="fr-FR"/>
        </w:rPr>
        <w:t>-</w:t>
      </w:r>
      <w:r w:rsidR="00256D95" w:rsidRPr="00262381">
        <w:rPr>
          <w:rFonts w:asciiTheme="majorBidi" w:eastAsia="Times New Roman" w:hAnsiTheme="majorBidi" w:cstheme="majorBidi"/>
          <w:sz w:val="24"/>
          <w:szCs w:val="24"/>
          <w:lang w:eastAsia="fr-FR"/>
        </w:rPr>
        <w:t>Jérusalem, fin de la ville universelle? / A. M. Goichon / Paris : G.-P. Maisônneuve &amp; Larose , 1976</w:t>
      </w:r>
      <w:r w:rsidR="00262381" w:rsidRPr="00262381">
        <w:rPr>
          <w:rFonts w:asciiTheme="majorBidi" w:eastAsia="Times New Roman" w:hAnsiTheme="majorBidi" w:cstheme="majorBidi" w:hint="cs"/>
          <w:sz w:val="24"/>
          <w:szCs w:val="24"/>
          <w:rtl/>
          <w:lang w:eastAsia="fr-FR"/>
        </w:rPr>
        <w:t>.</w:t>
      </w:r>
    </w:p>
    <w:p w:rsidR="00262381" w:rsidRDefault="00262381" w:rsidP="00262381">
      <w:pPr>
        <w:jc w:val="right"/>
        <w:rPr>
          <w:rFonts w:ascii="Traditional Arabic" w:eastAsia="Times New Roman" w:hAnsi="Traditional Arabic" w:cs="Traditional Arabic"/>
          <w:sz w:val="32"/>
          <w:szCs w:val="32"/>
          <w:rtl/>
          <w:lang w:eastAsia="fr-FR"/>
        </w:rPr>
      </w:pPr>
      <w:r w:rsidRPr="00262381">
        <w:rPr>
          <w:rFonts w:ascii="Traditional Arabic" w:eastAsia="Times New Roman" w:hAnsi="Traditional Arabic" w:cs="Traditional Arabic"/>
          <w:sz w:val="32"/>
          <w:szCs w:val="32"/>
          <w:rtl/>
          <w:lang w:eastAsia="fr-FR"/>
        </w:rPr>
        <w:t>بيت المقدس: أي نهاية مدينة كونية؟، باريس، 1976.</w:t>
      </w:r>
    </w:p>
    <w:p w:rsidR="00262381" w:rsidRDefault="00262381" w:rsidP="00262381">
      <w:pPr>
        <w:bidi/>
        <w:rPr>
          <w:rFonts w:ascii="Traditional Arabic" w:eastAsia="Times New Roman" w:hAnsi="Traditional Arabic" w:cs="Traditional Arabic"/>
          <w:sz w:val="36"/>
          <w:szCs w:val="36"/>
          <w:u w:val="single"/>
          <w:lang w:eastAsia="fr-FR"/>
        </w:rPr>
      </w:pPr>
      <w:r>
        <w:rPr>
          <w:rFonts w:ascii="Traditional Arabic" w:eastAsia="Times New Roman" w:hAnsi="Traditional Arabic" w:cs="Traditional Arabic" w:hint="cs"/>
          <w:sz w:val="32"/>
          <w:szCs w:val="32"/>
          <w:rtl/>
          <w:lang w:eastAsia="fr-FR"/>
        </w:rPr>
        <w:lastRenderedPageBreak/>
        <w:t>3</w:t>
      </w:r>
      <w:r w:rsidRPr="00262381">
        <w:rPr>
          <w:rFonts w:ascii="Traditional Arabic" w:eastAsia="Times New Roman" w:hAnsi="Traditional Arabic" w:cs="Traditional Arabic" w:hint="cs"/>
          <w:sz w:val="36"/>
          <w:szCs w:val="36"/>
          <w:u w:val="single"/>
          <w:rtl/>
          <w:lang w:eastAsia="fr-FR"/>
        </w:rPr>
        <w:t>- مواضيع عامّة:</w:t>
      </w:r>
    </w:p>
    <w:p w:rsidR="001E4954" w:rsidRPr="001E4954" w:rsidRDefault="001E4954" w:rsidP="001E4954">
      <w:pPr>
        <w:autoSpaceDE w:val="0"/>
        <w:autoSpaceDN w:val="0"/>
        <w:bidi/>
        <w:adjustRightInd w:val="0"/>
        <w:spacing w:after="0" w:line="240" w:lineRule="auto"/>
        <w:jc w:val="right"/>
        <w:rPr>
          <w:rFonts w:asciiTheme="majorBidi" w:eastAsia="Times New Roman" w:hAnsiTheme="majorBidi" w:cstheme="majorBidi"/>
          <w:color w:val="333333"/>
          <w:sz w:val="24"/>
          <w:szCs w:val="24"/>
          <w:rtl/>
          <w:lang w:eastAsia="fr-FR"/>
        </w:rPr>
      </w:pPr>
      <w:r>
        <w:rPr>
          <w:rFonts w:asciiTheme="majorBidi" w:eastAsia="Times New Roman" w:hAnsiTheme="majorBidi" w:cstheme="majorBidi"/>
          <w:color w:val="333333"/>
          <w:sz w:val="24"/>
          <w:szCs w:val="24"/>
          <w:lang w:eastAsia="fr-FR"/>
        </w:rPr>
        <w:t>-</w:t>
      </w:r>
      <w:r w:rsidRPr="00536E51">
        <w:rPr>
          <w:rFonts w:asciiTheme="majorBidi" w:eastAsia="Times New Roman" w:hAnsiTheme="majorBidi" w:cstheme="majorBidi"/>
          <w:color w:val="333333"/>
          <w:sz w:val="24"/>
          <w:szCs w:val="24"/>
          <w:lang w:eastAsia="fr-FR"/>
        </w:rPr>
        <w:t>Ernest Psichari et ses guides musulmans / A. M. Goichon ; d'après des documents inédits ; Préface par Jacques Maritain. / Nouvelle édition augmentée d'un appendice / Paris : Plon , 1925</w:t>
      </w:r>
      <w:r w:rsidRPr="00536E51">
        <w:rPr>
          <w:rFonts w:asciiTheme="majorBidi" w:eastAsia="Times New Roman" w:hAnsiTheme="majorBidi" w:cstheme="majorBidi"/>
          <w:b/>
          <w:bCs/>
          <w:color w:val="333333"/>
          <w:sz w:val="24"/>
          <w:szCs w:val="24"/>
          <w:lang w:eastAsia="fr-FR"/>
        </w:rPr>
        <w:t> </w:t>
      </w:r>
      <w:r>
        <w:rPr>
          <w:rFonts w:asciiTheme="majorBidi" w:eastAsia="Times New Roman" w:hAnsiTheme="majorBidi" w:cstheme="majorBidi"/>
          <w:b/>
          <w:bCs/>
          <w:color w:val="333333"/>
          <w:sz w:val="24"/>
          <w:szCs w:val="24"/>
          <w:lang w:eastAsia="fr-FR"/>
        </w:rPr>
        <w:t xml:space="preserve">, </w:t>
      </w:r>
      <w:r w:rsidRPr="001E4954">
        <w:rPr>
          <w:rFonts w:asciiTheme="majorBidi" w:eastAsia="Times New Roman" w:hAnsiTheme="majorBidi" w:cstheme="majorBidi"/>
          <w:color w:val="333333"/>
          <w:sz w:val="24"/>
          <w:szCs w:val="24"/>
          <w:lang w:eastAsia="fr-FR"/>
        </w:rPr>
        <w:t>1ère éd. 1921</w:t>
      </w:r>
    </w:p>
    <w:p w:rsidR="00DA1AE6" w:rsidRDefault="001E4954" w:rsidP="003E1016">
      <w:pPr>
        <w:bidi/>
        <w:jc w:val="right"/>
        <w:rPr>
          <w:rFonts w:asciiTheme="majorBidi" w:eastAsia="Times New Roman" w:hAnsiTheme="majorBidi" w:cstheme="majorBidi"/>
          <w:b/>
          <w:bCs/>
          <w:color w:val="333333"/>
          <w:sz w:val="24"/>
          <w:szCs w:val="24"/>
          <w:lang w:eastAsia="fr-FR"/>
        </w:rPr>
      </w:pPr>
      <w:r>
        <w:rPr>
          <w:rFonts w:asciiTheme="majorBidi" w:eastAsia="Times New Roman" w:hAnsiTheme="majorBidi" w:cstheme="majorBidi"/>
          <w:color w:val="333333"/>
          <w:sz w:val="24"/>
          <w:szCs w:val="24"/>
          <w:lang w:eastAsia="fr-FR"/>
        </w:rPr>
        <w:t>-</w:t>
      </w:r>
      <w:r w:rsidR="003E1016" w:rsidRPr="00536E51">
        <w:rPr>
          <w:rFonts w:asciiTheme="majorBidi" w:eastAsia="Times New Roman" w:hAnsiTheme="majorBidi" w:cstheme="majorBidi"/>
          <w:color w:val="333333"/>
          <w:sz w:val="24"/>
          <w:szCs w:val="24"/>
          <w:lang w:eastAsia="fr-FR"/>
        </w:rPr>
        <w:t>Le R. P. de Foucauld et le retentissement de son œuvre missionnaire / Amélie Marie Goichon / Paris : Association Charles de Foucauld , 1933</w:t>
      </w:r>
      <w:r w:rsidR="003E1016" w:rsidRPr="00536E51">
        <w:rPr>
          <w:rFonts w:asciiTheme="majorBidi" w:eastAsia="Times New Roman" w:hAnsiTheme="majorBidi" w:cstheme="majorBidi"/>
          <w:b/>
          <w:bCs/>
          <w:color w:val="333333"/>
          <w:sz w:val="24"/>
          <w:szCs w:val="24"/>
          <w:lang w:eastAsia="fr-FR"/>
        </w:rPr>
        <w:t> </w:t>
      </w:r>
    </w:p>
    <w:p w:rsidR="00DE52AB" w:rsidRDefault="001E4954" w:rsidP="00DE52AB">
      <w:pPr>
        <w:spacing w:before="120" w:after="0" w:line="240" w:lineRule="auto"/>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w:t>
      </w:r>
      <w:r w:rsidR="00DE52AB" w:rsidRPr="00A860E5">
        <w:rPr>
          <w:rFonts w:asciiTheme="majorBidi" w:eastAsia="Times New Roman" w:hAnsiTheme="majorBidi" w:cstheme="majorBidi"/>
          <w:sz w:val="24"/>
          <w:szCs w:val="24"/>
          <w:lang w:eastAsia="fr-FR"/>
        </w:rPr>
        <w:t>Nos responsabilités coloniales / Amélie Marie Goichon / Paris : Ligue missionnaire des étudiants de France , 1933</w:t>
      </w:r>
    </w:p>
    <w:p w:rsidR="001E4954" w:rsidRDefault="001E4954" w:rsidP="001E4954">
      <w:pPr>
        <w:bidi/>
        <w:jc w:val="right"/>
        <w:rPr>
          <w:rFonts w:asciiTheme="majorBidi" w:eastAsia="Times New Roman" w:hAnsiTheme="majorBidi" w:cstheme="majorBidi"/>
          <w:b/>
          <w:bCs/>
          <w:sz w:val="24"/>
          <w:szCs w:val="24"/>
          <w:lang w:eastAsia="fr-FR"/>
        </w:rPr>
      </w:pPr>
      <w:r>
        <w:rPr>
          <w:rFonts w:asciiTheme="majorBidi" w:eastAsia="Times New Roman" w:hAnsiTheme="majorBidi" w:cstheme="majorBidi"/>
          <w:sz w:val="24"/>
          <w:szCs w:val="24"/>
          <w:lang w:eastAsia="fr-FR"/>
        </w:rPr>
        <w:t>-</w:t>
      </w:r>
      <w:r w:rsidRPr="001E4954">
        <w:rPr>
          <w:rFonts w:asciiTheme="majorBidi" w:eastAsia="Times New Roman" w:hAnsiTheme="majorBidi" w:cstheme="majorBidi"/>
          <w:sz w:val="24"/>
          <w:szCs w:val="24"/>
          <w:lang w:eastAsia="fr-FR"/>
        </w:rPr>
        <w:t>Terrains privilégiés de collaboration avec les musulmans / Amélie Marie Goichon / Paris : Comité de l'Afrique française , 1938</w:t>
      </w:r>
      <w:r w:rsidRPr="001E4954">
        <w:rPr>
          <w:rFonts w:asciiTheme="majorBidi" w:eastAsia="Times New Roman" w:hAnsiTheme="majorBidi" w:cstheme="majorBidi"/>
          <w:b/>
          <w:bCs/>
          <w:sz w:val="24"/>
          <w:szCs w:val="24"/>
          <w:lang w:eastAsia="fr-FR"/>
        </w:rPr>
        <w:t> </w:t>
      </w:r>
    </w:p>
    <w:p w:rsidR="00DE52AB" w:rsidRDefault="001E4954" w:rsidP="00DE52AB">
      <w:pPr>
        <w:spacing w:before="240" w:after="0" w:line="240" w:lineRule="auto"/>
        <w:rPr>
          <w:rFonts w:asciiTheme="majorBidi" w:eastAsia="Times New Roman" w:hAnsiTheme="majorBidi" w:cstheme="majorBidi"/>
          <w:b/>
          <w:bCs/>
          <w:sz w:val="24"/>
          <w:szCs w:val="24"/>
          <w:lang w:eastAsia="fr-FR"/>
        </w:rPr>
      </w:pPr>
      <w:r>
        <w:rPr>
          <w:rFonts w:asciiTheme="majorBidi" w:eastAsia="Times New Roman" w:hAnsiTheme="majorBidi" w:cstheme="majorBidi"/>
          <w:sz w:val="24"/>
          <w:szCs w:val="24"/>
          <w:lang w:eastAsia="fr-FR"/>
        </w:rPr>
        <w:t>-</w:t>
      </w:r>
      <w:r w:rsidR="00DE52AB" w:rsidRPr="00A860E5">
        <w:rPr>
          <w:rFonts w:asciiTheme="majorBidi" w:eastAsia="Times New Roman" w:hAnsiTheme="majorBidi" w:cstheme="majorBidi"/>
          <w:sz w:val="24"/>
          <w:szCs w:val="24"/>
          <w:lang w:eastAsia="fr-FR"/>
        </w:rPr>
        <w:t>L'enseignement actuel de l'arabe / Amélie Marie Goichon / [S. l.] : [s. n.] , 1940</w:t>
      </w:r>
      <w:r w:rsidR="00DE52AB" w:rsidRPr="00A860E5">
        <w:rPr>
          <w:rFonts w:asciiTheme="majorBidi" w:eastAsia="Times New Roman" w:hAnsiTheme="majorBidi" w:cstheme="majorBidi"/>
          <w:b/>
          <w:bCs/>
          <w:sz w:val="24"/>
          <w:szCs w:val="24"/>
          <w:lang w:eastAsia="fr-FR"/>
        </w:rPr>
        <w:t> </w:t>
      </w:r>
    </w:p>
    <w:p w:rsidR="001E4954" w:rsidRPr="001E4954" w:rsidRDefault="001E4954" w:rsidP="001E4954">
      <w:pPr>
        <w:bidi/>
        <w:jc w:val="right"/>
        <w:rPr>
          <w:rFonts w:ascii="Traditional Arabic" w:eastAsia="Times New Roman" w:hAnsi="Traditional Arabic" w:cs="Traditional Arabic"/>
          <w:sz w:val="36"/>
          <w:szCs w:val="36"/>
          <w:u w:val="single"/>
          <w:rtl/>
          <w:lang w:eastAsia="fr-FR"/>
        </w:rPr>
      </w:pPr>
      <w:r>
        <w:rPr>
          <w:rFonts w:asciiTheme="majorBidi" w:eastAsia="Times New Roman" w:hAnsiTheme="majorBidi" w:cstheme="majorBidi"/>
          <w:sz w:val="24"/>
          <w:szCs w:val="24"/>
          <w:lang w:eastAsia="fr-FR"/>
        </w:rPr>
        <w:t>-</w:t>
      </w:r>
      <w:r w:rsidRPr="001E4954">
        <w:rPr>
          <w:rFonts w:asciiTheme="majorBidi" w:eastAsia="Times New Roman" w:hAnsiTheme="majorBidi" w:cstheme="majorBidi"/>
          <w:sz w:val="24"/>
          <w:szCs w:val="24"/>
          <w:lang w:eastAsia="fr-FR"/>
        </w:rPr>
        <w:t>Le Pardon / Amélie-Marie Goichon / Paris : les Éditions du Cerf (impr. de A. Marchand) , 1946</w:t>
      </w:r>
      <w:r w:rsidRPr="001E4954">
        <w:rPr>
          <w:rFonts w:asciiTheme="majorBidi" w:eastAsia="Times New Roman" w:hAnsiTheme="majorBidi" w:cstheme="majorBidi"/>
          <w:b/>
          <w:bCs/>
          <w:sz w:val="24"/>
          <w:szCs w:val="24"/>
          <w:lang w:eastAsia="fr-FR"/>
        </w:rPr>
        <w:t> </w:t>
      </w:r>
    </w:p>
    <w:p w:rsidR="001E4954" w:rsidRPr="00A860E5" w:rsidRDefault="001E4954" w:rsidP="00DE52AB">
      <w:pPr>
        <w:spacing w:before="240" w:after="0" w:line="240" w:lineRule="auto"/>
        <w:rPr>
          <w:rFonts w:asciiTheme="majorBidi" w:eastAsia="Times New Roman" w:hAnsiTheme="majorBidi" w:cstheme="majorBidi"/>
          <w:b/>
          <w:bCs/>
          <w:sz w:val="24"/>
          <w:szCs w:val="24"/>
          <w:rtl/>
          <w:lang w:eastAsia="fr-FR"/>
        </w:rPr>
      </w:pPr>
    </w:p>
    <w:p w:rsidR="00DE52AB" w:rsidRPr="00A860E5" w:rsidRDefault="00DE52AB" w:rsidP="00A860E5">
      <w:pPr>
        <w:spacing w:before="240" w:after="0" w:line="240" w:lineRule="auto"/>
        <w:rPr>
          <w:rFonts w:asciiTheme="majorBidi" w:eastAsia="Times New Roman" w:hAnsiTheme="majorBidi" w:cstheme="majorBidi"/>
          <w:sz w:val="24"/>
          <w:szCs w:val="24"/>
          <w:rtl/>
          <w:lang w:eastAsia="fr-FR"/>
        </w:rPr>
      </w:pPr>
      <w:r w:rsidRPr="00A860E5">
        <w:rPr>
          <w:rFonts w:asciiTheme="majorBidi" w:hAnsiTheme="majorBidi" w:cstheme="majorBidi"/>
          <w:sz w:val="24"/>
          <w:szCs w:val="24"/>
        </w:rPr>
        <w:t xml:space="preserve"> </w:t>
      </w:r>
      <w:r w:rsidR="001E4954">
        <w:rPr>
          <w:rFonts w:asciiTheme="majorBidi" w:hAnsiTheme="majorBidi" w:cstheme="majorBidi"/>
          <w:sz w:val="24"/>
          <w:szCs w:val="24"/>
        </w:rPr>
        <w:t>-</w:t>
      </w:r>
      <w:r w:rsidRPr="00A860E5">
        <w:rPr>
          <w:rFonts w:asciiTheme="majorBidi" w:eastAsia="Times New Roman" w:hAnsiTheme="majorBidi" w:cstheme="majorBidi"/>
          <w:sz w:val="24"/>
          <w:szCs w:val="24"/>
          <w:lang w:eastAsia="fr-FR"/>
        </w:rPr>
        <w:t>La France et la culture en pays arabes / Amélie Marie Goichon / Paris : Ed. du Cerf , 1947</w:t>
      </w:r>
    </w:p>
    <w:p w:rsidR="003E1016" w:rsidRDefault="001E4954" w:rsidP="003E1016">
      <w:pPr>
        <w:spacing w:before="240" w:after="0" w:line="240" w:lineRule="auto"/>
        <w:rPr>
          <w:rFonts w:asciiTheme="majorBidi" w:eastAsia="Times New Roman" w:hAnsiTheme="majorBidi" w:cstheme="majorBidi"/>
          <w:b/>
          <w:bCs/>
          <w:color w:val="333333"/>
          <w:sz w:val="24"/>
          <w:szCs w:val="24"/>
          <w:lang w:eastAsia="fr-FR"/>
        </w:rPr>
      </w:pPr>
      <w:r>
        <w:rPr>
          <w:rFonts w:asciiTheme="majorBidi" w:eastAsia="Times New Roman" w:hAnsiTheme="majorBidi" w:cstheme="majorBidi"/>
          <w:color w:val="333333"/>
          <w:sz w:val="24"/>
          <w:szCs w:val="24"/>
          <w:lang w:eastAsia="fr-FR"/>
        </w:rPr>
        <w:t>-</w:t>
      </w:r>
      <w:r w:rsidR="003E1016" w:rsidRPr="00536E51">
        <w:rPr>
          <w:rFonts w:asciiTheme="majorBidi" w:eastAsia="Times New Roman" w:hAnsiTheme="majorBidi" w:cstheme="majorBidi"/>
          <w:color w:val="333333"/>
          <w:sz w:val="24"/>
          <w:szCs w:val="24"/>
          <w:lang w:eastAsia="fr-FR"/>
        </w:rPr>
        <w:t>Philosophie et histoire des sciences / Amélie-Marie Goichon / Tunis : Impr. S.A.P.I , 1955</w:t>
      </w:r>
      <w:r w:rsidR="003E1016" w:rsidRPr="00536E51">
        <w:rPr>
          <w:rFonts w:asciiTheme="majorBidi" w:eastAsia="Times New Roman" w:hAnsiTheme="majorBidi" w:cstheme="majorBidi"/>
          <w:b/>
          <w:bCs/>
          <w:color w:val="333333"/>
          <w:sz w:val="24"/>
          <w:szCs w:val="24"/>
          <w:lang w:eastAsia="fr-FR"/>
        </w:rPr>
        <w:t> </w:t>
      </w:r>
    </w:p>
    <w:p w:rsidR="001E4954" w:rsidRPr="001E4954" w:rsidRDefault="001E4954" w:rsidP="001E4954">
      <w:pPr>
        <w:spacing w:before="240" w:after="0" w:line="240" w:lineRule="auto"/>
        <w:rPr>
          <w:rFonts w:asciiTheme="majorBidi" w:eastAsia="Times New Roman" w:hAnsiTheme="majorBidi" w:cstheme="majorBidi"/>
          <w:b/>
          <w:bCs/>
          <w:sz w:val="24"/>
          <w:szCs w:val="24"/>
          <w:rtl/>
          <w:lang w:eastAsia="fr-FR"/>
        </w:rPr>
      </w:pPr>
      <w:r>
        <w:rPr>
          <w:rFonts w:asciiTheme="majorBidi" w:eastAsia="Times New Roman" w:hAnsiTheme="majorBidi" w:cstheme="majorBidi"/>
          <w:color w:val="333333"/>
          <w:sz w:val="24"/>
          <w:szCs w:val="24"/>
          <w:lang w:eastAsia="fr-FR"/>
        </w:rPr>
        <w:t>-</w:t>
      </w:r>
      <w:r w:rsidRPr="001E4954">
        <w:rPr>
          <w:rFonts w:asciiTheme="majorBidi" w:eastAsia="Times New Roman" w:hAnsiTheme="majorBidi" w:cstheme="majorBidi"/>
          <w:sz w:val="24"/>
          <w:szCs w:val="24"/>
          <w:lang w:eastAsia="fr-FR"/>
        </w:rPr>
        <w:t>Rapports de mission 1924-1955 : [mission au Maroc, aout-oct. 1924 - en Egypte, 1946  opposition au projet d'un Centre de coopération intellectuelle franco-oriental 1946-1949, Rapport sur un séjour en Syrie 1955] / Amélie-Marie Goichon / [S. l.] : [S. n.] , [1955]</w:t>
      </w:r>
      <w:r w:rsidRPr="001E4954">
        <w:rPr>
          <w:rFonts w:asciiTheme="majorBidi" w:eastAsia="Times New Roman" w:hAnsiTheme="majorBidi" w:cstheme="majorBidi"/>
          <w:b/>
          <w:bCs/>
          <w:sz w:val="24"/>
          <w:szCs w:val="24"/>
          <w:lang w:eastAsia="fr-FR"/>
        </w:rPr>
        <w:t> </w:t>
      </w:r>
    </w:p>
    <w:p w:rsidR="001E4954" w:rsidRPr="001E4954" w:rsidRDefault="001E4954" w:rsidP="003E1016">
      <w:pPr>
        <w:spacing w:before="240" w:after="0" w:line="240" w:lineRule="auto"/>
        <w:rPr>
          <w:rFonts w:asciiTheme="majorBidi" w:eastAsia="Times New Roman" w:hAnsiTheme="majorBidi" w:cstheme="majorBidi"/>
          <w:b/>
          <w:bCs/>
          <w:sz w:val="24"/>
          <w:szCs w:val="24"/>
          <w:rtl/>
          <w:lang w:eastAsia="fr-FR"/>
        </w:rPr>
      </w:pPr>
    </w:p>
    <w:p w:rsidR="003E1016" w:rsidRDefault="00631DB6" w:rsidP="00631DB6">
      <w:pPr>
        <w:spacing w:before="240" w:after="0" w:line="240" w:lineRule="auto"/>
        <w:jc w:val="right"/>
        <w:rPr>
          <w:rFonts w:ascii="Traditional Arabic" w:eastAsia="Times New Roman" w:hAnsi="Traditional Arabic" w:cs="Traditional Arabic"/>
          <w:b/>
          <w:bCs/>
          <w:color w:val="333333"/>
          <w:sz w:val="36"/>
          <w:szCs w:val="36"/>
          <w:rtl/>
          <w:lang w:eastAsia="fr-FR"/>
        </w:rPr>
      </w:pPr>
      <w:r>
        <w:rPr>
          <w:rFonts w:ascii="Traditional Arabic" w:eastAsia="Times New Roman" w:hAnsi="Traditional Arabic" w:cs="Traditional Arabic" w:hint="cs"/>
          <w:b/>
          <w:bCs/>
          <w:color w:val="333333"/>
          <w:sz w:val="36"/>
          <w:szCs w:val="36"/>
          <w:rtl/>
          <w:lang w:eastAsia="fr-FR"/>
        </w:rPr>
        <w:t xml:space="preserve">مراجع الكتاب: </w:t>
      </w:r>
    </w:p>
    <w:p w:rsidR="00D64429" w:rsidRPr="00D64429" w:rsidRDefault="00D64429" w:rsidP="003C7B5C">
      <w:pPr>
        <w:spacing w:before="240" w:after="0" w:line="240" w:lineRule="auto"/>
        <w:jc w:val="right"/>
        <w:rPr>
          <w:rFonts w:ascii="Traditional Arabic" w:eastAsia="Times New Roman" w:hAnsi="Traditional Arabic" w:cs="Traditional Arabic"/>
          <w:color w:val="333333"/>
          <w:sz w:val="36"/>
          <w:szCs w:val="36"/>
          <w:lang w:eastAsia="fr-FR"/>
        </w:rPr>
      </w:pPr>
      <w:r>
        <w:rPr>
          <w:rFonts w:ascii="Traditional Arabic" w:eastAsia="Times New Roman" w:hAnsi="Traditional Arabic" w:cs="Traditional Arabic" w:hint="cs"/>
          <w:color w:val="333333"/>
          <w:sz w:val="36"/>
          <w:szCs w:val="36"/>
          <w:rtl/>
          <w:lang w:eastAsia="fr-FR"/>
        </w:rPr>
        <w:t xml:space="preserve">سامية نور الدين شلاط(مترجمة) : </w:t>
      </w:r>
      <w:r w:rsidR="003C7B5C">
        <w:rPr>
          <w:rFonts w:ascii="Traditional Arabic" w:eastAsia="Times New Roman" w:hAnsi="Traditional Arabic" w:cs="Traditional Arabic" w:hint="cs"/>
          <w:color w:val="333333"/>
          <w:sz w:val="36"/>
          <w:szCs w:val="36"/>
          <w:rtl/>
          <w:lang w:eastAsia="fr-FR"/>
        </w:rPr>
        <w:t xml:space="preserve">الحياة النسوية في </w:t>
      </w:r>
      <w:r>
        <w:rPr>
          <w:rFonts w:ascii="Traditional Arabic" w:eastAsia="Times New Roman" w:hAnsi="Traditional Arabic" w:cs="Traditional Arabic" w:hint="cs"/>
          <w:color w:val="333333"/>
          <w:sz w:val="36"/>
          <w:szCs w:val="36"/>
          <w:rtl/>
          <w:lang w:eastAsia="fr-FR"/>
        </w:rPr>
        <w:t>المزاب،</w:t>
      </w:r>
      <w:r w:rsidR="003C7B5C">
        <w:rPr>
          <w:rFonts w:ascii="Traditional Arabic" w:eastAsia="Times New Roman" w:hAnsi="Traditional Arabic" w:cs="Traditional Arabic" w:hint="cs"/>
          <w:color w:val="333333"/>
          <w:sz w:val="36"/>
          <w:szCs w:val="36"/>
          <w:rtl/>
          <w:lang w:eastAsia="fr-FR"/>
        </w:rPr>
        <w:t xml:space="preserve">  تأليف أميلي ماري قواشون،</w:t>
      </w:r>
      <w:r w:rsidR="003C7B5C" w:rsidRPr="003C7B5C">
        <w:rPr>
          <w:rFonts w:ascii="Traditional Arabic" w:eastAsia="Times New Roman" w:hAnsi="Traditional Arabic" w:cs="Traditional Arabic" w:hint="cs"/>
          <w:color w:val="333333"/>
          <w:sz w:val="36"/>
          <w:szCs w:val="36"/>
          <w:rtl/>
          <w:lang w:eastAsia="fr-FR"/>
        </w:rPr>
        <w:t xml:space="preserve"> </w:t>
      </w:r>
      <w:r w:rsidR="003C7B5C">
        <w:rPr>
          <w:rFonts w:ascii="Traditional Arabic" w:eastAsia="Times New Roman" w:hAnsi="Traditional Arabic" w:cs="Traditional Arabic" w:hint="cs"/>
          <w:color w:val="333333"/>
          <w:sz w:val="36"/>
          <w:szCs w:val="36"/>
          <w:rtl/>
          <w:lang w:eastAsia="fr-FR"/>
        </w:rPr>
        <w:t xml:space="preserve">الجزائر، دار نزهة الألباب للطباعة والنشر والتوزيع، 2019. </w:t>
      </w:r>
      <w:r>
        <w:rPr>
          <w:rFonts w:ascii="Traditional Arabic" w:eastAsia="Times New Roman" w:hAnsi="Traditional Arabic" w:cs="Traditional Arabic" w:hint="cs"/>
          <w:color w:val="333333"/>
          <w:sz w:val="36"/>
          <w:szCs w:val="36"/>
          <w:rtl/>
          <w:lang w:eastAsia="fr-FR"/>
        </w:rPr>
        <w:t xml:space="preserve"> </w:t>
      </w:r>
    </w:p>
    <w:p w:rsidR="00793BAB" w:rsidRDefault="00793BAB" w:rsidP="00793BAB">
      <w:pPr>
        <w:pStyle w:val="Notedebasdepage"/>
        <w:jc w:val="right"/>
        <w:rPr>
          <w:rFonts w:ascii="Traditional Arabic" w:hAnsi="Traditional Arabic" w:cs="Traditional Arabic"/>
          <w:sz w:val="32"/>
          <w:szCs w:val="32"/>
          <w:rtl/>
        </w:rPr>
      </w:pPr>
      <w:r w:rsidRPr="00F5141D">
        <w:rPr>
          <w:rFonts w:ascii="Traditional Arabic" w:hAnsi="Traditional Arabic" w:cs="Traditional Arabic"/>
          <w:sz w:val="32"/>
          <w:szCs w:val="32"/>
          <w:rtl/>
        </w:rPr>
        <w:t xml:space="preserve">عبد الرحمان بدوي: موسوعة المستشرقين، طبعة جديدة منقّحة ومزيدة، بيروت،  دار العلم للملايين، ط3، 1993، </w:t>
      </w:r>
    </w:p>
    <w:p w:rsidR="00DB2180" w:rsidRDefault="00DB2180" w:rsidP="00793BAB">
      <w:pPr>
        <w:pStyle w:val="Notedebasdepage"/>
        <w:jc w:val="right"/>
        <w:rPr>
          <w:rFonts w:ascii="Traditional Arabic" w:hAnsi="Traditional Arabic" w:cs="Traditional Arabic"/>
          <w:sz w:val="32"/>
          <w:szCs w:val="32"/>
          <w:rtl/>
        </w:rPr>
      </w:pPr>
      <w:r>
        <w:rPr>
          <w:rFonts w:ascii="Traditional Arabic" w:hAnsi="Traditional Arabic" w:cs="Traditional Arabic"/>
          <w:sz w:val="32"/>
          <w:szCs w:val="32"/>
        </w:rPr>
        <w:t>2020.</w:t>
      </w:r>
      <w:r>
        <w:rPr>
          <w:rFonts w:ascii="Traditional Arabic" w:hAnsi="Traditional Arabic" w:cs="Traditional Arabic" w:hint="cs"/>
          <w:sz w:val="32"/>
          <w:szCs w:val="32"/>
          <w:rtl/>
        </w:rPr>
        <w:t xml:space="preserve">فاطمة البكوش: وليام مارسيه، الدار البيضاء، المركز الثقافي للكتاب، </w:t>
      </w:r>
    </w:p>
    <w:p w:rsidR="00F5141D" w:rsidRPr="00F5141D" w:rsidRDefault="00F5141D" w:rsidP="003C7B5C">
      <w:pPr>
        <w:pStyle w:val="Notedebasdepage"/>
        <w:bidi/>
        <w:rPr>
          <w:rFonts w:ascii="Traditional Arabic" w:hAnsi="Traditional Arabic" w:cs="Traditional Arabic"/>
          <w:sz w:val="32"/>
          <w:szCs w:val="32"/>
          <w:rtl/>
        </w:rPr>
      </w:pPr>
      <w:r w:rsidRPr="00F5141D">
        <w:rPr>
          <w:rFonts w:ascii="Traditional Arabic" w:hAnsi="Traditional Arabic" w:cs="Traditional Arabic"/>
          <w:sz w:val="32"/>
          <w:szCs w:val="32"/>
          <w:rtl/>
        </w:rPr>
        <w:t>الهواري غزالي: دونيز ماسون، الدار البيضاء، المركز الثقافي للكتاب، 2019</w:t>
      </w:r>
    </w:p>
    <w:p w:rsidR="00793BAB" w:rsidRPr="00F5141D" w:rsidRDefault="00793BAB" w:rsidP="00F5141D">
      <w:pPr>
        <w:pStyle w:val="Notedebasdepage"/>
        <w:bidi/>
        <w:rPr>
          <w:rFonts w:ascii="Traditional Arabic" w:hAnsi="Traditional Arabic" w:cs="Traditional Arabic"/>
          <w:sz w:val="32"/>
          <w:szCs w:val="32"/>
          <w:rtl/>
        </w:rPr>
      </w:pPr>
      <w:r w:rsidRPr="00F5141D">
        <w:rPr>
          <w:rFonts w:ascii="Traditional Arabic" w:hAnsi="Traditional Arabic" w:cs="Traditional Arabic"/>
          <w:sz w:val="32"/>
          <w:szCs w:val="32"/>
          <w:rtl/>
        </w:rPr>
        <w:t xml:space="preserve">يحيى مراد: معجم أسماء المستشرقين ،كتب عربية، القاهرة، </w:t>
      </w:r>
      <w:r w:rsidR="00F5141D" w:rsidRPr="00F5141D">
        <w:rPr>
          <w:rFonts w:ascii="Traditional Arabic" w:hAnsi="Traditional Arabic" w:cs="Traditional Arabic"/>
          <w:sz w:val="32"/>
          <w:szCs w:val="32"/>
        </w:rPr>
        <w:t>2005</w:t>
      </w:r>
      <w:r w:rsidRPr="00F5141D">
        <w:rPr>
          <w:rFonts w:ascii="Traditional Arabic" w:hAnsi="Traditional Arabic" w:cs="Traditional Arabic"/>
          <w:sz w:val="32"/>
          <w:szCs w:val="32"/>
          <w:rtl/>
        </w:rPr>
        <w:t xml:space="preserve"> </w:t>
      </w:r>
      <w:r w:rsidR="00F5141D" w:rsidRPr="00F5141D">
        <w:rPr>
          <w:rFonts w:ascii="Traditional Arabic" w:hAnsi="Traditional Arabic" w:cs="Traditional Arabic"/>
          <w:sz w:val="32"/>
          <w:szCs w:val="32"/>
        </w:rPr>
        <w:t>.</w:t>
      </w:r>
    </w:p>
    <w:p w:rsidR="00793BAB" w:rsidRPr="004265DE" w:rsidRDefault="00793BAB" w:rsidP="00793BAB">
      <w:pPr>
        <w:shd w:val="clear" w:color="auto" w:fill="FFFFFF"/>
        <w:spacing w:after="0" w:line="240" w:lineRule="auto"/>
        <w:jc w:val="right"/>
        <w:rPr>
          <w:rFonts w:asciiTheme="majorBidi" w:eastAsia="Times New Roman" w:hAnsiTheme="majorBidi" w:cstheme="majorBidi"/>
          <w:sz w:val="24"/>
          <w:szCs w:val="24"/>
          <w:lang w:eastAsia="fr-FR"/>
        </w:rPr>
      </w:pPr>
    </w:p>
    <w:p w:rsidR="00793BAB" w:rsidRDefault="00793BAB" w:rsidP="00793BAB">
      <w:pPr>
        <w:shd w:val="clear" w:color="auto" w:fill="FFFFFF"/>
        <w:spacing w:after="0" w:line="240" w:lineRule="auto"/>
        <w:rPr>
          <w:rFonts w:asciiTheme="majorBidi" w:hAnsiTheme="majorBidi" w:cstheme="majorBidi"/>
          <w:sz w:val="24"/>
          <w:szCs w:val="24"/>
          <w:shd w:val="clear" w:color="auto" w:fill="FFFFFF"/>
        </w:rPr>
      </w:pPr>
      <w:r>
        <w:rPr>
          <w:rFonts w:asciiTheme="majorBidi" w:eastAsia="Times New Roman" w:hAnsiTheme="majorBidi" w:cstheme="majorBidi"/>
          <w:sz w:val="24"/>
          <w:szCs w:val="24"/>
          <w:lang w:eastAsia="fr-FR"/>
        </w:rPr>
        <w:t>-</w:t>
      </w:r>
      <w:r w:rsidR="004265DE" w:rsidRPr="004265DE">
        <w:rPr>
          <w:rFonts w:asciiTheme="majorBidi" w:eastAsia="Times New Roman" w:hAnsiTheme="majorBidi" w:cstheme="majorBidi"/>
          <w:sz w:val="24"/>
          <w:szCs w:val="24"/>
          <w:lang w:eastAsia="fr-FR"/>
        </w:rPr>
        <w:t>Alain Messaoudi</w:t>
      </w:r>
      <w:r w:rsidR="004265DE" w:rsidRPr="004265DE">
        <w:rPr>
          <w:rFonts w:asciiTheme="majorBidi" w:eastAsia="Times New Roman" w:hAnsiTheme="majorBidi" w:cstheme="majorBidi" w:hint="cs"/>
          <w:sz w:val="24"/>
          <w:szCs w:val="24"/>
          <w:rtl/>
          <w:lang w:eastAsia="fr-FR"/>
        </w:rPr>
        <w:t xml:space="preserve">: </w:t>
      </w:r>
      <w:r w:rsidR="004265DE" w:rsidRPr="004265DE">
        <w:rPr>
          <w:rFonts w:asciiTheme="majorBidi" w:eastAsia="Times New Roman" w:hAnsiTheme="majorBidi" w:cstheme="majorBidi"/>
          <w:caps/>
          <w:sz w:val="24"/>
          <w:szCs w:val="24"/>
          <w:lang w:eastAsia="fr-FR"/>
        </w:rPr>
        <w:t>LES ARABISANTS ET LA FRANCE COLONIALE. 1780-1930</w:t>
      </w:r>
      <w:r>
        <w:rPr>
          <w:rFonts w:asciiTheme="majorBidi" w:hAnsiTheme="majorBidi" w:cstheme="majorBidi"/>
          <w:color w:val="333333"/>
          <w:sz w:val="18"/>
          <w:szCs w:val="18"/>
          <w:shd w:val="clear" w:color="auto" w:fill="FFFFFF"/>
        </w:rPr>
        <w:t xml:space="preserve">, </w:t>
      </w:r>
      <w:r w:rsidRPr="00793BAB">
        <w:rPr>
          <w:rFonts w:asciiTheme="majorBidi" w:hAnsiTheme="majorBidi" w:cstheme="majorBidi"/>
          <w:sz w:val="24"/>
          <w:szCs w:val="24"/>
          <w:shd w:val="clear" w:color="auto" w:fill="FFFFFF"/>
        </w:rPr>
        <w:t xml:space="preserve">Annexe; </w:t>
      </w:r>
    </w:p>
    <w:p w:rsidR="004265DE" w:rsidRDefault="00793BAB" w:rsidP="00793BAB">
      <w:pPr>
        <w:shd w:val="clear" w:color="auto" w:fill="FFFFFF"/>
        <w:spacing w:after="0" w:line="240" w:lineRule="auto"/>
        <w:rPr>
          <w:rFonts w:asciiTheme="majorBidi" w:hAnsiTheme="majorBidi" w:cstheme="majorBidi"/>
          <w:color w:val="000000"/>
          <w:sz w:val="24"/>
          <w:szCs w:val="24"/>
          <w:shd w:val="clear" w:color="auto" w:fill="FFFFFF"/>
        </w:rPr>
      </w:pPr>
      <w:r w:rsidRPr="00793BAB">
        <w:rPr>
          <w:rFonts w:asciiTheme="majorBidi" w:hAnsiTheme="majorBidi" w:cstheme="majorBidi"/>
          <w:sz w:val="24"/>
          <w:szCs w:val="24"/>
          <w:shd w:val="clear" w:color="auto" w:fill="FFFFFF"/>
        </w:rPr>
        <w:t>Lyon, ENS éditions; 2015,</w:t>
      </w:r>
      <w:r w:rsidR="004265DE" w:rsidRPr="004265DE">
        <w:rPr>
          <w:rFonts w:asciiTheme="majorBidi" w:hAnsiTheme="majorBidi" w:cstheme="majorBidi"/>
          <w:color w:val="000000"/>
          <w:sz w:val="24"/>
          <w:szCs w:val="24"/>
          <w:shd w:val="clear" w:color="auto" w:fill="FFFFFF"/>
        </w:rPr>
        <w:t>https://books.openedition.org/enseditions/3710</w:t>
      </w:r>
      <w:r>
        <w:rPr>
          <w:rFonts w:asciiTheme="majorBidi" w:hAnsiTheme="majorBidi" w:cstheme="majorBidi"/>
          <w:color w:val="000000"/>
          <w:sz w:val="24"/>
          <w:szCs w:val="24"/>
          <w:shd w:val="clear" w:color="auto" w:fill="FFFFFF"/>
        </w:rPr>
        <w:t xml:space="preserve"> </w:t>
      </w:r>
    </w:p>
    <w:p w:rsidR="00CF77FA" w:rsidRDefault="00D10CBF" w:rsidP="00CF77FA">
      <w:pPr>
        <w:shd w:val="clear" w:color="auto" w:fill="FFFFFF"/>
        <w:spacing w:after="0" w:line="240" w:lineRule="auto"/>
        <w:rPr>
          <w:rFonts w:asciiTheme="majorBidi" w:hAnsiTheme="majorBidi" w:cstheme="majorBidi"/>
          <w:color w:val="000000"/>
          <w:spacing w:val="-3"/>
          <w:sz w:val="24"/>
          <w:szCs w:val="24"/>
          <w:shd w:val="clear" w:color="auto" w:fill="FFFFFF"/>
          <w:rtl/>
          <w:lang w:val="en-US"/>
        </w:rPr>
      </w:pPr>
      <w:r>
        <w:rPr>
          <w:rFonts w:asciiTheme="majorBidi" w:hAnsiTheme="majorBidi" w:cstheme="majorBidi"/>
          <w:color w:val="000000"/>
          <w:spacing w:val="-3"/>
          <w:sz w:val="24"/>
          <w:szCs w:val="24"/>
          <w:shd w:val="clear" w:color="auto" w:fill="FFFFFF"/>
        </w:rPr>
        <w:t>-</w:t>
      </w:r>
      <w:r w:rsidR="00CF77FA" w:rsidRPr="00CF77FA">
        <w:rPr>
          <w:rFonts w:asciiTheme="majorBidi" w:hAnsiTheme="majorBidi" w:cstheme="majorBidi"/>
          <w:color w:val="000000"/>
          <w:spacing w:val="-3"/>
          <w:sz w:val="24"/>
          <w:szCs w:val="24"/>
          <w:shd w:val="clear" w:color="auto" w:fill="FFFFFF"/>
        </w:rPr>
        <w:t xml:space="preserve">André , Chouraqui: “L’ACTUELLE </w:t>
      </w:r>
      <w:r w:rsidR="00CF77FA">
        <w:rPr>
          <w:rFonts w:asciiTheme="majorBidi" w:hAnsiTheme="majorBidi" w:cstheme="majorBidi"/>
          <w:color w:val="000000"/>
          <w:spacing w:val="-3"/>
          <w:sz w:val="24"/>
          <w:szCs w:val="24"/>
          <w:shd w:val="clear" w:color="auto" w:fill="FFFFFF"/>
        </w:rPr>
        <w:t xml:space="preserve"> </w:t>
      </w:r>
      <w:r w:rsidR="00CF77FA" w:rsidRPr="00CF77FA">
        <w:rPr>
          <w:rFonts w:asciiTheme="majorBidi" w:hAnsiTheme="majorBidi" w:cstheme="majorBidi"/>
          <w:color w:val="000000"/>
          <w:spacing w:val="-3"/>
          <w:sz w:val="24"/>
          <w:szCs w:val="24"/>
          <w:shd w:val="clear" w:color="auto" w:fill="FFFFFF"/>
        </w:rPr>
        <w:t>DESTRUCTION DE JÉRUSALEM.” </w:t>
      </w:r>
      <w:r w:rsidR="00CF77FA" w:rsidRPr="00CF77FA">
        <w:rPr>
          <w:rFonts w:asciiTheme="majorBidi" w:hAnsiTheme="majorBidi" w:cstheme="majorBidi"/>
          <w:i/>
          <w:iCs/>
          <w:color w:val="000000"/>
          <w:spacing w:val="-3"/>
          <w:sz w:val="24"/>
          <w:szCs w:val="24"/>
          <w:shd w:val="clear" w:color="auto" w:fill="FFFFFF"/>
          <w:lang w:val="en-US"/>
        </w:rPr>
        <w:t>Oriente Moderno</w:t>
      </w:r>
      <w:r w:rsidR="00CF77FA" w:rsidRPr="00CF77FA">
        <w:rPr>
          <w:rFonts w:asciiTheme="majorBidi" w:hAnsiTheme="majorBidi" w:cstheme="majorBidi"/>
          <w:color w:val="000000"/>
          <w:spacing w:val="-3"/>
          <w:sz w:val="24"/>
          <w:szCs w:val="24"/>
          <w:shd w:val="clear" w:color="auto" w:fill="FFFFFF"/>
          <w:lang w:val="en-US"/>
        </w:rPr>
        <w:t>, vol. 53, no. 9, 1973, pp. 733–41, http://www.jstor.org/stable/25816028</w:t>
      </w:r>
    </w:p>
    <w:p w:rsidR="00D10CBF" w:rsidRPr="00D10CBF" w:rsidRDefault="00D10CBF" w:rsidP="00D10CBF">
      <w:pPr>
        <w:shd w:val="clear" w:color="auto" w:fill="FFFFFF"/>
        <w:spacing w:after="0" w:line="240" w:lineRule="auto"/>
        <w:rPr>
          <w:rFonts w:asciiTheme="majorBidi" w:hAnsiTheme="majorBidi" w:cstheme="majorBidi"/>
          <w:color w:val="000000"/>
          <w:spacing w:val="-3"/>
          <w:sz w:val="24"/>
          <w:szCs w:val="24"/>
          <w:shd w:val="clear" w:color="auto" w:fill="FFFFFF"/>
        </w:rPr>
      </w:pPr>
      <w:r>
        <w:rPr>
          <w:rFonts w:asciiTheme="majorBidi" w:hAnsiTheme="majorBidi" w:cstheme="majorBidi"/>
          <w:color w:val="000000"/>
          <w:sz w:val="24"/>
          <w:szCs w:val="24"/>
          <w:shd w:val="clear" w:color="auto" w:fill="FFFFFF"/>
        </w:rPr>
        <w:lastRenderedPageBreak/>
        <w:t>-</w:t>
      </w:r>
      <w:r w:rsidRPr="00D10CBF">
        <w:rPr>
          <w:rFonts w:asciiTheme="majorBidi" w:hAnsiTheme="majorBidi" w:cstheme="majorBidi"/>
          <w:color w:val="000000"/>
          <w:sz w:val="24"/>
          <w:szCs w:val="24"/>
          <w:shd w:val="clear" w:color="auto" w:fill="FFFFFF"/>
        </w:rPr>
        <w:t>Charles, Pellat: (1973). A.-M. GOICHON, Jordanie réelle, I, Desclée de Brouwer, Paris 1967, 1 vol. in-8° de XVII + 580 pp. ; II, G.-P. Maisonneuve et Larose, Paris 1972, 1 vol. in-8° de XVI + 1444 p, </w:t>
      </w:r>
      <w:r w:rsidRPr="00D10CBF">
        <w:rPr>
          <w:rStyle w:val="Accentuation"/>
          <w:rFonts w:asciiTheme="majorBidi" w:hAnsiTheme="majorBidi" w:cstheme="majorBidi"/>
          <w:color w:val="000000"/>
          <w:sz w:val="24"/>
          <w:szCs w:val="24"/>
          <w:shd w:val="clear" w:color="auto" w:fill="FFFFFF"/>
        </w:rPr>
        <w:t>Arabica</w:t>
      </w:r>
      <w:r w:rsidRPr="00D10CBF">
        <w:rPr>
          <w:rFonts w:asciiTheme="majorBidi" w:hAnsiTheme="majorBidi" w:cstheme="majorBidi"/>
          <w:color w:val="000000"/>
          <w:sz w:val="24"/>
          <w:szCs w:val="24"/>
          <w:shd w:val="clear" w:color="auto" w:fill="FFFFFF"/>
        </w:rPr>
        <w:t>, </w:t>
      </w:r>
      <w:r w:rsidRPr="00D10CBF">
        <w:rPr>
          <w:rStyle w:val="Accentuation"/>
          <w:rFonts w:asciiTheme="majorBidi" w:hAnsiTheme="majorBidi" w:cstheme="majorBidi"/>
          <w:color w:val="000000"/>
          <w:sz w:val="24"/>
          <w:szCs w:val="24"/>
          <w:shd w:val="clear" w:color="auto" w:fill="FFFFFF"/>
        </w:rPr>
        <w:t>20</w:t>
      </w:r>
      <w:r w:rsidRPr="00D10CBF">
        <w:rPr>
          <w:rFonts w:asciiTheme="majorBidi" w:hAnsiTheme="majorBidi" w:cstheme="majorBidi"/>
          <w:color w:val="000000"/>
          <w:sz w:val="24"/>
          <w:szCs w:val="24"/>
          <w:shd w:val="clear" w:color="auto" w:fill="FFFFFF"/>
        </w:rPr>
        <w:t>(2), 207-209.</w:t>
      </w:r>
      <w:r w:rsidRPr="00D10CBF">
        <w:rPr>
          <w:rFonts w:asciiTheme="majorBidi" w:hAnsiTheme="majorBidi" w:cstheme="majorBidi"/>
          <w:color w:val="000000"/>
          <w:sz w:val="24"/>
          <w:szCs w:val="24"/>
          <w:shd w:val="clear" w:color="auto" w:fill="FFFFFF"/>
          <w:rtl/>
        </w:rPr>
        <w:t xml:space="preserve"> </w:t>
      </w:r>
      <w:r w:rsidRPr="00D10CBF">
        <w:rPr>
          <w:rFonts w:asciiTheme="majorBidi" w:hAnsiTheme="majorBidi" w:cstheme="majorBidi"/>
          <w:color w:val="000000"/>
          <w:sz w:val="24"/>
          <w:szCs w:val="24"/>
          <w:shd w:val="clear" w:color="auto" w:fill="FFFFFF"/>
        </w:rPr>
        <w:t> </w:t>
      </w:r>
      <w:hyperlink r:id="rId22" w:tgtFrame="_blank" w:history="1">
        <w:r w:rsidRPr="00D10CBF">
          <w:rPr>
            <w:rStyle w:val="Lienhypertexte"/>
            <w:rFonts w:asciiTheme="majorBidi" w:hAnsiTheme="majorBidi" w:cstheme="majorBidi"/>
            <w:sz w:val="24"/>
            <w:szCs w:val="24"/>
            <w:shd w:val="clear" w:color="auto" w:fill="FFFFFF"/>
          </w:rPr>
          <w:t>https://doi.org/10.1163/157005873X00455</w:t>
        </w:r>
      </w:hyperlink>
    </w:p>
    <w:p w:rsidR="00CF77FA" w:rsidRPr="00CF77FA" w:rsidRDefault="00CF77FA" w:rsidP="003C7B5C">
      <w:pPr>
        <w:shd w:val="clear" w:color="auto" w:fill="FFFFFF"/>
        <w:spacing w:after="0" w:line="240" w:lineRule="auto"/>
        <w:rPr>
          <w:rFonts w:asciiTheme="majorBidi" w:hAnsiTheme="majorBidi" w:cstheme="majorBidi"/>
          <w:color w:val="000000"/>
          <w:sz w:val="24"/>
          <w:szCs w:val="24"/>
          <w:shd w:val="clear" w:color="auto" w:fill="FFFFFF"/>
        </w:rPr>
      </w:pPr>
      <w:r w:rsidRPr="00CF77FA">
        <w:rPr>
          <w:rFonts w:asciiTheme="majorBidi" w:hAnsiTheme="majorBidi" w:cstheme="majorBidi"/>
          <w:color w:val="000000"/>
          <w:spacing w:val="-3"/>
          <w:sz w:val="24"/>
          <w:szCs w:val="24"/>
          <w:shd w:val="clear" w:color="auto" w:fill="FFFFFF"/>
        </w:rPr>
        <w:t xml:space="preserve">-Claude, Milliot: </w:t>
      </w:r>
      <w:r w:rsidRPr="00CF77FA">
        <w:rPr>
          <w:rFonts w:asciiTheme="majorBidi" w:hAnsiTheme="majorBidi" w:cstheme="majorBidi"/>
          <w:sz w:val="24"/>
          <w:szCs w:val="24"/>
        </w:rPr>
        <w:t>la condition de la femme musulmane au Maghreb</w:t>
      </w:r>
      <w:r>
        <w:t> </w:t>
      </w:r>
      <w:r w:rsidRPr="00CF77FA">
        <w:rPr>
          <w:rFonts w:asciiTheme="majorBidi" w:hAnsiTheme="majorBidi" w:cstheme="majorBidi"/>
          <w:sz w:val="24"/>
          <w:szCs w:val="24"/>
        </w:rPr>
        <w:t>, Paris, 1910</w:t>
      </w:r>
    </w:p>
    <w:p w:rsidR="00DB2180" w:rsidRDefault="00DB2180" w:rsidP="003C7B5C">
      <w:pPr>
        <w:spacing w:before="240" w:after="0" w:line="240" w:lineRule="auto"/>
        <w:rPr>
          <w:rFonts w:asciiTheme="majorBidi" w:hAnsiTheme="majorBidi" w:cstheme="majorBidi"/>
          <w:color w:val="333333"/>
          <w:sz w:val="24"/>
          <w:szCs w:val="24"/>
          <w:rtl/>
        </w:rPr>
      </w:pPr>
      <w:r>
        <w:rPr>
          <w:rStyle w:val="addmd"/>
          <w:rFonts w:asciiTheme="majorBidi" w:hAnsiTheme="majorBidi" w:cstheme="majorBidi"/>
          <w:color w:val="333333"/>
          <w:sz w:val="24"/>
          <w:szCs w:val="24"/>
          <w:shd w:val="clear" w:color="auto" w:fill="FFFFFF"/>
        </w:rPr>
        <w:t>-</w:t>
      </w:r>
      <w:r w:rsidRPr="00DB2180">
        <w:rPr>
          <w:rStyle w:val="addmd"/>
          <w:rFonts w:asciiTheme="majorBidi" w:hAnsiTheme="majorBidi" w:cstheme="majorBidi"/>
          <w:color w:val="333333"/>
          <w:sz w:val="24"/>
          <w:szCs w:val="24"/>
          <w:shd w:val="clear" w:color="auto" w:fill="FFFFFF"/>
        </w:rPr>
        <w:t>Dominique Avon</w:t>
      </w:r>
      <w:r w:rsidRPr="00DB2180">
        <w:rPr>
          <w:rFonts w:asciiTheme="majorBidi" w:hAnsiTheme="majorBidi" w:cstheme="majorBidi"/>
          <w:color w:val="333333"/>
          <w:sz w:val="24"/>
          <w:szCs w:val="24"/>
        </w:rPr>
        <w:t xml:space="preserve"> :Les Frères prêcheurs en Orient: les dominicains du Caire (années 1910-années1960) , Paris, éd. du CERF, 2005</w:t>
      </w:r>
    </w:p>
    <w:p w:rsidR="003C7B5C" w:rsidRPr="003C7B5C" w:rsidRDefault="003C7B5C" w:rsidP="003C7B5C">
      <w:pPr>
        <w:autoSpaceDE w:val="0"/>
        <w:autoSpaceDN w:val="0"/>
        <w:adjustRightInd w:val="0"/>
        <w:spacing w:after="0" w:line="240" w:lineRule="auto"/>
        <w:rPr>
          <w:rFonts w:asciiTheme="majorBidi" w:eastAsia="ArialMT" w:hAnsiTheme="majorBidi" w:cstheme="majorBidi"/>
          <w:sz w:val="24"/>
          <w:szCs w:val="24"/>
        </w:rPr>
      </w:pPr>
      <w:r>
        <w:rPr>
          <w:rFonts w:asciiTheme="majorBidi" w:eastAsia="ArialMT" w:hAnsiTheme="majorBidi" w:cstheme="majorBidi" w:hint="cs"/>
          <w:sz w:val="24"/>
          <w:szCs w:val="24"/>
          <w:rtl/>
        </w:rPr>
        <w:t>-</w:t>
      </w:r>
      <w:r w:rsidRPr="003C7B5C">
        <w:rPr>
          <w:rFonts w:asciiTheme="majorBidi" w:eastAsia="ArialMT" w:hAnsiTheme="majorBidi" w:cstheme="majorBidi"/>
          <w:sz w:val="24"/>
          <w:szCs w:val="24"/>
        </w:rPr>
        <w:t>Fernand Van Steenberghen. A.-M. Goichon, La distinction de l'essence et de l'existence d'après Ibn Sīnā (Avicenne). In: Revue Philosophique de Louvain. Troisième série, tome 45, n°5, 1947. pp. 109-111;</w:t>
      </w:r>
    </w:p>
    <w:p w:rsidR="003C7B5C" w:rsidRDefault="003C7B5C" w:rsidP="003C7B5C">
      <w:pPr>
        <w:spacing w:line="240" w:lineRule="auto"/>
        <w:rPr>
          <w:rFonts w:asciiTheme="majorBidi" w:eastAsia="ArialMT" w:hAnsiTheme="majorBidi" w:cstheme="majorBidi"/>
          <w:sz w:val="24"/>
          <w:szCs w:val="24"/>
        </w:rPr>
      </w:pPr>
      <w:r w:rsidRPr="003C7B5C">
        <w:rPr>
          <w:rFonts w:asciiTheme="majorBidi" w:eastAsia="ArialMT" w:hAnsiTheme="majorBidi" w:cstheme="majorBidi"/>
          <w:sz w:val="24"/>
          <w:szCs w:val="24"/>
        </w:rPr>
        <w:t>https://www.persee.fr/doc/phlou_0035-3841_1947_num_45_5_4096_t1_0109_0000_2</w:t>
      </w:r>
    </w:p>
    <w:p w:rsidR="00D10CBF" w:rsidRDefault="00D10CBF" w:rsidP="00D10CBF">
      <w:pPr>
        <w:ind w:left="-142"/>
        <w:rPr>
          <w:rStyle w:val="text"/>
          <w:rFonts w:asciiTheme="majorBidi" w:hAnsiTheme="majorBidi" w:cstheme="majorBidi"/>
          <w:sz w:val="24"/>
          <w:szCs w:val="24"/>
        </w:rPr>
      </w:pPr>
      <w:r>
        <w:rPr>
          <w:rFonts w:asciiTheme="majorBidi" w:hAnsiTheme="majorBidi" w:cstheme="majorBidi"/>
          <w:sz w:val="24"/>
          <w:szCs w:val="24"/>
        </w:rPr>
        <w:t>-</w:t>
      </w:r>
      <w:r w:rsidRPr="00D10CBF">
        <w:rPr>
          <w:rFonts w:asciiTheme="majorBidi" w:hAnsiTheme="majorBidi" w:cstheme="majorBidi"/>
          <w:sz w:val="24"/>
          <w:szCs w:val="24"/>
        </w:rPr>
        <w:t>Lucie Golvin :A.M. Goichon : Jordanie réelle, compte rendu , Revue des Mondes Musulmans et de la Mediterranée , 1977, 23, pp233-236</w:t>
      </w:r>
    </w:p>
    <w:p w:rsidR="00793BAB" w:rsidRPr="00D10CBF" w:rsidRDefault="00D10CBF" w:rsidP="00D10CBF">
      <w:pPr>
        <w:ind w:left="-142"/>
        <w:rPr>
          <w:rStyle w:val="text"/>
          <w:rFonts w:asciiTheme="majorBidi" w:hAnsiTheme="majorBidi" w:cstheme="majorBidi"/>
          <w:sz w:val="24"/>
          <w:szCs w:val="24"/>
        </w:rPr>
      </w:pPr>
      <w:r>
        <w:rPr>
          <w:rStyle w:val="text"/>
          <w:rFonts w:asciiTheme="majorBidi" w:hAnsiTheme="majorBidi" w:cstheme="majorBidi"/>
          <w:sz w:val="24"/>
          <w:szCs w:val="24"/>
        </w:rPr>
        <w:t>-</w:t>
      </w:r>
      <w:r w:rsidR="00793BAB" w:rsidRPr="003C7B5C">
        <w:rPr>
          <w:rStyle w:val="text"/>
          <w:rFonts w:asciiTheme="majorBidi" w:hAnsiTheme="majorBidi" w:cstheme="majorBidi"/>
          <w:smallCaps/>
          <w:color w:val="000000"/>
          <w:sz w:val="24"/>
          <w:szCs w:val="24"/>
        </w:rPr>
        <w:t>Pouillon </w:t>
      </w:r>
      <w:r w:rsidR="00793BAB" w:rsidRPr="003C7B5C">
        <w:rPr>
          <w:rStyle w:val="text"/>
          <w:rFonts w:asciiTheme="majorBidi" w:hAnsiTheme="majorBidi" w:cstheme="majorBidi"/>
          <w:color w:val="000000"/>
          <w:sz w:val="24"/>
          <w:szCs w:val="24"/>
        </w:rPr>
        <w:t>François (dir.), </w:t>
      </w:r>
      <w:r w:rsidR="00793BAB" w:rsidRPr="003C7B5C">
        <w:rPr>
          <w:rStyle w:val="Accentuation"/>
          <w:rFonts w:asciiTheme="majorBidi" w:hAnsiTheme="majorBidi" w:cstheme="majorBidi"/>
          <w:color w:val="000000"/>
          <w:sz w:val="24"/>
          <w:szCs w:val="24"/>
        </w:rPr>
        <w:t>Dictionnaire des orientalistes de langue française</w:t>
      </w:r>
      <w:r w:rsidR="00793BAB" w:rsidRPr="003C7B5C">
        <w:rPr>
          <w:rStyle w:val="text"/>
          <w:rFonts w:asciiTheme="majorBidi" w:hAnsiTheme="majorBidi" w:cstheme="majorBidi"/>
          <w:color w:val="000000"/>
          <w:sz w:val="24"/>
          <w:szCs w:val="24"/>
        </w:rPr>
        <w:t>, Paris, IISMM-Karthala, 2008,</w:t>
      </w:r>
    </w:p>
    <w:p w:rsidR="003C7B5C" w:rsidRDefault="003C7B5C" w:rsidP="00D10CBF">
      <w:pPr>
        <w:spacing w:line="240" w:lineRule="auto"/>
        <w:rPr>
          <w:rFonts w:asciiTheme="majorBidi" w:hAnsiTheme="majorBidi" w:cstheme="majorBidi"/>
          <w:color w:val="333333"/>
          <w:sz w:val="24"/>
          <w:szCs w:val="24"/>
          <w:shd w:val="clear" w:color="auto" w:fill="FFFFFF"/>
          <w:rtl/>
        </w:rPr>
      </w:pPr>
      <w:r>
        <w:rPr>
          <w:rFonts w:asciiTheme="majorBidi" w:hAnsiTheme="majorBidi" w:cstheme="majorBidi" w:hint="cs"/>
          <w:color w:val="000000"/>
          <w:spacing w:val="-3"/>
          <w:sz w:val="24"/>
          <w:szCs w:val="24"/>
          <w:shd w:val="clear" w:color="auto" w:fill="FFFFFF"/>
          <w:rtl/>
        </w:rPr>
        <w:t>-</w:t>
      </w:r>
      <w:r w:rsidR="00CF77FA" w:rsidRPr="00CF77FA">
        <w:rPr>
          <w:rFonts w:asciiTheme="majorBidi" w:hAnsiTheme="majorBidi" w:cstheme="majorBidi"/>
          <w:color w:val="000000"/>
          <w:spacing w:val="-3"/>
          <w:sz w:val="24"/>
          <w:szCs w:val="24"/>
          <w:shd w:val="clear" w:color="auto" w:fill="FFFFFF"/>
        </w:rPr>
        <w:t>ROGER ,</w:t>
      </w:r>
      <w:r w:rsidR="00D10CBF">
        <w:rPr>
          <w:rFonts w:asciiTheme="majorBidi" w:hAnsiTheme="majorBidi" w:cstheme="majorBidi"/>
          <w:color w:val="000000"/>
          <w:spacing w:val="-3"/>
          <w:sz w:val="24"/>
          <w:szCs w:val="24"/>
          <w:shd w:val="clear" w:color="auto" w:fill="FFFFFF"/>
        </w:rPr>
        <w:t xml:space="preserve"> Akriche</w:t>
      </w:r>
      <w:r w:rsidR="00CF77FA" w:rsidRPr="00CF77FA">
        <w:rPr>
          <w:rFonts w:asciiTheme="majorBidi" w:hAnsiTheme="majorBidi" w:cstheme="majorBidi"/>
          <w:color w:val="000000"/>
          <w:spacing w:val="-3"/>
          <w:sz w:val="24"/>
          <w:szCs w:val="24"/>
          <w:shd w:val="clear" w:color="auto" w:fill="FFFFFF"/>
        </w:rPr>
        <w:t>:</w:t>
      </w:r>
      <w:r w:rsidR="00D10CBF">
        <w:rPr>
          <w:rFonts w:asciiTheme="majorBidi" w:hAnsiTheme="majorBidi" w:cstheme="majorBidi"/>
          <w:color w:val="000000"/>
          <w:spacing w:val="-3"/>
          <w:sz w:val="24"/>
          <w:szCs w:val="24"/>
          <w:shd w:val="clear" w:color="auto" w:fill="FFFFFF"/>
        </w:rPr>
        <w:t xml:space="preserve"> </w:t>
      </w:r>
      <w:r w:rsidR="00CF77FA" w:rsidRPr="00CF77FA">
        <w:rPr>
          <w:rFonts w:asciiTheme="majorBidi" w:hAnsiTheme="majorBidi" w:cstheme="majorBidi"/>
          <w:color w:val="000000"/>
          <w:spacing w:val="-3"/>
          <w:sz w:val="24"/>
          <w:szCs w:val="24"/>
          <w:shd w:val="clear" w:color="auto" w:fill="FFFFFF"/>
        </w:rPr>
        <w:t>“Le Problème Des Réfugiés et Le Conflit Israélo-Arabe</w:t>
      </w:r>
      <w:r>
        <w:rPr>
          <w:rFonts w:asciiTheme="majorBidi" w:hAnsiTheme="majorBidi" w:cstheme="majorBidi" w:hint="cs"/>
          <w:color w:val="000000"/>
          <w:spacing w:val="-3"/>
          <w:sz w:val="24"/>
          <w:szCs w:val="24"/>
          <w:shd w:val="clear" w:color="auto" w:fill="FFFFFF"/>
          <w:rtl/>
        </w:rPr>
        <w:t xml:space="preserve"> </w:t>
      </w:r>
      <w:r w:rsidR="00CF77FA" w:rsidRPr="00CF77FA">
        <w:rPr>
          <w:rFonts w:asciiTheme="majorBidi" w:hAnsiTheme="majorBidi" w:cstheme="majorBidi"/>
          <w:color w:val="000000"/>
          <w:spacing w:val="-3"/>
          <w:sz w:val="24"/>
          <w:szCs w:val="24"/>
          <w:shd w:val="clear" w:color="auto" w:fill="FFFFFF"/>
        </w:rPr>
        <w:t>Propositions Pour La Paix.” </w:t>
      </w:r>
      <w:r w:rsidR="00CF77FA" w:rsidRPr="00CF77FA">
        <w:rPr>
          <w:rFonts w:asciiTheme="majorBidi" w:hAnsiTheme="majorBidi" w:cstheme="majorBidi"/>
          <w:i/>
          <w:iCs/>
          <w:color w:val="000000"/>
          <w:spacing w:val="-3"/>
          <w:sz w:val="24"/>
          <w:szCs w:val="24"/>
          <w:shd w:val="clear" w:color="auto" w:fill="FFFFFF"/>
        </w:rPr>
        <w:t>Esprit (1940-)</w:t>
      </w:r>
      <w:r w:rsidR="00CF77FA" w:rsidRPr="00CF77FA">
        <w:rPr>
          <w:rFonts w:asciiTheme="majorBidi" w:hAnsiTheme="majorBidi" w:cstheme="majorBidi"/>
          <w:color w:val="000000"/>
          <w:spacing w:val="-3"/>
          <w:sz w:val="24"/>
          <w:szCs w:val="24"/>
          <w:shd w:val="clear" w:color="auto" w:fill="FFFFFF"/>
        </w:rPr>
        <w:t>, no. 352 (9), 1966, pp. 273–305, http://www.jstor.org/stable/24258359</w:t>
      </w:r>
    </w:p>
    <w:p w:rsidR="00793BAB" w:rsidRPr="003C7B5C" w:rsidRDefault="003C7B5C" w:rsidP="003C7B5C">
      <w:pPr>
        <w:spacing w:line="240" w:lineRule="auto"/>
        <w:rPr>
          <w:rFonts w:asciiTheme="majorBidi" w:hAnsiTheme="majorBidi" w:cstheme="majorBidi"/>
          <w:sz w:val="24"/>
          <w:szCs w:val="24"/>
          <w:rtl/>
        </w:rPr>
      </w:pPr>
      <w:r>
        <w:rPr>
          <w:rFonts w:asciiTheme="majorBidi" w:hAnsiTheme="majorBidi" w:cstheme="majorBidi" w:hint="cs"/>
          <w:color w:val="333333"/>
          <w:sz w:val="24"/>
          <w:szCs w:val="24"/>
          <w:shd w:val="clear" w:color="auto" w:fill="FFFFFF"/>
          <w:rtl/>
        </w:rPr>
        <w:t>-</w:t>
      </w:r>
      <w:r w:rsidR="00793BAB" w:rsidRPr="00793BAB">
        <w:rPr>
          <w:rFonts w:asciiTheme="majorBidi" w:hAnsiTheme="majorBidi" w:cstheme="majorBidi"/>
          <w:color w:val="333333"/>
          <w:sz w:val="24"/>
          <w:szCs w:val="24"/>
          <w:shd w:val="clear" w:color="auto" w:fill="FFFFFF"/>
        </w:rPr>
        <w:t>T. Morenbert : Dictionnaire de biographies françaises, T. 16, col. 503, Paris, 1985</w:t>
      </w:r>
      <w:r w:rsidR="00793BAB">
        <w:rPr>
          <w:rFonts w:asciiTheme="majorBidi" w:hAnsiTheme="majorBidi" w:cstheme="majorBidi"/>
          <w:color w:val="333333"/>
          <w:sz w:val="18"/>
          <w:szCs w:val="18"/>
          <w:shd w:val="clear" w:color="auto" w:fill="FFFFFF"/>
        </w:rPr>
        <w:t>.</w:t>
      </w:r>
    </w:p>
    <w:p w:rsidR="003C7B5C" w:rsidRDefault="003C7B5C" w:rsidP="00793BAB">
      <w:pPr>
        <w:rPr>
          <w:rFonts w:asciiTheme="majorBidi" w:hAnsiTheme="majorBidi" w:cstheme="majorBidi"/>
          <w:color w:val="333333"/>
          <w:sz w:val="18"/>
          <w:szCs w:val="18"/>
          <w:shd w:val="clear" w:color="auto" w:fill="FFFFFF"/>
          <w:rtl/>
        </w:rPr>
      </w:pPr>
    </w:p>
    <w:p w:rsidR="00793BAB" w:rsidRDefault="00793BAB" w:rsidP="00793BAB">
      <w:pPr>
        <w:shd w:val="clear" w:color="auto" w:fill="FFFFFF"/>
        <w:spacing w:after="0" w:line="240" w:lineRule="auto"/>
        <w:rPr>
          <w:rFonts w:asciiTheme="majorBidi" w:hAnsiTheme="majorBidi" w:cstheme="majorBidi"/>
          <w:color w:val="000000"/>
          <w:sz w:val="24"/>
          <w:szCs w:val="24"/>
          <w:shd w:val="clear" w:color="auto" w:fill="FFFFFF"/>
        </w:rPr>
      </w:pPr>
    </w:p>
    <w:p w:rsidR="00CF77FA" w:rsidRPr="003C7B5C" w:rsidRDefault="00CF77FA" w:rsidP="00CF77FA">
      <w:pPr>
        <w:pStyle w:val="Notedebasdepage"/>
        <w:spacing w:before="120"/>
        <w:rPr>
          <w:rFonts w:asciiTheme="minorBidi" w:hAnsiTheme="minorBidi"/>
          <w:sz w:val="16"/>
          <w:szCs w:val="16"/>
        </w:rPr>
      </w:pPr>
      <w:r w:rsidRPr="003C7B5C">
        <w:rPr>
          <w:rFonts w:asciiTheme="minorBidi" w:hAnsiTheme="minorBidi"/>
          <w:color w:val="000000"/>
          <w:spacing w:val="-3"/>
          <w:sz w:val="16"/>
          <w:szCs w:val="16"/>
          <w:shd w:val="clear" w:color="auto" w:fill="FFFFFF"/>
        </w:rPr>
        <w:t xml:space="preserve">. </w:t>
      </w:r>
    </w:p>
    <w:p w:rsidR="004265DE" w:rsidRPr="004265DE" w:rsidRDefault="004265DE" w:rsidP="00631DB6">
      <w:pPr>
        <w:spacing w:before="240" w:after="0" w:line="240" w:lineRule="auto"/>
        <w:jc w:val="right"/>
        <w:rPr>
          <w:rFonts w:ascii="Traditional Arabic" w:eastAsia="Times New Roman" w:hAnsi="Traditional Arabic" w:cs="Traditional Arabic"/>
          <w:color w:val="333333"/>
          <w:sz w:val="36"/>
          <w:szCs w:val="36"/>
          <w:rtl/>
          <w:lang w:eastAsia="fr-FR"/>
        </w:rPr>
      </w:pPr>
    </w:p>
    <w:p w:rsidR="00090F8A" w:rsidRDefault="00090F8A" w:rsidP="00090F8A">
      <w:pPr>
        <w:autoSpaceDE w:val="0"/>
        <w:autoSpaceDN w:val="0"/>
        <w:bidi/>
        <w:adjustRightInd w:val="0"/>
        <w:spacing w:after="0" w:line="240" w:lineRule="auto"/>
        <w:rPr>
          <w:rFonts w:ascii="Traditional Arabic" w:hAnsi="Traditional Arabic" w:cs="Traditional Arabic"/>
          <w:sz w:val="36"/>
          <w:szCs w:val="36"/>
          <w:u w:val="single"/>
          <w:rtl/>
        </w:rPr>
      </w:pPr>
    </w:p>
    <w:p w:rsidR="00090F8A" w:rsidRDefault="00090F8A" w:rsidP="00090F8A">
      <w:pPr>
        <w:autoSpaceDE w:val="0"/>
        <w:autoSpaceDN w:val="0"/>
        <w:bidi/>
        <w:adjustRightInd w:val="0"/>
        <w:spacing w:after="0" w:line="240" w:lineRule="auto"/>
        <w:rPr>
          <w:rFonts w:ascii="Traditional Arabic" w:hAnsi="Traditional Arabic" w:cs="Traditional Arabic"/>
          <w:sz w:val="36"/>
          <w:szCs w:val="36"/>
          <w:u w:val="single"/>
          <w:rtl/>
        </w:rPr>
      </w:pPr>
    </w:p>
    <w:p w:rsidR="00090F8A" w:rsidRPr="00090F8A" w:rsidRDefault="00090F8A" w:rsidP="00090F8A">
      <w:pPr>
        <w:autoSpaceDE w:val="0"/>
        <w:autoSpaceDN w:val="0"/>
        <w:bidi/>
        <w:adjustRightInd w:val="0"/>
        <w:spacing w:after="0" w:line="240" w:lineRule="auto"/>
        <w:rPr>
          <w:rFonts w:ascii="Traditional Arabic" w:hAnsi="Traditional Arabic" w:cs="Traditional Arabic"/>
          <w:sz w:val="36"/>
          <w:szCs w:val="36"/>
          <w:u w:val="single"/>
        </w:rPr>
      </w:pPr>
    </w:p>
    <w:p w:rsidR="009E4EF8" w:rsidRPr="00090F8A" w:rsidRDefault="009E4EF8" w:rsidP="009E4EF8">
      <w:pPr>
        <w:bidi/>
        <w:rPr>
          <w:rFonts w:ascii="Traditional Arabic" w:hAnsi="Traditional Arabic" w:cs="Traditional Arabic"/>
          <w:sz w:val="36"/>
          <w:szCs w:val="36"/>
          <w:u w:val="single"/>
          <w:shd w:val="clear" w:color="auto" w:fill="FFFFFF"/>
          <w:rtl/>
        </w:rPr>
      </w:pPr>
    </w:p>
    <w:p w:rsidR="00F8302B" w:rsidRDefault="00F8302B" w:rsidP="006621CC">
      <w:pPr>
        <w:bidi/>
        <w:rPr>
          <w:rFonts w:ascii="Traditional Arabic" w:hAnsi="Traditional Arabic" w:cs="Traditional Arabic"/>
          <w:sz w:val="36"/>
          <w:szCs w:val="36"/>
          <w:shd w:val="clear" w:color="auto" w:fill="FFFFFF"/>
          <w:rtl/>
        </w:rPr>
      </w:pPr>
    </w:p>
    <w:p w:rsidR="00DB7E7E" w:rsidRPr="00F013FD" w:rsidRDefault="005D58A8" w:rsidP="00337163">
      <w:pPr>
        <w:bidi/>
      </w:pPr>
      <w:r>
        <w:rPr>
          <w:rFonts w:ascii="Traditional Arabic" w:hAnsi="Traditional Arabic" w:cs="Traditional Arabic" w:hint="cs"/>
          <w:sz w:val="36"/>
          <w:szCs w:val="36"/>
          <w:shd w:val="clear" w:color="auto" w:fill="FFFFFF"/>
          <w:rtl/>
        </w:rPr>
        <w:t xml:space="preserve">   </w:t>
      </w:r>
    </w:p>
    <w:sectPr w:rsidR="00DB7E7E" w:rsidRPr="00F013FD" w:rsidSect="00DB7E7E">
      <w:footerReference w:type="default" r:id="rId2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55FB" w:rsidRDefault="00B055FB" w:rsidP="005D58A8">
      <w:pPr>
        <w:spacing w:after="0" w:line="240" w:lineRule="auto"/>
      </w:pPr>
      <w:r>
        <w:separator/>
      </w:r>
    </w:p>
  </w:endnote>
  <w:endnote w:type="continuationSeparator" w:id="1">
    <w:p w:rsidR="00B055FB" w:rsidRDefault="00B055FB" w:rsidP="005D58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Roboto Condensed">
    <w:altName w:val="Times New Roman"/>
    <w:panose1 w:val="00000000000000000000"/>
    <w:charset w:val="00"/>
    <w:family w:val="roman"/>
    <w:notTrueType/>
    <w:pitch w:val="default"/>
    <w:sig w:usb0="00000000" w:usb1="00000000" w:usb2="00000000" w:usb3="00000000" w:csb0="00000000" w:csb1="00000000"/>
  </w:font>
  <w:font w:name="Arial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3642544"/>
      <w:docPartObj>
        <w:docPartGallery w:val="Page Numbers (Bottom of Page)"/>
        <w:docPartUnique/>
      </w:docPartObj>
    </w:sdtPr>
    <w:sdtContent>
      <w:p w:rsidR="00933345" w:rsidRDefault="009C4895">
        <w:pPr>
          <w:pStyle w:val="Pieddepage"/>
          <w:jc w:val="center"/>
        </w:pPr>
        <w:fldSimple w:instr=" PAGE   \* MERGEFORMAT ">
          <w:r w:rsidR="0005492E">
            <w:rPr>
              <w:noProof/>
            </w:rPr>
            <w:t>5</w:t>
          </w:r>
        </w:fldSimple>
      </w:p>
    </w:sdtContent>
  </w:sdt>
  <w:p w:rsidR="00933345" w:rsidRDefault="0093334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55FB" w:rsidRDefault="00B055FB" w:rsidP="005D58A8">
      <w:pPr>
        <w:spacing w:after="0" w:line="240" w:lineRule="auto"/>
      </w:pPr>
      <w:r>
        <w:separator/>
      </w:r>
    </w:p>
  </w:footnote>
  <w:footnote w:type="continuationSeparator" w:id="1">
    <w:p w:rsidR="00B055FB" w:rsidRDefault="00B055FB" w:rsidP="005D58A8">
      <w:pPr>
        <w:spacing w:after="0" w:line="240" w:lineRule="auto"/>
      </w:pPr>
      <w:r>
        <w:continuationSeparator/>
      </w:r>
    </w:p>
  </w:footnote>
  <w:footnote w:id="2">
    <w:p w:rsidR="00F013FD" w:rsidRDefault="00F013FD" w:rsidP="00D12CE8">
      <w:pPr>
        <w:rPr>
          <w:rFonts w:asciiTheme="majorBidi" w:hAnsiTheme="majorBidi" w:cstheme="majorBidi"/>
          <w:color w:val="333333"/>
          <w:sz w:val="18"/>
          <w:szCs w:val="18"/>
          <w:shd w:val="clear" w:color="auto" w:fill="FFFFFF"/>
          <w:rtl/>
        </w:rPr>
      </w:pPr>
      <w:r>
        <w:rPr>
          <w:rFonts w:hint="cs"/>
          <w:rtl/>
        </w:rPr>
        <w:t xml:space="preserve">) </w:t>
      </w:r>
      <w:r>
        <w:rPr>
          <w:rStyle w:val="Appelnotedebasdep"/>
        </w:rPr>
        <w:footnoteRef/>
      </w:r>
      <w:r>
        <w:t xml:space="preserve"> </w:t>
      </w:r>
      <w:r>
        <w:rPr>
          <w:rFonts w:hint="cs"/>
          <w:rtl/>
        </w:rPr>
        <w:t>(</w:t>
      </w:r>
      <w:r w:rsidRPr="00B57C0B">
        <w:rPr>
          <w:rFonts w:asciiTheme="majorBidi" w:hAnsiTheme="majorBidi" w:cstheme="majorBidi"/>
          <w:color w:val="333333"/>
          <w:sz w:val="18"/>
          <w:szCs w:val="18"/>
          <w:shd w:val="clear" w:color="auto" w:fill="FFFFFF"/>
        </w:rPr>
        <w:t>François Pouillon(éd) Dictionnaire des orientalistes de langue française, ed</w:t>
      </w:r>
      <w:r>
        <w:rPr>
          <w:rFonts w:asciiTheme="majorBidi" w:hAnsiTheme="majorBidi" w:cstheme="majorBidi"/>
          <w:color w:val="333333"/>
          <w:sz w:val="18"/>
          <w:szCs w:val="18"/>
          <w:shd w:val="clear" w:color="auto" w:fill="FFFFFF"/>
        </w:rPr>
        <w:t>. Karthala, 2008,  pp 452- 453,</w:t>
      </w:r>
    </w:p>
    <w:p w:rsidR="00F013FD" w:rsidRPr="00AC02C7" w:rsidRDefault="00F013FD" w:rsidP="001D5717">
      <w:pPr>
        <w:bidi/>
        <w:jc w:val="right"/>
        <w:rPr>
          <w:rFonts w:asciiTheme="majorBidi" w:hAnsiTheme="majorBidi" w:cstheme="majorBidi"/>
          <w:color w:val="333333"/>
          <w:sz w:val="18"/>
          <w:szCs w:val="18"/>
          <w:shd w:val="clear" w:color="auto" w:fill="FFFFFF"/>
        </w:rPr>
      </w:pPr>
      <w:r>
        <w:rPr>
          <w:rFonts w:asciiTheme="majorBidi" w:hAnsiTheme="majorBidi" w:cstheme="majorBidi" w:hint="cs"/>
          <w:color w:val="333333"/>
          <w:sz w:val="18"/>
          <w:szCs w:val="18"/>
          <w:shd w:val="clear" w:color="auto" w:fill="FFFFFF"/>
          <w:rtl/>
        </w:rPr>
        <w:t xml:space="preserve"> وقد كتب ترجمة غواشون كل من آلان مسعودي وميشال سالّاس </w:t>
      </w:r>
      <w:r w:rsidRPr="00B57C0B">
        <w:rPr>
          <w:rFonts w:asciiTheme="majorBidi" w:hAnsiTheme="majorBidi" w:cstheme="majorBidi"/>
          <w:color w:val="333333"/>
          <w:sz w:val="18"/>
          <w:szCs w:val="18"/>
          <w:shd w:val="clear" w:color="auto" w:fill="FFFFFF"/>
        </w:rPr>
        <w:t>Alain Messsaoudi et Michèle sellès</w:t>
      </w:r>
      <w:r>
        <w:rPr>
          <w:rFonts w:asciiTheme="majorBidi" w:hAnsiTheme="majorBidi" w:cstheme="majorBidi" w:hint="cs"/>
          <w:color w:val="333333"/>
          <w:sz w:val="18"/>
          <w:szCs w:val="18"/>
          <w:shd w:val="clear" w:color="auto" w:fill="FFFFFF"/>
          <w:rtl/>
        </w:rPr>
        <w:t xml:space="preserve">، وقد ورد ما جاء في هذه الترجمة نفسه في كتاب ألان مسعودي ، وهو في الأصل تكملة لأطروحته دكتورا بعنون: المستعربون وفرنسا الاستعمارية" </w:t>
      </w:r>
      <w:r>
        <w:rPr>
          <w:rFonts w:asciiTheme="majorBidi" w:hAnsiTheme="majorBidi" w:cstheme="majorBidi"/>
          <w:color w:val="333333"/>
          <w:sz w:val="18"/>
          <w:szCs w:val="18"/>
          <w:shd w:val="clear" w:color="auto" w:fill="FFFFFF"/>
        </w:rPr>
        <w:t xml:space="preserve">les arabisants et la France coloniale, Annexe; Lyon, ENS éditions; 2015, p180-181 </w:t>
      </w:r>
    </w:p>
  </w:footnote>
  <w:footnote w:id="3">
    <w:p w:rsidR="00F013FD" w:rsidRDefault="00F013FD" w:rsidP="005D58A8">
      <w:pPr>
        <w:pStyle w:val="Notedebasdepage"/>
        <w:jc w:val="right"/>
        <w:rPr>
          <w:rtl/>
        </w:rPr>
      </w:pPr>
      <w:r>
        <w:rPr>
          <w:rFonts w:hint="cs"/>
          <w:rtl/>
        </w:rPr>
        <w:t>) يحيى مراد: معجم أسماء المستشرقين ،كتب عربية، القاهرة،   صص 420-423</w:t>
      </w:r>
      <w:r>
        <w:rPr>
          <w:rStyle w:val="Appelnotedebasdep"/>
        </w:rPr>
        <w:footnoteRef/>
      </w:r>
      <w:r>
        <w:t xml:space="preserve"> </w:t>
      </w:r>
    </w:p>
  </w:footnote>
  <w:footnote w:id="4">
    <w:p w:rsidR="00F013FD" w:rsidRPr="00E502B9" w:rsidRDefault="00F5141D" w:rsidP="00F5141D">
      <w:pPr>
        <w:pStyle w:val="Notedebasdepage"/>
        <w:bidi/>
        <w:rPr>
          <w:rtl/>
        </w:rPr>
      </w:pPr>
      <w:r>
        <w:rPr>
          <w:rStyle w:val="Appelnotedebasdep"/>
        </w:rPr>
        <w:footnoteRef/>
      </w:r>
      <w:r w:rsidR="00F013FD">
        <w:rPr>
          <w:rFonts w:hint="cs"/>
          <w:rtl/>
        </w:rPr>
        <w:t xml:space="preserve">) عبد الرحمان بدوي: موسوعة المستشرقين، طبعة جديدة منقّحة ومزيدة، بيروت،  دار العلم للملايين، ط3، 1993، صص  </w:t>
      </w:r>
      <w:r>
        <w:rPr>
          <w:rFonts w:hint="cs"/>
          <w:rtl/>
        </w:rPr>
        <w:t>191-192</w:t>
      </w:r>
    </w:p>
  </w:footnote>
  <w:footnote w:id="5">
    <w:p w:rsidR="00F013FD" w:rsidRDefault="00F013FD" w:rsidP="001D5717">
      <w:pPr>
        <w:rPr>
          <w:rFonts w:asciiTheme="majorBidi" w:hAnsiTheme="majorBidi" w:cstheme="majorBidi"/>
          <w:color w:val="333333"/>
          <w:sz w:val="18"/>
          <w:szCs w:val="18"/>
          <w:shd w:val="clear" w:color="auto" w:fill="FFFFFF"/>
          <w:rtl/>
        </w:rPr>
      </w:pPr>
      <w:r>
        <w:rPr>
          <w:rStyle w:val="Appelnotedebasdep"/>
        </w:rPr>
        <w:footnoteRef/>
      </w:r>
      <w:r>
        <w:t xml:space="preserve"> </w:t>
      </w:r>
      <w:r>
        <w:rPr>
          <w:rFonts w:hint="cs"/>
          <w:rtl/>
        </w:rPr>
        <w:t>(</w:t>
      </w:r>
      <w:r>
        <w:rPr>
          <w:rFonts w:asciiTheme="majorBidi" w:hAnsiTheme="majorBidi" w:cstheme="majorBidi"/>
          <w:color w:val="333333"/>
          <w:sz w:val="18"/>
          <w:szCs w:val="18"/>
          <w:shd w:val="clear" w:color="auto" w:fill="FFFFFF"/>
        </w:rPr>
        <w:t>T. Morenbert : Dictionnaire de biographies françaises, T. 16, col. 503, Paris, 1985.</w:t>
      </w:r>
    </w:p>
    <w:p w:rsidR="00F013FD" w:rsidRPr="001D5717" w:rsidRDefault="00F013FD">
      <w:pPr>
        <w:pStyle w:val="Notedebasdepage"/>
        <w:rPr>
          <w:rtl/>
        </w:rPr>
      </w:pPr>
    </w:p>
  </w:footnote>
  <w:footnote w:id="6">
    <w:p w:rsidR="00F013FD" w:rsidRPr="000A6767" w:rsidRDefault="00F013FD" w:rsidP="005D58A8">
      <w:pPr>
        <w:pStyle w:val="Notedebasdepage"/>
        <w:rPr>
          <w:rtl/>
          <w:lang w:val="en-US"/>
        </w:rPr>
      </w:pPr>
      <w:r>
        <w:rPr>
          <w:rFonts w:hint="cs"/>
          <w:rtl/>
        </w:rPr>
        <w:t xml:space="preserve">) </w:t>
      </w:r>
      <w:r>
        <w:rPr>
          <w:rStyle w:val="Appelnotedebasdep"/>
        </w:rPr>
        <w:footnoteRef/>
      </w:r>
      <w:r>
        <w:rPr>
          <w:rFonts w:hint="cs"/>
          <w:rtl/>
        </w:rPr>
        <w:t>(</w:t>
      </w:r>
      <w:r>
        <w:t xml:space="preserve"> Alain Messoudi: les arabisants et la france coloniale, Annexes, ENS éditions, 2015, P181</w:t>
      </w:r>
    </w:p>
  </w:footnote>
  <w:footnote w:id="7">
    <w:p w:rsidR="00F013FD" w:rsidRDefault="00F013FD" w:rsidP="005D58A8">
      <w:pPr>
        <w:pStyle w:val="Notedebasdepage"/>
        <w:jc w:val="right"/>
        <w:rPr>
          <w:rtl/>
        </w:rPr>
      </w:pPr>
      <w:r>
        <w:rPr>
          <w:rFonts w:hint="cs"/>
          <w:rtl/>
        </w:rPr>
        <w:t xml:space="preserve">) عبد الرحمان بدوي: موسوعة المستشرقين، 1992، ص 190-191 </w:t>
      </w:r>
      <w:r>
        <w:rPr>
          <w:rStyle w:val="Appelnotedebasdep"/>
        </w:rPr>
        <w:footnoteRef/>
      </w:r>
      <w:r>
        <w:t xml:space="preserve"> </w:t>
      </w:r>
    </w:p>
  </w:footnote>
  <w:footnote w:id="8">
    <w:p w:rsidR="00F013FD" w:rsidRDefault="00F013FD" w:rsidP="005D58A8">
      <w:pPr>
        <w:pStyle w:val="Notedebasdepage"/>
        <w:jc w:val="right"/>
        <w:rPr>
          <w:rtl/>
        </w:rPr>
      </w:pPr>
      <w:r>
        <w:rPr>
          <w:rFonts w:hint="cs"/>
          <w:rtl/>
        </w:rPr>
        <w:t>) يحيى مراد: مرج سابق، ص 420</w:t>
      </w:r>
      <w:r>
        <w:rPr>
          <w:rStyle w:val="Appelnotedebasdep"/>
        </w:rPr>
        <w:footnoteRef/>
      </w:r>
      <w:r>
        <w:t xml:space="preserve"> </w:t>
      </w:r>
    </w:p>
  </w:footnote>
  <w:footnote w:id="9">
    <w:p w:rsidR="00F013FD" w:rsidRPr="0090599D" w:rsidRDefault="00F013FD" w:rsidP="0090599D">
      <w:pPr>
        <w:pStyle w:val="Notedebasdepage"/>
        <w:bidi/>
        <w:rPr>
          <w:lang w:val="en-US"/>
        </w:rPr>
      </w:pPr>
      <w:r>
        <w:rPr>
          <w:rStyle w:val="Appelnotedebasdep"/>
        </w:rPr>
        <w:footnoteRef/>
      </w:r>
      <w:r>
        <w:t xml:space="preserve"> </w:t>
      </w:r>
      <w:r>
        <w:rPr>
          <w:rFonts w:hint="cs"/>
          <w:rtl/>
        </w:rPr>
        <w:t xml:space="preserve">) اعتمدنا في هذا الشأن على القواعد المعمول بها والتي تتبناها مؤسسة بريل في أهم مرجع يخص الثقافة الإسلامية وهو "دائرة المعارف الإسلامية" </w:t>
      </w:r>
      <w:r>
        <w:t xml:space="preserve">L'Encyclopédie de l'Islam </w:t>
      </w:r>
    </w:p>
  </w:footnote>
  <w:footnote w:id="10">
    <w:p w:rsidR="00F013FD" w:rsidRDefault="00F013FD" w:rsidP="005D58A8">
      <w:pPr>
        <w:pStyle w:val="Notedebasdepage"/>
        <w:bidi/>
        <w:rPr>
          <w:rtl/>
        </w:rPr>
      </w:pPr>
      <w:r>
        <w:rPr>
          <w:rStyle w:val="Appelnotedebasdep"/>
        </w:rPr>
        <w:footnoteRef/>
      </w:r>
      <w:r>
        <w:rPr>
          <w:rFonts w:hint="cs"/>
          <w:rtl/>
        </w:rPr>
        <w:t>)فغالي، طانيوس ميشال: (1877-1945) من أصل لبناني، درّس العربية بجامعة بوردو ، ثم بمعهد اللغات الشرقية بباريس  لساني مختص في دراسة اللهجة اللبنانية، ، انظر: ألان مسعودي(2015) م.س. ص 166_167</w:t>
      </w:r>
      <w:r>
        <w:t xml:space="preserve"> </w:t>
      </w:r>
    </w:p>
  </w:footnote>
  <w:footnote w:id="11">
    <w:p w:rsidR="00F013FD" w:rsidRPr="00B30B08" w:rsidRDefault="00F013FD" w:rsidP="00B30B08">
      <w:pPr>
        <w:pStyle w:val="NormalWeb"/>
        <w:shd w:val="clear" w:color="auto" w:fill="FFFFFF"/>
        <w:bidi/>
        <w:spacing w:before="0" w:beforeAutospacing="0" w:after="92" w:afterAutospacing="0"/>
        <w:rPr>
          <w:rFonts w:asciiTheme="minorBidi" w:hAnsiTheme="minorBidi" w:cstheme="minorBidi"/>
          <w:color w:val="000000"/>
          <w:sz w:val="16"/>
          <w:szCs w:val="16"/>
        </w:rPr>
      </w:pPr>
      <w:r>
        <w:rPr>
          <w:rStyle w:val="Appelnotedebasdep"/>
        </w:rPr>
        <w:footnoteRef/>
      </w:r>
      <w:r>
        <w:rPr>
          <w:rFonts w:hint="cs"/>
          <w:rtl/>
        </w:rPr>
        <w:t xml:space="preserve">) ولد بباريس سنة 1882 وتوفي سنة 1973كان فيلسوفا مختصا في طوما الإكويني، ر. </w:t>
      </w:r>
      <w:r w:rsidRPr="00B30B08">
        <w:rPr>
          <w:rFonts w:asciiTheme="minorBidi" w:hAnsiTheme="minorBidi" w:cstheme="minorBidi"/>
          <w:color w:val="000000"/>
          <w:sz w:val="16"/>
          <w:szCs w:val="16"/>
        </w:rPr>
        <w:t>Van Steenberghen Fernand. In memoriam. Jacques Maritain. In: </w:t>
      </w:r>
      <w:r w:rsidRPr="00B30B08">
        <w:rPr>
          <w:rStyle w:val="Accentuation"/>
          <w:rFonts w:asciiTheme="minorBidi" w:hAnsiTheme="minorBidi" w:cstheme="minorBidi"/>
          <w:color w:val="000000"/>
          <w:sz w:val="16"/>
          <w:szCs w:val="16"/>
        </w:rPr>
        <w:t>Revue Philosophique de Louvain</w:t>
      </w:r>
      <w:r w:rsidRPr="00B30B08">
        <w:rPr>
          <w:rFonts w:asciiTheme="minorBidi" w:hAnsiTheme="minorBidi" w:cstheme="minorBidi"/>
          <w:color w:val="000000"/>
          <w:sz w:val="16"/>
          <w:szCs w:val="16"/>
        </w:rPr>
        <w:t>. Quatrième série, tome 71, n°11, 1973. pp. 644-650.</w:t>
      </w:r>
    </w:p>
    <w:p w:rsidR="00F013FD" w:rsidRDefault="009C4895" w:rsidP="00B30B08">
      <w:pPr>
        <w:pStyle w:val="NormalWeb"/>
        <w:shd w:val="clear" w:color="auto" w:fill="FFFFFF"/>
        <w:spacing w:before="0" w:beforeAutospacing="0" w:after="92" w:afterAutospacing="0"/>
        <w:rPr>
          <w:rFonts w:ascii="Helvetica" w:hAnsi="Helvetica"/>
          <w:color w:val="000000"/>
          <w:sz w:val="13"/>
          <w:szCs w:val="13"/>
        </w:rPr>
      </w:pPr>
      <w:hyperlink r:id="rId1" w:history="1">
        <w:r w:rsidR="00F013FD" w:rsidRPr="00B30B08">
          <w:rPr>
            <w:rStyle w:val="Lienhypertexte"/>
            <w:rFonts w:asciiTheme="minorBidi" w:hAnsiTheme="minorBidi" w:cstheme="minorBidi"/>
            <w:color w:val="555555"/>
            <w:sz w:val="16"/>
            <w:szCs w:val="16"/>
          </w:rPr>
          <w:t>www.persee.fr/doc/phlou_0035-3841_1973_num_71_11_5756</w:t>
        </w:r>
      </w:hyperlink>
    </w:p>
    <w:p w:rsidR="00F013FD" w:rsidRPr="00B30B08" w:rsidRDefault="00F013FD" w:rsidP="00B30B08">
      <w:pPr>
        <w:pStyle w:val="Notedebasdepage"/>
        <w:rPr>
          <w:rtl/>
        </w:rPr>
      </w:pPr>
      <w:r>
        <w:rPr>
          <w:rStyle w:val="Appelnotedebasdep"/>
        </w:rPr>
        <w:t xml:space="preserve"> </w:t>
      </w:r>
    </w:p>
  </w:footnote>
  <w:footnote w:id="12">
    <w:p w:rsidR="00F013FD" w:rsidRPr="00B30B08" w:rsidRDefault="00F013FD">
      <w:pPr>
        <w:pStyle w:val="Notedebasdepage"/>
        <w:rPr>
          <w:rtl/>
        </w:rPr>
      </w:pPr>
      <w:r>
        <w:rPr>
          <w:rFonts w:hint="cs"/>
          <w:rtl/>
        </w:rPr>
        <w:t xml:space="preserve">) </w:t>
      </w:r>
      <w:r>
        <w:rPr>
          <w:rStyle w:val="Appelnotedebasdep"/>
        </w:rPr>
        <w:footnoteRef/>
      </w:r>
      <w:r>
        <w:t xml:space="preserve"> </w:t>
      </w:r>
    </w:p>
  </w:footnote>
  <w:footnote w:id="13">
    <w:p w:rsidR="00F013FD" w:rsidRDefault="00F013FD" w:rsidP="00E54AA8">
      <w:pPr>
        <w:pStyle w:val="Notedebasdepage"/>
        <w:bidi/>
        <w:rPr>
          <w:rtl/>
        </w:rPr>
      </w:pPr>
      <w:r>
        <w:rPr>
          <w:rStyle w:val="Appelnotedebasdep"/>
        </w:rPr>
        <w:footnoteRef/>
      </w:r>
      <w:r>
        <w:rPr>
          <w:rFonts w:hint="cs"/>
          <w:rtl/>
        </w:rPr>
        <w:t>) ويليام مارسيه، مستعرب فرنسي هو الآخر، لمزيد المعلومات عنه انظر: فاطمة البكوش: وليام مارسيه، الدار البيضاء ، المركز الثقافي للكتاب، 2020</w:t>
      </w:r>
      <w:r>
        <w:t xml:space="preserve"> </w:t>
      </w:r>
    </w:p>
  </w:footnote>
  <w:footnote w:id="14">
    <w:p w:rsidR="00F013FD" w:rsidRPr="0037061D" w:rsidRDefault="00F5141D" w:rsidP="0037061D">
      <w:pPr>
        <w:pStyle w:val="Notedebasdepage"/>
        <w:jc w:val="right"/>
        <w:rPr>
          <w:rtl/>
        </w:rPr>
      </w:pPr>
      <w:r>
        <w:rPr>
          <w:rFonts w:hint="cs"/>
          <w:rtl/>
        </w:rPr>
        <w:t>) حسب ما ذكره</w:t>
      </w:r>
      <w:r w:rsidR="00F013FD">
        <w:rPr>
          <w:rFonts w:hint="cs"/>
          <w:rtl/>
        </w:rPr>
        <w:t xml:space="preserve"> ألان مسعودي ، م. س. ص 182 </w:t>
      </w:r>
      <w:r w:rsidR="00F013FD">
        <w:rPr>
          <w:rStyle w:val="Appelnotedebasdep"/>
        </w:rPr>
        <w:footnoteRef/>
      </w:r>
      <w:r w:rsidR="00F013FD">
        <w:t xml:space="preserve"> </w:t>
      </w:r>
    </w:p>
  </w:footnote>
  <w:footnote w:id="15">
    <w:p w:rsidR="00F013FD" w:rsidRPr="002F0D53" w:rsidRDefault="00F013FD" w:rsidP="002F0D53">
      <w:pPr>
        <w:pStyle w:val="Notedebasdepage"/>
        <w:jc w:val="right"/>
        <w:rPr>
          <w:rtl/>
        </w:rPr>
      </w:pPr>
      <w:r>
        <w:rPr>
          <w:rFonts w:hint="cs"/>
          <w:rtl/>
        </w:rPr>
        <w:t>) فيلسوف ومؤرخ فرنسي عاش بين 1884 و1978 من مؤلفاته "الفلسفة في العصر الوسيط" وكان مختصا في فلسفة طوما الإكويني</w:t>
      </w:r>
      <w:r>
        <w:rPr>
          <w:rStyle w:val="Appelnotedebasdep"/>
        </w:rPr>
        <w:footnoteRef/>
      </w:r>
      <w:r>
        <w:t xml:space="preserve"> </w:t>
      </w:r>
    </w:p>
  </w:footnote>
  <w:footnote w:id="16">
    <w:p w:rsidR="00F013FD" w:rsidRDefault="00F013FD" w:rsidP="00D75C8D">
      <w:pPr>
        <w:pStyle w:val="Notedebasdepage"/>
        <w:rPr>
          <w:rFonts w:asciiTheme="minorBidi" w:hAnsiTheme="minorBidi"/>
          <w:sz w:val="16"/>
          <w:szCs w:val="16"/>
          <w:rtl/>
        </w:rPr>
      </w:pPr>
      <w:r>
        <w:rPr>
          <w:rStyle w:val="Appelnotedebasdep"/>
        </w:rPr>
        <w:footnoteRef/>
      </w:r>
      <w:r>
        <w:rPr>
          <w:rFonts w:hint="cs"/>
          <w:rtl/>
        </w:rPr>
        <w:t>(</w:t>
      </w:r>
      <w:r w:rsidRPr="007F7A9E">
        <w:t xml:space="preserve"> </w:t>
      </w:r>
      <w:r w:rsidRPr="007F7A9E">
        <w:rPr>
          <w:rFonts w:asciiTheme="minorBidi" w:hAnsiTheme="minorBidi"/>
          <w:sz w:val="16"/>
          <w:szCs w:val="16"/>
        </w:rPr>
        <w:t>ABD-EL-JALIL, Jean-M</w:t>
      </w:r>
      <w:r>
        <w:rPr>
          <w:rFonts w:asciiTheme="minorBidi" w:hAnsiTheme="minorBidi"/>
          <w:sz w:val="16"/>
          <w:szCs w:val="16"/>
        </w:rPr>
        <w:t>ohamed (Fès, 1904 – Paris, 1979</w:t>
      </w:r>
      <w:r>
        <w:rPr>
          <w:rFonts w:asciiTheme="minorBidi" w:hAnsiTheme="minorBidi" w:hint="cs"/>
          <w:sz w:val="16"/>
          <w:szCs w:val="16"/>
          <w:rtl/>
        </w:rPr>
        <w:t>(</w:t>
      </w:r>
    </w:p>
    <w:p w:rsidR="00F013FD" w:rsidRPr="002F0D53" w:rsidRDefault="00F013FD" w:rsidP="002F0D53">
      <w:pPr>
        <w:pStyle w:val="Notedebasdepage"/>
        <w:jc w:val="right"/>
        <w:rPr>
          <w:rFonts w:ascii="Traditional Arabic" w:hAnsi="Traditional Arabic" w:cs="Traditional Arabic"/>
          <w:sz w:val="24"/>
          <w:szCs w:val="24"/>
          <w:rtl/>
        </w:rPr>
      </w:pPr>
      <w:r w:rsidRPr="002F0D53">
        <w:rPr>
          <w:rFonts w:ascii="Traditional Arabic" w:hAnsi="Traditional Arabic" w:cs="Traditional Arabic"/>
          <w:sz w:val="24"/>
          <w:szCs w:val="24"/>
          <w:rtl/>
        </w:rPr>
        <w:t xml:space="preserve">عبد الجليل، جان محمد ، ولد بفاس 1904 وتوفي بباريس سنة1979، كان استاذا بجامعة التيولوجيا الكاثوليكية بباريس  </w:t>
      </w:r>
    </w:p>
  </w:footnote>
  <w:footnote w:id="17">
    <w:p w:rsidR="00F013FD" w:rsidRDefault="00F013FD" w:rsidP="00B602D0">
      <w:pPr>
        <w:pStyle w:val="Notedebasdepage"/>
        <w:jc w:val="right"/>
        <w:rPr>
          <w:rtl/>
        </w:rPr>
      </w:pPr>
      <w:r>
        <w:rPr>
          <w:rFonts w:hint="cs"/>
          <w:rtl/>
        </w:rPr>
        <w:t>) استعادت الآنسة غواشون هذه الاراء في كتابها "فلسفة ابن سينا وتأثيرها في أروبا في العصر الوسيط، الصادر سنة 1944.</w:t>
      </w:r>
      <w:r>
        <w:rPr>
          <w:rStyle w:val="Appelnotedebasdep"/>
        </w:rPr>
        <w:footnoteRef/>
      </w:r>
      <w:r>
        <w:t xml:space="preserve"> </w:t>
      </w:r>
    </w:p>
  </w:footnote>
  <w:footnote w:id="18">
    <w:tbl>
      <w:tblPr>
        <w:tblW w:w="9374" w:type="dxa"/>
        <w:tblCellSpacing w:w="15" w:type="dxa"/>
        <w:shd w:val="clear" w:color="auto" w:fill="FFFFFF"/>
        <w:tblCellMar>
          <w:top w:w="15" w:type="dxa"/>
          <w:left w:w="15" w:type="dxa"/>
          <w:bottom w:w="15" w:type="dxa"/>
          <w:right w:w="15" w:type="dxa"/>
        </w:tblCellMar>
        <w:tblLook w:val="04A0"/>
      </w:tblPr>
      <w:tblGrid>
        <w:gridCol w:w="9374"/>
      </w:tblGrid>
      <w:tr w:rsidR="00F013FD" w:rsidTr="0096058F">
        <w:trPr>
          <w:trHeight w:val="571"/>
          <w:tblCellSpacing w:w="15" w:type="dxa"/>
        </w:trPr>
        <w:tc>
          <w:tcPr>
            <w:tcW w:w="0" w:type="auto"/>
            <w:shd w:val="clear" w:color="auto" w:fill="FFFFFF"/>
            <w:hideMark/>
          </w:tcPr>
          <w:p w:rsidR="00F013FD" w:rsidRDefault="00F013FD" w:rsidP="005D58A8">
            <w:pPr>
              <w:rPr>
                <w:rFonts w:ascii="Verdana" w:hAnsi="Verdana"/>
                <w:color w:val="000000"/>
                <w:sz w:val="13"/>
                <w:szCs w:val="13"/>
                <w:shd w:val="clear" w:color="auto" w:fill="FFFFFF"/>
                <w:rtl/>
              </w:rPr>
            </w:pPr>
            <w:r>
              <w:rPr>
                <w:rFonts w:asciiTheme="minorBidi" w:hAnsiTheme="minorBidi"/>
                <w:sz w:val="18"/>
                <w:szCs w:val="18"/>
              </w:rPr>
              <w:t>(</w:t>
            </w:r>
            <w:r>
              <w:rPr>
                <w:rStyle w:val="Appelnotedebasdep"/>
              </w:rPr>
              <w:footnoteRef/>
            </w:r>
            <w:r>
              <w:rPr>
                <w:rFonts w:asciiTheme="minorBidi" w:hAnsiTheme="minorBidi"/>
                <w:sz w:val="18"/>
                <w:szCs w:val="18"/>
              </w:rPr>
              <w:t>)</w:t>
            </w:r>
            <w:r w:rsidRPr="008C60D4">
              <w:rPr>
                <w:rFonts w:asciiTheme="minorBidi" w:hAnsiTheme="minorBidi"/>
                <w:sz w:val="16"/>
                <w:szCs w:val="16"/>
              </w:rPr>
              <w:t>Goichon, A.M</w:t>
            </w:r>
            <w:r w:rsidRPr="008C60D4">
              <w:rPr>
                <w:rFonts w:asciiTheme="minorBidi" w:hAnsiTheme="minorBidi"/>
                <w:sz w:val="18"/>
                <w:szCs w:val="18"/>
              </w:rPr>
              <w:t xml:space="preserve">.: </w:t>
            </w:r>
            <w:r>
              <w:rPr>
                <w:rFonts w:asciiTheme="minorBidi" w:hAnsiTheme="minorBidi"/>
                <w:color w:val="000000"/>
                <w:sz w:val="16"/>
                <w:szCs w:val="16"/>
                <w:shd w:val="clear" w:color="auto" w:fill="FFFFFF"/>
              </w:rPr>
              <w:t>Rapports de mission 1924-1955</w:t>
            </w:r>
            <w:r>
              <w:rPr>
                <w:rFonts w:ascii="Verdana" w:hAnsi="Verdana"/>
                <w:color w:val="000000"/>
                <w:sz w:val="13"/>
                <w:szCs w:val="13"/>
                <w:shd w:val="clear" w:color="auto" w:fill="FFFFFF"/>
              </w:rPr>
              <w:t> </w:t>
            </w:r>
            <w:r w:rsidRPr="007A60C9">
              <w:rPr>
                <w:rFonts w:asciiTheme="minorBidi" w:hAnsiTheme="minorBidi"/>
                <w:color w:val="000000"/>
                <w:sz w:val="16"/>
                <w:szCs w:val="16"/>
                <w:shd w:val="clear" w:color="auto" w:fill="FFFFFF"/>
              </w:rPr>
              <w:t>: [mission au Maroc, aout-oct. 1924 - en Egypte, 1946 - opposition au projet d'un Centre de coopération intellectuelle franco-oriental 1946-1949, Rapport sur un séjour en Syrie 1955]</w:t>
            </w:r>
            <w:r>
              <w:rPr>
                <w:rFonts w:asciiTheme="minorBidi" w:hAnsiTheme="minorBidi"/>
                <w:color w:val="000000"/>
                <w:sz w:val="16"/>
                <w:szCs w:val="16"/>
                <w:shd w:val="clear" w:color="auto" w:fill="FFFFFF"/>
              </w:rPr>
              <w:t>,</w:t>
            </w:r>
            <w:r>
              <w:rPr>
                <w:rFonts w:ascii="Verdana" w:hAnsi="Verdana"/>
                <w:color w:val="000000"/>
                <w:sz w:val="13"/>
                <w:szCs w:val="13"/>
                <w:shd w:val="clear" w:color="auto" w:fill="FFFFFF"/>
              </w:rPr>
              <w:t xml:space="preserve"> [</w:t>
            </w:r>
            <w:hyperlink r:id="rId2" w:history="1">
              <w:r>
                <w:rPr>
                  <w:rStyle w:val="Lienhypertexte"/>
                  <w:rFonts w:ascii="Verdana" w:hAnsi="Verdana"/>
                  <w:color w:val="4172B8"/>
                  <w:sz w:val="13"/>
                  <w:szCs w:val="13"/>
                  <w:shd w:val="clear" w:color="auto" w:fill="FFFFFF"/>
                </w:rPr>
                <w:t>S.</w:t>
              </w:r>
            </w:hyperlink>
            <w:r>
              <w:rPr>
                <w:rFonts w:ascii="Verdana" w:hAnsi="Verdana"/>
                <w:color w:val="000000"/>
                <w:sz w:val="13"/>
                <w:szCs w:val="13"/>
                <w:shd w:val="clear" w:color="auto" w:fill="FFFFFF"/>
              </w:rPr>
              <w:t> </w:t>
            </w:r>
            <w:hyperlink r:id="rId3" w:history="1">
              <w:r>
                <w:rPr>
                  <w:rStyle w:val="Lienhypertexte"/>
                  <w:rFonts w:ascii="Verdana" w:hAnsi="Verdana"/>
                  <w:color w:val="4172B8"/>
                  <w:sz w:val="13"/>
                  <w:szCs w:val="13"/>
                  <w:shd w:val="clear" w:color="auto" w:fill="FFFFFF"/>
                </w:rPr>
                <w:t>l.</w:t>
              </w:r>
            </w:hyperlink>
            <w:r>
              <w:rPr>
                <w:rFonts w:ascii="Verdana" w:hAnsi="Verdana"/>
                <w:color w:val="000000"/>
                <w:sz w:val="13"/>
                <w:szCs w:val="13"/>
                <w:shd w:val="clear" w:color="auto" w:fill="FFFFFF"/>
              </w:rPr>
              <w:t>] : [</w:t>
            </w:r>
            <w:hyperlink r:id="rId4" w:history="1">
              <w:r>
                <w:rPr>
                  <w:rStyle w:val="Lienhypertexte"/>
                  <w:rFonts w:ascii="Verdana" w:hAnsi="Verdana"/>
                  <w:color w:val="4172B8"/>
                  <w:sz w:val="13"/>
                  <w:szCs w:val="13"/>
                  <w:shd w:val="clear" w:color="auto" w:fill="FFFFFF"/>
                </w:rPr>
                <w:t>S.</w:t>
              </w:r>
            </w:hyperlink>
            <w:r>
              <w:rPr>
                <w:rFonts w:ascii="Verdana" w:hAnsi="Verdana"/>
                <w:color w:val="000000"/>
                <w:sz w:val="13"/>
                <w:szCs w:val="13"/>
                <w:shd w:val="clear" w:color="auto" w:fill="FFFFFF"/>
              </w:rPr>
              <w:t> </w:t>
            </w:r>
            <w:hyperlink r:id="rId5" w:history="1">
              <w:r>
                <w:rPr>
                  <w:rStyle w:val="Lienhypertexte"/>
                  <w:rFonts w:ascii="Verdana" w:hAnsi="Verdana"/>
                  <w:color w:val="4172B8"/>
                  <w:sz w:val="13"/>
                  <w:szCs w:val="13"/>
                  <w:shd w:val="clear" w:color="auto" w:fill="FFFFFF"/>
                </w:rPr>
                <w:t>n.</w:t>
              </w:r>
            </w:hyperlink>
            <w:r>
              <w:rPr>
                <w:rFonts w:ascii="Verdana" w:hAnsi="Verdana"/>
                <w:color w:val="000000"/>
                <w:sz w:val="13"/>
                <w:szCs w:val="13"/>
                <w:shd w:val="clear" w:color="auto" w:fill="FFFFFF"/>
              </w:rPr>
              <w:t>], [1955]</w:t>
            </w:r>
          </w:p>
          <w:p w:rsidR="00F013FD" w:rsidRPr="008C60D4" w:rsidRDefault="00F013FD" w:rsidP="0096058F">
            <w:pPr>
              <w:bidi/>
              <w:rPr>
                <w:rFonts w:asciiTheme="minorBidi" w:hAnsiTheme="minorBidi"/>
                <w:sz w:val="18"/>
                <w:szCs w:val="18"/>
              </w:rPr>
            </w:pPr>
            <w:r>
              <w:rPr>
                <w:rStyle w:val="Appelnotedebasdep"/>
              </w:rPr>
              <w:footnoteRef/>
            </w:r>
            <w:r>
              <w:rPr>
                <w:rFonts w:hint="cs"/>
                <w:rtl/>
              </w:rPr>
              <w:t xml:space="preserve">) </w:t>
            </w:r>
            <w:r w:rsidRPr="0096058F">
              <w:rPr>
                <w:rFonts w:asciiTheme="minorBidi" w:hAnsiTheme="minorBidi"/>
                <w:sz w:val="20"/>
                <w:szCs w:val="20"/>
                <w:rtl/>
              </w:rPr>
              <w:t>وثق هذا التراث وضبط محتوياته ووصفها  الطالب جوناس ميكار</w:t>
            </w:r>
            <w:r w:rsidRPr="0096058F">
              <w:rPr>
                <w:rFonts w:asciiTheme="minorBidi" w:hAnsiTheme="minorBidi"/>
                <w:sz w:val="20"/>
                <w:szCs w:val="20"/>
              </w:rPr>
              <w:t xml:space="preserve"> Jonas Micard</w:t>
            </w:r>
            <w:r w:rsidRPr="0096058F">
              <w:rPr>
                <w:rFonts w:asciiTheme="minorBidi" w:hAnsiTheme="minorBidi"/>
                <w:sz w:val="20"/>
                <w:szCs w:val="20"/>
                <w:rtl/>
              </w:rPr>
              <w:t xml:space="preserve"> من قسم التاريخ بجامعة بواتييه </w:t>
            </w:r>
            <w:r w:rsidRPr="0096058F">
              <w:rPr>
                <w:rFonts w:asciiTheme="minorBidi" w:hAnsiTheme="minorBidi"/>
                <w:sz w:val="20"/>
                <w:szCs w:val="20"/>
              </w:rPr>
              <w:t>http://www.bdic.fr/pdf/goichon.pdf</w:t>
            </w:r>
          </w:p>
        </w:tc>
      </w:tr>
    </w:tbl>
    <w:p w:rsidR="00F013FD" w:rsidRDefault="00F013FD" w:rsidP="0096058F">
      <w:pPr>
        <w:pStyle w:val="Notedebasdepage"/>
        <w:jc w:val="right"/>
        <w:rPr>
          <w:rtl/>
        </w:rPr>
      </w:pPr>
    </w:p>
  </w:footnote>
  <w:footnote w:id="19">
    <w:p w:rsidR="00F013FD" w:rsidRDefault="00F013FD" w:rsidP="005D58A8">
      <w:pPr>
        <w:pStyle w:val="Notedebasdepage"/>
        <w:bidi/>
        <w:rPr>
          <w:rtl/>
        </w:rPr>
      </w:pPr>
    </w:p>
  </w:footnote>
  <w:footnote w:id="20">
    <w:p w:rsidR="00F013FD" w:rsidRPr="000907A5" w:rsidRDefault="00F013FD" w:rsidP="005D58A8">
      <w:pPr>
        <w:pStyle w:val="Notedebasdepage"/>
        <w:jc w:val="right"/>
        <w:rPr>
          <w:rtl/>
        </w:rPr>
      </w:pPr>
      <w:r>
        <w:rPr>
          <w:rFonts w:hint="cs"/>
          <w:rtl/>
        </w:rPr>
        <w:t>) انظر كتابها المذكور، ترجمة رمضان لاوند، القاهرة، دار العلم للملايين، 1950، ص 8</w:t>
      </w:r>
      <w:r>
        <w:rPr>
          <w:rStyle w:val="Appelnotedebasdep"/>
        </w:rPr>
        <w:footnoteRef/>
      </w:r>
      <w:r>
        <w:t xml:space="preserve"> </w:t>
      </w:r>
    </w:p>
  </w:footnote>
  <w:footnote w:id="21">
    <w:p w:rsidR="00F013FD" w:rsidRDefault="00F013FD" w:rsidP="005D58A8">
      <w:pPr>
        <w:pStyle w:val="Notedebasdepage"/>
        <w:rPr>
          <w:rFonts w:asciiTheme="minorBidi" w:hAnsiTheme="minorBidi"/>
          <w:sz w:val="16"/>
          <w:szCs w:val="16"/>
          <w:rtl/>
        </w:rPr>
      </w:pPr>
      <w:r>
        <w:rPr>
          <w:rFonts w:hint="cs"/>
          <w:rtl/>
        </w:rPr>
        <w:t>)</w:t>
      </w:r>
      <w:r>
        <w:rPr>
          <w:rStyle w:val="Appelnotedebasdep"/>
        </w:rPr>
        <w:footnoteRef/>
      </w:r>
      <w:r>
        <w:rPr>
          <w:rFonts w:hint="cs"/>
          <w:rtl/>
        </w:rPr>
        <w:t>(</w:t>
      </w:r>
      <w:r w:rsidRPr="00216C53">
        <w:rPr>
          <w:rStyle w:val="Lienhypertexte"/>
          <w:rFonts w:ascii="Arial" w:hAnsi="Arial" w:cs="Arial"/>
          <w:color w:val="202122"/>
          <w:sz w:val="13"/>
          <w:szCs w:val="13"/>
          <w:shd w:val="clear" w:color="auto" w:fill="FFFFFF"/>
        </w:rPr>
        <w:t xml:space="preserve"> </w:t>
      </w:r>
      <w:r w:rsidRPr="00216C53">
        <w:rPr>
          <w:rStyle w:val="CitationHTML"/>
          <w:rFonts w:asciiTheme="minorBidi" w:hAnsiTheme="minorBidi"/>
          <w:sz w:val="16"/>
          <w:szCs w:val="16"/>
          <w:shd w:val="clear" w:color="auto" w:fill="FFFFFF"/>
        </w:rPr>
        <w:t>Le Coran</w:t>
      </w:r>
      <w:r w:rsidRPr="00216C53">
        <w:rPr>
          <w:rFonts w:asciiTheme="minorBidi" w:hAnsiTheme="minorBidi"/>
          <w:sz w:val="16"/>
          <w:szCs w:val="16"/>
          <w:shd w:val="clear" w:color="auto" w:fill="FFFFFF"/>
        </w:rPr>
        <w:t> (</w:t>
      </w:r>
      <w:r w:rsidRPr="00216C53">
        <w:rPr>
          <w:rFonts w:asciiTheme="minorBidi" w:hAnsiTheme="minorBidi"/>
          <w:sz w:val="16"/>
          <w:szCs w:val="16"/>
        </w:rPr>
        <w:t>trad.</w:t>
      </w:r>
      <w:r w:rsidRPr="00216C53">
        <w:rPr>
          <w:rFonts w:asciiTheme="minorBidi" w:hAnsiTheme="minorBidi"/>
          <w:sz w:val="16"/>
          <w:szCs w:val="16"/>
          <w:shd w:val="clear" w:color="auto" w:fill="FFFFFF"/>
        </w:rPr>
        <w:t> commentaire et notes par Denise Masson, </w:t>
      </w:r>
      <w:r w:rsidRPr="00216C53">
        <w:rPr>
          <w:rFonts w:asciiTheme="minorBidi" w:hAnsiTheme="minorBidi"/>
          <w:sz w:val="16"/>
          <w:szCs w:val="16"/>
        </w:rPr>
        <w:t>préf.</w:t>
      </w:r>
      <w:r w:rsidRPr="00216C53">
        <w:rPr>
          <w:rFonts w:asciiTheme="minorBidi" w:hAnsiTheme="minorBidi"/>
          <w:sz w:val="16"/>
          <w:szCs w:val="16"/>
          <w:shd w:val="clear" w:color="auto" w:fill="FFFFFF"/>
        </w:rPr>
        <w:t> de </w:t>
      </w:r>
      <w:hyperlink r:id="rId6" w:tooltip="Jean Grosjean" w:history="1">
        <w:r w:rsidRPr="00216C53">
          <w:rPr>
            <w:rStyle w:val="Lienhypertexte"/>
            <w:rFonts w:asciiTheme="minorBidi" w:hAnsiTheme="minorBidi"/>
            <w:color w:val="auto"/>
            <w:sz w:val="16"/>
            <w:szCs w:val="16"/>
            <w:shd w:val="clear" w:color="auto" w:fill="FFFFFF"/>
          </w:rPr>
          <w:t>Jean Grosjean</w:t>
        </w:r>
      </w:hyperlink>
      <w:r w:rsidRPr="00216C53">
        <w:rPr>
          <w:rFonts w:asciiTheme="minorBidi" w:hAnsiTheme="minorBidi"/>
          <w:sz w:val="16"/>
          <w:szCs w:val="16"/>
          <w:shd w:val="clear" w:color="auto" w:fill="FFFFFF"/>
        </w:rPr>
        <w:t>), Paris, </w:t>
      </w:r>
      <w:hyperlink r:id="rId7" w:tooltip="Éditions Gallimard" w:history="1">
        <w:r w:rsidRPr="00216C53">
          <w:rPr>
            <w:rStyle w:val="Lienhypertexte"/>
            <w:rFonts w:asciiTheme="minorBidi" w:hAnsiTheme="minorBidi"/>
            <w:color w:val="auto"/>
            <w:sz w:val="16"/>
            <w:szCs w:val="16"/>
            <w:shd w:val="clear" w:color="auto" w:fill="FFFFFF"/>
          </w:rPr>
          <w:t>Gallimard</w:t>
        </w:r>
      </w:hyperlink>
      <w:r w:rsidRPr="00216C53">
        <w:rPr>
          <w:rFonts w:asciiTheme="minorBidi" w:hAnsiTheme="minorBidi"/>
          <w:sz w:val="16"/>
          <w:szCs w:val="16"/>
          <w:shd w:val="clear" w:color="auto" w:fill="FFFFFF"/>
        </w:rPr>
        <w:t>, </w:t>
      </w:r>
      <w:r w:rsidRPr="00216C53">
        <w:rPr>
          <w:rFonts w:asciiTheme="minorBidi" w:hAnsiTheme="minorBidi"/>
          <w:sz w:val="16"/>
          <w:szCs w:val="16"/>
        </w:rPr>
        <w:t>coll.</w:t>
      </w:r>
      <w:r w:rsidRPr="00216C53">
        <w:rPr>
          <w:rFonts w:asciiTheme="minorBidi" w:hAnsiTheme="minorBidi"/>
          <w:sz w:val="16"/>
          <w:szCs w:val="16"/>
          <w:shd w:val="clear" w:color="auto" w:fill="FFFFFF"/>
        </w:rPr>
        <w:t> « </w:t>
      </w:r>
      <w:hyperlink r:id="rId8" w:tooltip="Bibliothèque de la Pléiade" w:history="1">
        <w:r w:rsidRPr="00216C53">
          <w:rPr>
            <w:rStyle w:val="Lienhypertexte"/>
            <w:rFonts w:asciiTheme="minorBidi" w:hAnsiTheme="minorBidi"/>
            <w:color w:val="auto"/>
            <w:sz w:val="16"/>
            <w:szCs w:val="16"/>
            <w:shd w:val="clear" w:color="auto" w:fill="FFFFFF"/>
          </w:rPr>
          <w:t>Bibliothèque de la Pléiade</w:t>
        </w:r>
      </w:hyperlink>
      <w:r w:rsidRPr="00216C53">
        <w:rPr>
          <w:rFonts w:asciiTheme="minorBidi" w:hAnsiTheme="minorBidi"/>
          <w:sz w:val="16"/>
          <w:szCs w:val="16"/>
          <w:shd w:val="clear" w:color="auto" w:fill="FFFFFF"/>
        </w:rPr>
        <w:t> », </w:t>
      </w:r>
      <w:r w:rsidRPr="00216C53">
        <w:rPr>
          <w:rFonts w:asciiTheme="minorBidi" w:hAnsiTheme="minorBidi"/>
          <w:sz w:val="16"/>
          <w:szCs w:val="16"/>
        </w:rPr>
        <w:t>1967</w:t>
      </w:r>
      <w:r w:rsidRPr="00216C53">
        <w:rPr>
          <w:rFonts w:asciiTheme="minorBidi" w:hAnsiTheme="minorBidi"/>
          <w:sz w:val="16"/>
          <w:szCs w:val="16"/>
          <w:shd w:val="clear" w:color="auto" w:fill="FFFFFF"/>
        </w:rPr>
        <w:t> (</w:t>
      </w:r>
      <w:r w:rsidRPr="00216C53">
        <w:rPr>
          <w:rFonts w:asciiTheme="minorBidi" w:hAnsiTheme="minorBidi"/>
          <w:sz w:val="16"/>
          <w:szCs w:val="16"/>
        </w:rPr>
        <w:t>réimpr.</w:t>
      </w:r>
      <w:r w:rsidRPr="00216C53">
        <w:rPr>
          <w:rFonts w:asciiTheme="minorBidi" w:hAnsiTheme="minorBidi"/>
          <w:sz w:val="16"/>
          <w:szCs w:val="16"/>
          <w:shd w:val="clear" w:color="auto" w:fill="FFFFFF"/>
        </w:rPr>
        <w:t> 2013 en Pléiade (précédée de plusieurs rééditions) et reprise en 1980 en « </w:t>
      </w:r>
      <w:hyperlink r:id="rId9" w:tooltip="Folio (Gallimard)" w:history="1">
        <w:r w:rsidRPr="00216C53">
          <w:rPr>
            <w:rStyle w:val="Lienhypertexte"/>
            <w:rFonts w:asciiTheme="minorBidi" w:hAnsiTheme="minorBidi"/>
            <w:color w:val="auto"/>
            <w:sz w:val="16"/>
            <w:szCs w:val="16"/>
            <w:shd w:val="clear" w:color="auto" w:fill="FFFFFF"/>
          </w:rPr>
          <w:t>Folio</w:t>
        </w:r>
      </w:hyperlink>
      <w:r w:rsidRPr="00216C53">
        <w:rPr>
          <w:rFonts w:asciiTheme="minorBidi" w:hAnsiTheme="minorBidi"/>
          <w:sz w:val="16"/>
          <w:szCs w:val="16"/>
          <w:shd w:val="clear" w:color="auto" w:fill="FFFFFF"/>
        </w:rPr>
        <w:t> » (en deux vol.))</w:t>
      </w:r>
      <w:r w:rsidRPr="00216C53">
        <w:rPr>
          <w:rStyle w:val="Appelnotedebasdep"/>
          <w:rFonts w:asciiTheme="minorBidi" w:hAnsiTheme="minorBidi"/>
          <w:sz w:val="16"/>
          <w:szCs w:val="16"/>
        </w:rPr>
        <w:t xml:space="preserve"> </w:t>
      </w:r>
    </w:p>
    <w:p w:rsidR="00F013FD" w:rsidRPr="00216C53" w:rsidRDefault="00F013FD" w:rsidP="00975596">
      <w:pPr>
        <w:pStyle w:val="Notedebasdepage"/>
        <w:bidi/>
        <w:rPr>
          <w:rtl/>
        </w:rPr>
      </w:pPr>
      <w:r w:rsidRPr="00216C53">
        <w:rPr>
          <w:rFonts w:asciiTheme="minorBidi" w:hAnsiTheme="minorBidi" w:hint="cs"/>
          <w:rtl/>
        </w:rPr>
        <w:t>ولمزيد الاطلاع على سيرة</w:t>
      </w:r>
      <w:r>
        <w:rPr>
          <w:rFonts w:asciiTheme="minorBidi" w:hAnsiTheme="minorBidi" w:hint="cs"/>
          <w:rtl/>
        </w:rPr>
        <w:t xml:space="preserve"> </w:t>
      </w:r>
      <w:r w:rsidRPr="00216C53">
        <w:rPr>
          <w:rFonts w:asciiTheme="minorBidi" w:hAnsiTheme="minorBidi" w:hint="cs"/>
          <w:rtl/>
        </w:rPr>
        <w:t>هذه المستعربة، انظر</w:t>
      </w:r>
      <w:r>
        <w:rPr>
          <w:rFonts w:asciiTheme="minorBidi" w:hAnsiTheme="minorBidi" w:hint="cs"/>
          <w:rtl/>
        </w:rPr>
        <w:t xml:space="preserve"> مؤلفها :</w:t>
      </w:r>
      <w:r w:rsidRPr="00216C53">
        <w:rPr>
          <w:rFonts w:asciiTheme="minorBidi" w:hAnsiTheme="minorBidi" w:hint="cs"/>
          <w:rtl/>
        </w:rPr>
        <w:t xml:space="preserve"> </w:t>
      </w:r>
      <w:r w:rsidRPr="00E614CA">
        <w:rPr>
          <w:rStyle w:val="CitationHTML"/>
          <w:rFonts w:asciiTheme="minorBidi" w:hAnsiTheme="minorBidi"/>
          <w:color w:val="202122"/>
          <w:sz w:val="16"/>
          <w:szCs w:val="16"/>
          <w:shd w:val="clear" w:color="auto" w:fill="FFFFFF"/>
        </w:rPr>
        <w:t>Porte ouverte sur un jardin fermé. Valeurs fondamentales et traditionnelles d'une société en pleine évolution : Marrakech, 1930-1989</w:t>
      </w:r>
      <w:r w:rsidRPr="00E614CA">
        <w:rPr>
          <w:rFonts w:asciiTheme="minorBidi" w:hAnsiTheme="minorBidi"/>
          <w:color w:val="202122"/>
          <w:sz w:val="16"/>
          <w:szCs w:val="16"/>
          <w:shd w:val="clear" w:color="auto" w:fill="FFFFFF"/>
        </w:rPr>
        <w:t> (Autobiographie), Paris, Desclée De Brouwer, </w:t>
      </w:r>
      <w:r w:rsidRPr="00E614CA">
        <w:rPr>
          <w:rFonts w:asciiTheme="minorBidi" w:hAnsiTheme="minorBidi"/>
          <w:sz w:val="16"/>
          <w:szCs w:val="16"/>
        </w:rPr>
        <w:t>coll.</w:t>
      </w:r>
      <w:r w:rsidRPr="00E614CA">
        <w:rPr>
          <w:rFonts w:asciiTheme="minorBidi" w:hAnsiTheme="minorBidi"/>
          <w:color w:val="202122"/>
          <w:sz w:val="16"/>
          <w:szCs w:val="16"/>
          <w:shd w:val="clear" w:color="auto" w:fill="FFFFFF"/>
        </w:rPr>
        <w:t> « Iles », </w:t>
      </w:r>
      <w:r w:rsidRPr="00E614CA">
        <w:rPr>
          <w:rFonts w:asciiTheme="minorBidi" w:hAnsiTheme="minorBidi"/>
          <w:sz w:val="16"/>
          <w:szCs w:val="16"/>
        </w:rPr>
        <w:t>1989</w:t>
      </w:r>
      <w:r w:rsidRPr="00E614CA">
        <w:rPr>
          <w:rFonts w:asciiTheme="minorBidi" w:hAnsiTheme="minorBidi"/>
          <w:color w:val="202122"/>
          <w:sz w:val="16"/>
          <w:szCs w:val="16"/>
          <w:shd w:val="clear" w:color="auto" w:fill="FFFFFF"/>
        </w:rPr>
        <w:t> (</w:t>
      </w:r>
      <w:r w:rsidRPr="00E614CA">
        <w:rPr>
          <w:rFonts w:asciiTheme="minorBidi" w:hAnsiTheme="minorBidi"/>
          <w:sz w:val="16"/>
          <w:szCs w:val="16"/>
        </w:rPr>
        <w:t>réimpr.</w:t>
      </w:r>
      <w:r w:rsidRPr="00E614CA">
        <w:rPr>
          <w:rFonts w:asciiTheme="minorBidi" w:hAnsiTheme="minorBidi"/>
          <w:color w:val="202122"/>
          <w:sz w:val="16"/>
          <w:szCs w:val="16"/>
          <w:shd w:val="clear" w:color="auto" w:fill="FFFFFF"/>
        </w:rPr>
        <w:t> 1992), 337 </w:t>
      </w:r>
      <w:r w:rsidRPr="00E614CA">
        <w:rPr>
          <w:rFonts w:asciiTheme="minorBidi" w:hAnsiTheme="minorBidi"/>
          <w:sz w:val="16"/>
          <w:szCs w:val="16"/>
        </w:rPr>
        <w:t>p</w:t>
      </w:r>
      <w:r>
        <w:rPr>
          <w:rFonts w:asciiTheme="minorBidi" w:hAnsiTheme="minorBidi" w:hint="cs"/>
          <w:sz w:val="16"/>
          <w:szCs w:val="16"/>
          <w:rtl/>
        </w:rPr>
        <w:t xml:space="preserve">، </w:t>
      </w:r>
      <w:r w:rsidRPr="00975596">
        <w:rPr>
          <w:rFonts w:asciiTheme="minorBidi" w:hAnsiTheme="minorBidi" w:hint="cs"/>
          <w:rtl/>
        </w:rPr>
        <w:t>انظر كذلك الهواري غزالي: دونيز ماسون، الدار البيضاء، المركز الثقافي للكتاب، 2019</w:t>
      </w:r>
    </w:p>
  </w:footnote>
  <w:footnote w:id="22">
    <w:p w:rsidR="00F013FD" w:rsidRPr="00975596" w:rsidRDefault="00F013FD" w:rsidP="00520B2D">
      <w:pPr>
        <w:pStyle w:val="small-plus"/>
        <w:shd w:val="clear" w:color="auto" w:fill="FFFFFF"/>
        <w:spacing w:before="0" w:beforeAutospacing="0" w:after="0" w:afterAutospacing="0" w:line="348" w:lineRule="atLeast"/>
        <w:textAlignment w:val="baseline"/>
        <w:rPr>
          <w:rFonts w:asciiTheme="minorBidi" w:hAnsiTheme="minorBidi" w:cstheme="minorBidi"/>
          <w:sz w:val="16"/>
          <w:szCs w:val="16"/>
        </w:rPr>
      </w:pPr>
      <w:r w:rsidRPr="005D58A8">
        <w:rPr>
          <w:rFonts w:hint="cs"/>
          <w:b/>
          <w:bCs/>
          <w:sz w:val="16"/>
          <w:szCs w:val="16"/>
          <w:rtl/>
        </w:rPr>
        <w:t>)</w:t>
      </w:r>
      <w:r w:rsidRPr="005D58A8">
        <w:rPr>
          <w:rStyle w:val="Appelnotedebasdep"/>
          <w:rFonts w:asciiTheme="minorBidi" w:hAnsiTheme="minorBidi" w:cstheme="minorBidi"/>
          <w:sz w:val="16"/>
          <w:szCs w:val="16"/>
        </w:rPr>
        <w:footnoteRef/>
      </w:r>
      <w:r>
        <w:rPr>
          <w:rFonts w:hint="cs"/>
          <w:rtl/>
        </w:rPr>
        <w:t xml:space="preserve"> </w:t>
      </w:r>
      <w:r w:rsidRPr="005D58A8">
        <w:rPr>
          <w:rFonts w:hint="cs"/>
          <w:sz w:val="16"/>
          <w:szCs w:val="16"/>
          <w:rtl/>
        </w:rPr>
        <w:t>(</w:t>
      </w:r>
      <w:hyperlink r:id="rId10" w:history="1">
        <w:r w:rsidRPr="00975596">
          <w:rPr>
            <w:rStyle w:val="Lienhypertexte"/>
            <w:rFonts w:asciiTheme="minorBidi" w:hAnsiTheme="minorBidi" w:cstheme="minorBidi"/>
            <w:color w:val="auto"/>
            <w:sz w:val="16"/>
            <w:szCs w:val="16"/>
            <w:u w:val="none"/>
            <w:bdr w:val="none" w:sz="0" w:space="0" w:color="auto" w:frame="1"/>
          </w:rPr>
          <w:t>Ernest Psichari, d'après des documents inédits, préface par Jacques Maritain, nouvelle édition augmentée d'un appendice ouvrage couronné par l'Académie Française</w:t>
        </w:r>
      </w:hyperlink>
      <w:r w:rsidRPr="00975596">
        <w:rPr>
          <w:rFonts w:asciiTheme="minorBidi" w:hAnsiTheme="minorBidi" w:cstheme="minorBidi" w:hint="cs"/>
          <w:b/>
          <w:bCs/>
          <w:sz w:val="16"/>
          <w:szCs w:val="16"/>
          <w:rtl/>
        </w:rPr>
        <w:t xml:space="preserve">  </w:t>
      </w:r>
      <w:r w:rsidRPr="00975596">
        <w:rPr>
          <w:rStyle w:val="opt-published-by"/>
          <w:rFonts w:asciiTheme="minorBidi" w:hAnsiTheme="minorBidi" w:cstheme="minorBidi"/>
          <w:sz w:val="16"/>
          <w:szCs w:val="16"/>
          <w:bdr w:val="none" w:sz="0" w:space="0" w:color="auto" w:frame="1"/>
        </w:rPr>
        <w:t>Edité par</w:t>
      </w:r>
      <w:r w:rsidRPr="00975596">
        <w:rPr>
          <w:rFonts w:asciiTheme="minorBidi" w:hAnsiTheme="minorBidi" w:cstheme="minorBidi"/>
          <w:sz w:val="16"/>
          <w:szCs w:val="16"/>
        </w:rPr>
        <w:t> </w:t>
      </w:r>
      <w:r w:rsidRPr="00975596">
        <w:rPr>
          <w:rStyle w:val="opt-publisher"/>
          <w:rFonts w:asciiTheme="minorBidi" w:hAnsiTheme="minorBidi" w:cstheme="minorBidi"/>
          <w:sz w:val="16"/>
          <w:szCs w:val="16"/>
          <w:bdr w:val="none" w:sz="0" w:space="0" w:color="auto" w:frame="1"/>
        </w:rPr>
        <w:t>chez Louis Conard, Libraire-Editeur à Paris,, </w:t>
      </w:r>
      <w:r w:rsidRPr="00975596">
        <w:rPr>
          <w:rStyle w:val="opt-publish-date"/>
          <w:rFonts w:asciiTheme="minorBidi" w:hAnsiTheme="minorBidi" w:cstheme="minorBidi"/>
          <w:sz w:val="16"/>
          <w:szCs w:val="16"/>
          <w:bdr w:val="none" w:sz="0" w:space="0" w:color="auto" w:frame="1"/>
        </w:rPr>
        <w:t>1933</w:t>
      </w:r>
    </w:p>
    <w:p w:rsidR="00F013FD" w:rsidRPr="005D58A8" w:rsidRDefault="00F013FD" w:rsidP="00520B2D">
      <w:pPr>
        <w:pStyle w:val="Titre2"/>
        <w:shd w:val="clear" w:color="auto" w:fill="FFFFFF"/>
        <w:spacing w:before="0" w:beforeAutospacing="0" w:after="0" w:afterAutospacing="0"/>
        <w:textAlignment w:val="baseline"/>
        <w:rPr>
          <w:rFonts w:asciiTheme="minorBidi" w:hAnsiTheme="minorBidi" w:cstheme="minorBidi"/>
          <w:b w:val="0"/>
          <w:bCs w:val="0"/>
          <w:sz w:val="18"/>
          <w:szCs w:val="18"/>
        </w:rPr>
      </w:pPr>
    </w:p>
    <w:p w:rsidR="00F013FD" w:rsidRDefault="00F013FD" w:rsidP="00520B2D">
      <w:pPr>
        <w:pStyle w:val="Notedebasdepage"/>
        <w:rPr>
          <w:rtl/>
        </w:rPr>
      </w:pPr>
    </w:p>
  </w:footnote>
  <w:footnote w:id="23">
    <w:p w:rsidR="00F013FD" w:rsidRPr="00925AF8" w:rsidRDefault="00F013FD" w:rsidP="00925AF8">
      <w:pPr>
        <w:shd w:val="clear" w:color="auto" w:fill="FFFFFF" w:themeFill="background1"/>
        <w:spacing w:after="0" w:line="240" w:lineRule="auto"/>
        <w:rPr>
          <w:rFonts w:asciiTheme="minorBidi" w:eastAsia="Times New Roman" w:hAnsiTheme="minorBidi"/>
          <w:sz w:val="16"/>
          <w:szCs w:val="16"/>
          <w:lang w:eastAsia="fr-FR"/>
        </w:rPr>
      </w:pPr>
      <w:r w:rsidRPr="00925AF8">
        <w:rPr>
          <w:rFonts w:asciiTheme="minorBidi" w:hAnsiTheme="minorBidi"/>
          <w:sz w:val="16"/>
          <w:szCs w:val="16"/>
          <w:rtl/>
        </w:rPr>
        <w:t>)</w:t>
      </w:r>
      <w:r w:rsidRPr="00925AF8">
        <w:rPr>
          <w:rFonts w:asciiTheme="minorBidi" w:eastAsia="Times New Roman" w:hAnsiTheme="minorBidi"/>
          <w:b/>
          <w:bCs/>
          <w:sz w:val="16"/>
          <w:szCs w:val="16"/>
          <w:lang w:eastAsia="fr-FR"/>
        </w:rPr>
        <w:t xml:space="preserve"> </w:t>
      </w:r>
      <w:r w:rsidRPr="00925AF8">
        <w:rPr>
          <w:rStyle w:val="Appelnotedebasdep"/>
          <w:rFonts w:asciiTheme="minorBidi" w:hAnsiTheme="minorBidi"/>
          <w:sz w:val="16"/>
          <w:szCs w:val="16"/>
        </w:rPr>
        <w:footnoteRef/>
      </w:r>
      <w:r w:rsidRPr="00925AF8">
        <w:rPr>
          <w:rFonts w:asciiTheme="minorBidi" w:hAnsiTheme="minorBidi"/>
          <w:sz w:val="16"/>
          <w:szCs w:val="16"/>
        </w:rPr>
        <w:t xml:space="preserve"> </w:t>
      </w:r>
      <w:r w:rsidRPr="00925AF8">
        <w:rPr>
          <w:rFonts w:asciiTheme="minorBidi" w:hAnsiTheme="minorBidi" w:hint="cs"/>
          <w:sz w:val="16"/>
          <w:szCs w:val="16"/>
          <w:rtl/>
        </w:rPr>
        <w:t xml:space="preserve">( </w:t>
      </w:r>
      <w:r w:rsidRPr="00925AF8">
        <w:rPr>
          <w:rFonts w:asciiTheme="minorBidi" w:eastAsia="Times New Roman" w:hAnsiTheme="minorBidi"/>
          <w:b/>
          <w:bCs/>
          <w:sz w:val="16"/>
          <w:szCs w:val="16"/>
          <w:lang w:eastAsia="fr-FR"/>
        </w:rPr>
        <w:t>Thèse principale:</w:t>
      </w:r>
      <w:r w:rsidRPr="00925AF8">
        <w:rPr>
          <w:rFonts w:asciiTheme="minorBidi" w:eastAsia="Times New Roman" w:hAnsiTheme="minorBidi"/>
          <w:sz w:val="16"/>
          <w:szCs w:val="16"/>
          <w:lang w:eastAsia="fr-FR"/>
        </w:rPr>
        <w:t> La distinction de l'essence et de l'existence d'après Ibn Sina (Avicenne). - Paris : Desclée De Brouwer, 1937, XVI-546 p.</w:t>
      </w:r>
      <w:r w:rsidRPr="00925AF8">
        <w:rPr>
          <w:rFonts w:asciiTheme="minorBidi" w:eastAsia="Times New Roman" w:hAnsiTheme="minorBidi"/>
          <w:b/>
          <w:bCs/>
          <w:sz w:val="16"/>
          <w:szCs w:val="16"/>
          <w:lang w:eastAsia="fr-FR"/>
        </w:rPr>
        <w:t xml:space="preserve"> </w:t>
      </w:r>
    </w:p>
    <w:p w:rsidR="00F013FD" w:rsidRPr="005D58A8" w:rsidRDefault="00F013FD" w:rsidP="00925AF8">
      <w:pPr>
        <w:shd w:val="clear" w:color="auto" w:fill="FFFFFF" w:themeFill="background1"/>
        <w:spacing w:after="0" w:line="240" w:lineRule="auto"/>
        <w:rPr>
          <w:rFonts w:asciiTheme="minorBidi" w:eastAsia="Times New Roman" w:hAnsiTheme="minorBidi"/>
          <w:sz w:val="16"/>
          <w:szCs w:val="16"/>
          <w:rtl/>
          <w:lang w:eastAsia="fr-FR"/>
        </w:rPr>
      </w:pPr>
      <w:r w:rsidRPr="00925AF8">
        <w:rPr>
          <w:rFonts w:asciiTheme="minorBidi" w:eastAsia="Times New Roman" w:hAnsiTheme="minorBidi"/>
          <w:b/>
          <w:bCs/>
          <w:sz w:val="16"/>
          <w:szCs w:val="16"/>
          <w:lang w:eastAsia="fr-FR"/>
        </w:rPr>
        <w:t>Thèse complémentaire :</w:t>
      </w:r>
      <w:r w:rsidRPr="00925AF8">
        <w:rPr>
          <w:rFonts w:asciiTheme="minorBidi" w:eastAsia="Times New Roman" w:hAnsiTheme="minorBidi"/>
          <w:sz w:val="16"/>
          <w:szCs w:val="16"/>
          <w:lang w:eastAsia="fr-FR"/>
        </w:rPr>
        <w:t> Lexique de la langue philosophique d'Ibn Sina (Avicenne). -Paris : Desclée De Brouwer, 1938, XVI-496 p.</w:t>
      </w:r>
    </w:p>
  </w:footnote>
  <w:footnote w:id="24">
    <w:p w:rsidR="00F013FD" w:rsidRPr="005D58A8" w:rsidRDefault="00F013FD" w:rsidP="005D58A8">
      <w:pPr>
        <w:pStyle w:val="ltr"/>
        <w:shd w:val="clear" w:color="auto" w:fill="FFFFFF"/>
        <w:spacing w:before="0" w:beforeAutospacing="0" w:after="0" w:afterAutospacing="0"/>
        <w:rPr>
          <w:rFonts w:asciiTheme="minorBidi" w:hAnsiTheme="minorBidi" w:cstheme="minorBidi"/>
          <w:sz w:val="16"/>
          <w:szCs w:val="16"/>
        </w:rPr>
      </w:pPr>
      <w:r w:rsidRPr="005D58A8">
        <w:rPr>
          <w:rFonts w:asciiTheme="minorBidi" w:hAnsiTheme="minorBidi" w:cstheme="minorBidi"/>
          <w:sz w:val="16"/>
          <w:szCs w:val="16"/>
          <w:rtl/>
        </w:rPr>
        <w:t>)</w:t>
      </w:r>
      <w:r w:rsidRPr="005D58A8">
        <w:rPr>
          <w:rStyle w:val="Appelnotedebasdep"/>
          <w:rFonts w:asciiTheme="minorBidi" w:hAnsiTheme="minorBidi" w:cstheme="minorBidi"/>
          <w:sz w:val="16"/>
          <w:szCs w:val="16"/>
        </w:rPr>
        <w:footnoteRef/>
      </w:r>
      <w:r w:rsidRPr="005D58A8">
        <w:rPr>
          <w:rFonts w:asciiTheme="minorBidi" w:hAnsiTheme="minorBidi" w:cstheme="minorBidi"/>
          <w:sz w:val="16"/>
          <w:szCs w:val="16"/>
          <w:rtl/>
        </w:rPr>
        <w:t>(</w:t>
      </w:r>
      <w:r w:rsidRPr="005D58A8">
        <w:rPr>
          <w:rFonts w:asciiTheme="minorBidi" w:hAnsiTheme="minorBidi" w:cstheme="minorBidi"/>
          <w:sz w:val="16"/>
          <w:szCs w:val="16"/>
        </w:rPr>
        <w:t xml:space="preserve"> </w:t>
      </w:r>
      <w:hyperlink r:id="rId11" w:history="1">
        <w:r w:rsidRPr="005D58A8">
          <w:rPr>
            <w:rStyle w:val="Lienhypertexte"/>
            <w:rFonts w:asciiTheme="minorBidi" w:hAnsiTheme="minorBidi" w:cstheme="minorBidi"/>
            <w:color w:val="auto"/>
            <w:sz w:val="16"/>
            <w:szCs w:val="16"/>
            <w:u w:val="none"/>
          </w:rPr>
          <w:t>Vocabulaires comparés d'Aristote et d'Ibn Sīnā</w:t>
        </w:r>
      </w:hyperlink>
      <w:r w:rsidRPr="005D58A8">
        <w:rPr>
          <w:rFonts w:asciiTheme="minorBidi" w:hAnsiTheme="minorBidi" w:cstheme="minorBidi"/>
          <w:sz w:val="16"/>
          <w:szCs w:val="16"/>
        </w:rPr>
        <w:t xml:space="preserve"> Paris : Desclée de Brouwer (DDB), 1939 (Mâcon : Imprimerie Protat frères, 1939)</w:t>
      </w:r>
    </w:p>
    <w:p w:rsidR="00F013FD" w:rsidRPr="005D58A8" w:rsidRDefault="00F013FD" w:rsidP="005D58A8">
      <w:pPr>
        <w:pStyle w:val="bold"/>
        <w:spacing w:before="0" w:beforeAutospacing="0" w:after="0" w:afterAutospacing="0"/>
        <w:rPr>
          <w:rFonts w:asciiTheme="minorBidi" w:hAnsiTheme="minorBidi" w:cstheme="minorBidi"/>
          <w:b/>
          <w:bCs/>
          <w:sz w:val="16"/>
          <w:szCs w:val="16"/>
        </w:rPr>
      </w:pPr>
      <w:r w:rsidRPr="005D58A8">
        <w:rPr>
          <w:rFonts w:asciiTheme="minorBidi" w:hAnsiTheme="minorBidi" w:cstheme="minorBidi"/>
          <w:sz w:val="16"/>
          <w:szCs w:val="16"/>
          <w:rtl/>
        </w:rPr>
        <w:t xml:space="preserve"> )</w:t>
      </w:r>
      <w:r w:rsidRPr="005D58A8">
        <w:rPr>
          <w:rStyle w:val="Appelnotedebasdep"/>
          <w:rFonts w:asciiTheme="minorBidi" w:hAnsiTheme="minorBidi" w:cstheme="minorBidi"/>
          <w:sz w:val="16"/>
          <w:szCs w:val="16"/>
        </w:rPr>
        <w:footnoteRef/>
      </w:r>
      <w:r w:rsidRPr="005D58A8">
        <w:rPr>
          <w:rFonts w:asciiTheme="minorBidi" w:hAnsiTheme="minorBidi" w:cstheme="minorBidi"/>
          <w:sz w:val="16"/>
          <w:szCs w:val="16"/>
          <w:rtl/>
        </w:rPr>
        <w:t>(</w:t>
      </w:r>
      <w:hyperlink r:id="rId12" w:history="1">
        <w:r w:rsidRPr="005D58A8">
          <w:rPr>
            <w:rStyle w:val="Lienhypertexte"/>
            <w:rFonts w:asciiTheme="minorBidi" w:hAnsiTheme="minorBidi" w:cstheme="minorBidi"/>
            <w:color w:val="auto"/>
            <w:sz w:val="16"/>
            <w:szCs w:val="16"/>
            <w:u w:val="none"/>
          </w:rPr>
          <w:t>Vocabulaires comparés d'Aristote et d'Ibn Sīnā : Supplément au lexique de la langue philosophique d'Ibn Sīnā (Avicenne)</w:t>
        </w:r>
      </w:hyperlink>
    </w:p>
    <w:p w:rsidR="00F013FD" w:rsidRPr="005D58A8" w:rsidRDefault="00F013FD" w:rsidP="005D58A8">
      <w:pPr>
        <w:pStyle w:val="Notedebasdepage"/>
        <w:rPr>
          <w:rFonts w:asciiTheme="minorBidi" w:hAnsiTheme="minorBidi"/>
          <w:sz w:val="16"/>
          <w:szCs w:val="16"/>
          <w:rtl/>
        </w:rPr>
      </w:pPr>
      <w:r w:rsidRPr="005D58A8">
        <w:rPr>
          <w:rFonts w:asciiTheme="minorBidi" w:hAnsiTheme="minorBidi"/>
          <w:sz w:val="16"/>
          <w:szCs w:val="16"/>
        </w:rPr>
        <w:t>Paris : Desclée de Brouwer (DDB), 1939 (Mâcon : Imprimerie Protat frères, 1939)</w:t>
      </w:r>
    </w:p>
  </w:footnote>
  <w:footnote w:id="25">
    <w:p w:rsidR="00F013FD" w:rsidRPr="005D58A8" w:rsidRDefault="00F013FD">
      <w:pPr>
        <w:pStyle w:val="Notedebasdepage"/>
        <w:rPr>
          <w:rFonts w:asciiTheme="minorBidi" w:hAnsiTheme="minorBidi"/>
          <w:sz w:val="16"/>
          <w:szCs w:val="16"/>
          <w:rtl/>
        </w:rPr>
      </w:pPr>
    </w:p>
  </w:footnote>
  <w:footnote w:id="26">
    <w:p w:rsidR="00F013FD" w:rsidRPr="005D58A8" w:rsidRDefault="00F013FD" w:rsidP="005D58A8">
      <w:pPr>
        <w:pStyle w:val="bold"/>
        <w:shd w:val="clear" w:color="auto" w:fill="FFFFFF"/>
        <w:spacing w:before="0" w:beforeAutospacing="0" w:after="0" w:afterAutospacing="0"/>
        <w:rPr>
          <w:rFonts w:asciiTheme="minorBidi" w:hAnsiTheme="minorBidi" w:cstheme="minorBidi"/>
          <w:b/>
          <w:bCs/>
          <w:sz w:val="16"/>
          <w:szCs w:val="16"/>
          <w:rtl/>
        </w:rPr>
      </w:pPr>
      <w:r w:rsidRPr="005D58A8">
        <w:rPr>
          <w:rFonts w:asciiTheme="minorBidi" w:hAnsiTheme="minorBidi" w:cstheme="minorBidi"/>
          <w:sz w:val="16"/>
          <w:szCs w:val="16"/>
        </w:rPr>
        <w:t>(</w:t>
      </w:r>
      <w:r w:rsidRPr="005D58A8">
        <w:rPr>
          <w:rStyle w:val="Appelnotedebasdep"/>
          <w:rFonts w:asciiTheme="minorBidi" w:hAnsiTheme="minorBidi" w:cstheme="minorBidi"/>
          <w:sz w:val="16"/>
          <w:szCs w:val="16"/>
        </w:rPr>
        <w:footnoteRef/>
      </w:r>
      <w:r w:rsidRPr="005D58A8">
        <w:rPr>
          <w:rFonts w:asciiTheme="minorBidi" w:hAnsiTheme="minorBidi" w:cstheme="minorBidi"/>
          <w:sz w:val="16"/>
          <w:szCs w:val="16"/>
        </w:rPr>
        <w:t xml:space="preserve"> </w:t>
      </w:r>
      <w:r w:rsidRPr="005D58A8">
        <w:rPr>
          <w:rFonts w:asciiTheme="minorBidi" w:hAnsiTheme="minorBidi" w:cstheme="minorBidi"/>
          <w:sz w:val="16"/>
          <w:szCs w:val="16"/>
          <w:rtl/>
        </w:rPr>
        <w:t>(</w:t>
      </w:r>
      <w:r w:rsidRPr="005D58A8">
        <w:rPr>
          <w:rFonts w:asciiTheme="minorBidi" w:hAnsiTheme="minorBidi" w:cstheme="minorBidi"/>
          <w:b/>
          <w:bCs/>
          <w:sz w:val="16"/>
          <w:szCs w:val="16"/>
        </w:rPr>
        <w:t> </w:t>
      </w:r>
      <w:hyperlink r:id="rId13" w:history="1">
        <w:r w:rsidRPr="005D58A8">
          <w:rPr>
            <w:rStyle w:val="Lienhypertexte"/>
            <w:rFonts w:asciiTheme="minorBidi" w:hAnsiTheme="minorBidi" w:cstheme="minorBidi"/>
            <w:color w:val="auto"/>
            <w:sz w:val="16"/>
            <w:szCs w:val="16"/>
            <w:u w:val="none"/>
          </w:rPr>
          <w:t>La philosophie d'Avicenne et son influence en Europe médiévale</w:t>
        </w:r>
      </w:hyperlink>
      <w:r w:rsidRPr="005D58A8">
        <w:rPr>
          <w:rFonts w:asciiTheme="minorBidi" w:hAnsiTheme="minorBidi" w:cstheme="minorBidi"/>
          <w:sz w:val="16"/>
          <w:szCs w:val="16"/>
        </w:rPr>
        <w:t>, Paris : Adrien Maisonneuve, 1951</w:t>
      </w:r>
    </w:p>
  </w:footnote>
  <w:footnote w:id="27">
    <w:p w:rsidR="00F013FD" w:rsidRPr="005D58A8" w:rsidRDefault="00F013FD" w:rsidP="005D58A8">
      <w:pPr>
        <w:pStyle w:val="ltr"/>
        <w:spacing w:before="0" w:beforeAutospacing="0" w:after="0" w:afterAutospacing="0"/>
        <w:rPr>
          <w:rFonts w:asciiTheme="minorBidi" w:hAnsiTheme="minorBidi" w:cstheme="minorBidi"/>
          <w:sz w:val="16"/>
          <w:szCs w:val="16"/>
          <w:rtl/>
        </w:rPr>
      </w:pPr>
      <w:r w:rsidRPr="005D58A8">
        <w:rPr>
          <w:rFonts w:asciiTheme="minorBidi" w:hAnsiTheme="minorBidi" w:cstheme="minorBidi"/>
          <w:sz w:val="16"/>
          <w:szCs w:val="16"/>
          <w:rtl/>
        </w:rPr>
        <w:t>)</w:t>
      </w:r>
      <w:r w:rsidRPr="005D58A8">
        <w:rPr>
          <w:rStyle w:val="Appelnotedebasdep"/>
          <w:rFonts w:asciiTheme="minorBidi" w:hAnsiTheme="minorBidi" w:cstheme="minorBidi"/>
          <w:sz w:val="16"/>
          <w:szCs w:val="16"/>
        </w:rPr>
        <w:footnoteRef/>
      </w:r>
      <w:r w:rsidRPr="005D58A8">
        <w:rPr>
          <w:rFonts w:asciiTheme="minorBidi" w:hAnsiTheme="minorBidi" w:cstheme="minorBidi"/>
          <w:sz w:val="16"/>
          <w:szCs w:val="16"/>
          <w:rtl/>
        </w:rPr>
        <w:t>(</w:t>
      </w:r>
      <w:r w:rsidRPr="005D58A8">
        <w:rPr>
          <w:rFonts w:asciiTheme="minorBidi" w:hAnsiTheme="minorBidi" w:cstheme="minorBidi"/>
          <w:sz w:val="16"/>
          <w:szCs w:val="16"/>
        </w:rPr>
        <w:t xml:space="preserve"> A.-M. Goichon</w:t>
      </w:r>
      <w:r w:rsidRPr="005D58A8">
        <w:rPr>
          <w:rFonts w:asciiTheme="minorBidi" w:hAnsiTheme="minorBidi" w:cstheme="minorBidi"/>
          <w:sz w:val="16"/>
          <w:szCs w:val="16"/>
          <w:rtl/>
        </w:rPr>
        <w:t xml:space="preserve"> :</w:t>
      </w:r>
      <w:r w:rsidRPr="005D58A8">
        <w:rPr>
          <w:rFonts w:asciiTheme="minorBidi" w:hAnsiTheme="minorBidi" w:cstheme="minorBidi"/>
          <w:sz w:val="16"/>
          <w:szCs w:val="16"/>
        </w:rPr>
        <w:t>L'exégèse coranique d'Avicenne jugée par Averroès</w:t>
      </w:r>
      <w:r w:rsidRPr="005D58A8">
        <w:rPr>
          <w:rFonts w:asciiTheme="minorBidi" w:hAnsiTheme="minorBidi" w:cstheme="minorBidi"/>
          <w:sz w:val="16"/>
          <w:szCs w:val="16"/>
          <w:rtl/>
        </w:rPr>
        <w:t>،</w:t>
      </w:r>
      <w:r w:rsidRPr="005D58A8">
        <w:rPr>
          <w:rStyle w:val="Accentuation"/>
          <w:rFonts w:asciiTheme="minorBidi" w:hAnsiTheme="minorBidi" w:cstheme="minorBidi"/>
          <w:sz w:val="16"/>
          <w:szCs w:val="16"/>
        </w:rPr>
        <w:t>in</w:t>
      </w:r>
      <w:r w:rsidRPr="005D58A8">
        <w:rPr>
          <w:rFonts w:asciiTheme="minorBidi" w:hAnsiTheme="minorBidi" w:cstheme="minorBidi"/>
          <w:sz w:val="16"/>
          <w:szCs w:val="16"/>
        </w:rPr>
        <w:t> Actas / Primer Congreso de Estudios árabes e islámicos, Córdoba, 1962</w:t>
      </w:r>
    </w:p>
  </w:footnote>
  <w:footnote w:id="28">
    <w:p w:rsidR="00F013FD" w:rsidRPr="005D58A8" w:rsidRDefault="00F013FD" w:rsidP="005D58A8">
      <w:pPr>
        <w:pStyle w:val="ltr"/>
        <w:spacing w:before="0" w:beforeAutospacing="0" w:after="0" w:afterAutospacing="0"/>
        <w:rPr>
          <w:rFonts w:asciiTheme="minorBidi" w:hAnsiTheme="minorBidi" w:cstheme="minorBidi"/>
          <w:sz w:val="16"/>
          <w:szCs w:val="16"/>
          <w:rtl/>
        </w:rPr>
      </w:pPr>
      <w:r w:rsidRPr="005D58A8">
        <w:rPr>
          <w:rFonts w:asciiTheme="minorBidi" w:hAnsiTheme="minorBidi" w:cstheme="minorBidi"/>
          <w:sz w:val="16"/>
          <w:szCs w:val="16"/>
          <w:rtl/>
        </w:rPr>
        <w:t>)</w:t>
      </w:r>
      <w:r w:rsidRPr="005D58A8">
        <w:rPr>
          <w:rStyle w:val="Appelnotedebasdep"/>
          <w:rFonts w:asciiTheme="minorBidi" w:hAnsiTheme="minorBidi" w:cstheme="minorBidi"/>
          <w:sz w:val="16"/>
          <w:szCs w:val="16"/>
        </w:rPr>
        <w:footnoteRef/>
      </w:r>
      <w:r w:rsidRPr="005D58A8">
        <w:rPr>
          <w:rFonts w:asciiTheme="minorBidi" w:hAnsiTheme="minorBidi" w:cstheme="minorBidi"/>
          <w:sz w:val="16"/>
          <w:szCs w:val="16"/>
          <w:rtl/>
        </w:rPr>
        <w:t>(</w:t>
      </w:r>
      <w:r w:rsidRPr="005D58A8">
        <w:rPr>
          <w:rFonts w:asciiTheme="minorBidi" w:hAnsiTheme="minorBidi" w:cstheme="minorBidi"/>
          <w:sz w:val="16"/>
          <w:szCs w:val="16"/>
        </w:rPr>
        <w:t xml:space="preserve"> </w:t>
      </w:r>
      <w:r w:rsidRPr="005D58A8">
        <w:rPr>
          <w:rFonts w:asciiTheme="minorBidi" w:hAnsiTheme="minorBidi" w:cstheme="minorBidi"/>
          <w:sz w:val="16"/>
          <w:szCs w:val="16"/>
          <w:rtl/>
        </w:rPr>
        <w:t xml:space="preserve"> </w:t>
      </w:r>
      <w:r w:rsidRPr="005D58A8">
        <w:rPr>
          <w:rFonts w:asciiTheme="minorBidi" w:hAnsiTheme="minorBidi" w:cstheme="minorBidi"/>
          <w:sz w:val="16"/>
          <w:szCs w:val="16"/>
        </w:rPr>
        <w:t>Amélie-Marie Goichon</w:t>
      </w:r>
      <w:r w:rsidRPr="005D58A8">
        <w:rPr>
          <w:rFonts w:asciiTheme="minorBidi" w:hAnsiTheme="minorBidi" w:cstheme="minorBidi"/>
          <w:sz w:val="16"/>
          <w:szCs w:val="16"/>
          <w:rtl/>
        </w:rPr>
        <w:t xml:space="preserve"> :</w:t>
      </w:r>
      <w:r w:rsidRPr="005D58A8">
        <w:rPr>
          <w:rFonts w:asciiTheme="minorBidi" w:hAnsiTheme="minorBidi" w:cstheme="minorBidi"/>
          <w:sz w:val="16"/>
          <w:szCs w:val="16"/>
        </w:rPr>
        <w:t>L'influence d'Avicenne en Occident</w:t>
      </w:r>
      <w:r w:rsidRPr="005D58A8">
        <w:rPr>
          <w:rFonts w:asciiTheme="minorBidi" w:hAnsiTheme="minorBidi" w:cstheme="minorBidi"/>
          <w:sz w:val="16"/>
          <w:szCs w:val="16"/>
          <w:rtl/>
        </w:rPr>
        <w:t xml:space="preserve"> ،</w:t>
      </w:r>
      <w:r w:rsidRPr="005D58A8">
        <w:rPr>
          <w:rStyle w:val="Accentuation"/>
          <w:rFonts w:asciiTheme="minorBidi" w:hAnsiTheme="minorBidi" w:cstheme="minorBidi"/>
          <w:sz w:val="16"/>
          <w:szCs w:val="16"/>
          <w:lang w:val="en-US"/>
        </w:rPr>
        <w:t>in</w:t>
      </w:r>
      <w:r w:rsidRPr="005D58A8">
        <w:rPr>
          <w:rFonts w:asciiTheme="minorBidi" w:hAnsiTheme="minorBidi" w:cstheme="minorBidi"/>
          <w:sz w:val="16"/>
          <w:szCs w:val="16"/>
          <w:lang w:val="en-US"/>
        </w:rPr>
        <w:t> Ibn Sīnā in the Western Tradition : Texts and Studies 4 / Collected and reprinted by Fuat Sezgin ; in Collaboration with Mazen Amawi, Carl Ehrig-Eggert, Eckhard Neubauer</w:t>
      </w:r>
    </w:p>
  </w:footnote>
  <w:footnote w:id="29">
    <w:p w:rsidR="00F013FD" w:rsidRPr="005D58A8" w:rsidRDefault="00F013FD" w:rsidP="005D58A8">
      <w:pPr>
        <w:pStyle w:val="ltr"/>
        <w:spacing w:before="0" w:beforeAutospacing="0" w:after="0" w:afterAutospacing="0"/>
        <w:rPr>
          <w:rFonts w:asciiTheme="minorBidi" w:hAnsiTheme="minorBidi" w:cstheme="minorBidi"/>
          <w:sz w:val="16"/>
          <w:szCs w:val="16"/>
        </w:rPr>
      </w:pPr>
      <w:r w:rsidRPr="005D58A8">
        <w:rPr>
          <w:rFonts w:asciiTheme="minorBidi" w:hAnsiTheme="minorBidi" w:cstheme="minorBidi"/>
          <w:sz w:val="16"/>
          <w:szCs w:val="16"/>
          <w:rtl/>
        </w:rPr>
        <w:t>)</w:t>
      </w:r>
      <w:r w:rsidRPr="005D58A8">
        <w:rPr>
          <w:rStyle w:val="Appelnotedebasdep"/>
          <w:rFonts w:asciiTheme="minorBidi" w:hAnsiTheme="minorBidi" w:cstheme="minorBidi"/>
          <w:sz w:val="16"/>
          <w:szCs w:val="16"/>
        </w:rPr>
        <w:footnoteRef/>
      </w:r>
      <w:r w:rsidRPr="005D58A8">
        <w:rPr>
          <w:rFonts w:asciiTheme="minorBidi" w:hAnsiTheme="minorBidi" w:cstheme="minorBidi"/>
          <w:sz w:val="16"/>
          <w:szCs w:val="16"/>
        </w:rPr>
        <w:t xml:space="preserve"> </w:t>
      </w:r>
      <w:r w:rsidRPr="005D58A8">
        <w:rPr>
          <w:rFonts w:asciiTheme="minorBidi" w:hAnsiTheme="minorBidi" w:cstheme="minorBidi"/>
          <w:sz w:val="16"/>
          <w:szCs w:val="16"/>
          <w:rtl/>
        </w:rPr>
        <w:t xml:space="preserve"> (</w:t>
      </w:r>
      <w:r w:rsidRPr="005D58A8">
        <w:rPr>
          <w:rFonts w:asciiTheme="minorBidi" w:hAnsiTheme="minorBidi" w:cstheme="minorBidi"/>
          <w:sz w:val="16"/>
          <w:szCs w:val="16"/>
        </w:rPr>
        <w:t>A. M. Goichon</w:t>
      </w:r>
      <w:r w:rsidRPr="005D58A8">
        <w:rPr>
          <w:rFonts w:asciiTheme="minorBidi" w:hAnsiTheme="minorBidi" w:cstheme="minorBidi"/>
          <w:sz w:val="16"/>
          <w:szCs w:val="16"/>
          <w:rtl/>
        </w:rPr>
        <w:t xml:space="preserve"> :</w:t>
      </w:r>
      <w:r w:rsidRPr="005D58A8">
        <w:rPr>
          <w:rFonts w:asciiTheme="minorBidi" w:hAnsiTheme="minorBidi" w:cstheme="minorBidi"/>
          <w:sz w:val="16"/>
          <w:szCs w:val="16"/>
        </w:rPr>
        <w:t>Influence d'Avicenne en occident</w:t>
      </w:r>
      <w:r w:rsidRPr="005D58A8">
        <w:rPr>
          <w:rFonts w:asciiTheme="minorBidi" w:hAnsiTheme="minorBidi" w:cstheme="minorBidi"/>
          <w:sz w:val="16"/>
          <w:szCs w:val="16"/>
          <w:rtl/>
        </w:rPr>
        <w:t xml:space="preserve">، </w:t>
      </w:r>
      <w:r w:rsidRPr="005D58A8">
        <w:rPr>
          <w:rFonts w:asciiTheme="minorBidi" w:hAnsiTheme="minorBidi" w:cstheme="minorBidi"/>
          <w:sz w:val="16"/>
          <w:szCs w:val="16"/>
        </w:rPr>
        <w:t>Tunis : Institut des belles lettres arabes (Ibla), 1952</w:t>
      </w:r>
    </w:p>
    <w:p w:rsidR="00F013FD" w:rsidRPr="005D58A8" w:rsidRDefault="00F013FD">
      <w:pPr>
        <w:pStyle w:val="Notedebasdepage"/>
        <w:rPr>
          <w:sz w:val="16"/>
          <w:szCs w:val="16"/>
          <w:rtl/>
        </w:rPr>
      </w:pPr>
    </w:p>
  </w:footnote>
  <w:footnote w:id="30">
    <w:p w:rsidR="00F013FD" w:rsidRPr="00C2613C" w:rsidRDefault="00F013FD" w:rsidP="00B63EB3">
      <w:pPr>
        <w:spacing w:line="240" w:lineRule="auto"/>
        <w:rPr>
          <w:rFonts w:asciiTheme="minorBidi" w:hAnsiTheme="minorBidi"/>
          <w:sz w:val="16"/>
          <w:szCs w:val="16"/>
          <w:rtl/>
        </w:rPr>
      </w:pPr>
      <w:r>
        <w:rPr>
          <w:rFonts w:hint="cs"/>
          <w:rtl/>
        </w:rPr>
        <w:t>)</w:t>
      </w:r>
      <w:r>
        <w:rPr>
          <w:rStyle w:val="Appelnotedebasdep"/>
        </w:rPr>
        <w:footnoteRef/>
      </w:r>
      <w:r>
        <w:rPr>
          <w:rFonts w:hint="cs"/>
          <w:rtl/>
        </w:rPr>
        <w:t>(</w:t>
      </w:r>
      <w:r w:rsidRPr="00C13A25">
        <w:rPr>
          <w:rFonts w:asciiTheme="minorBidi" w:hAnsiTheme="minorBidi"/>
          <w:sz w:val="16"/>
          <w:szCs w:val="16"/>
        </w:rPr>
        <w:t xml:space="preserve"> </w:t>
      </w:r>
      <w:hyperlink r:id="rId14" w:history="1">
        <w:r w:rsidRPr="00C2613C">
          <w:rPr>
            <w:rStyle w:val="Lienhypertexte"/>
            <w:rFonts w:asciiTheme="minorBidi" w:hAnsiTheme="minorBidi"/>
            <w:color w:val="auto"/>
            <w:sz w:val="16"/>
            <w:szCs w:val="16"/>
            <w:u w:val="none"/>
          </w:rPr>
          <w:t>Goichon, Amélie-Marie</w:t>
        </w:r>
      </w:hyperlink>
      <w:r w:rsidRPr="00C2613C">
        <w:rPr>
          <w:rFonts w:asciiTheme="minorBidi" w:hAnsiTheme="minorBidi"/>
          <w:sz w:val="16"/>
          <w:szCs w:val="16"/>
        </w:rPr>
        <w:t>. (1952) </w:t>
      </w:r>
      <w:r>
        <w:rPr>
          <w:rFonts w:asciiTheme="minorBidi" w:hAnsiTheme="minorBidi" w:hint="cs"/>
          <w:sz w:val="16"/>
          <w:szCs w:val="16"/>
          <w:rtl/>
        </w:rPr>
        <w:t>:</w:t>
      </w:r>
      <w:hyperlink r:id="rId15" w:history="1">
        <w:r w:rsidRPr="00C2613C">
          <w:rPr>
            <w:rStyle w:val="Lienhypertexte"/>
            <w:rFonts w:asciiTheme="minorBidi" w:hAnsiTheme="minorBidi"/>
            <w:color w:val="auto"/>
            <w:sz w:val="16"/>
            <w:szCs w:val="16"/>
            <w:u w:val="none"/>
          </w:rPr>
          <w:t>Le Philosophe de l'être</w:t>
        </w:r>
      </w:hyperlink>
      <w:r>
        <w:rPr>
          <w:rFonts w:asciiTheme="minorBidi" w:hAnsiTheme="minorBidi"/>
          <w:sz w:val="16"/>
          <w:szCs w:val="16"/>
        </w:rPr>
        <w:t xml:space="preserve"> </w:t>
      </w:r>
      <w:r w:rsidRPr="00C2613C">
        <w:rPr>
          <w:rFonts w:asciiTheme="minorBidi" w:hAnsiTheme="minorBidi"/>
          <w:sz w:val="16"/>
          <w:szCs w:val="16"/>
        </w:rPr>
        <w:t>- In: </w:t>
      </w:r>
      <w:hyperlink r:id="rId16" w:history="1">
        <w:r w:rsidRPr="00C2613C">
          <w:rPr>
            <w:rStyle w:val="Lienhypertexte"/>
            <w:rFonts w:asciiTheme="minorBidi" w:hAnsiTheme="minorBidi"/>
            <w:color w:val="auto"/>
            <w:sz w:val="16"/>
            <w:szCs w:val="16"/>
            <w:u w:val="none"/>
          </w:rPr>
          <w:t>Ibla</w:t>
        </w:r>
      </w:hyperlink>
      <w:r>
        <w:rPr>
          <w:rFonts w:asciiTheme="minorBidi" w:hAnsiTheme="minorBidi"/>
          <w:sz w:val="16"/>
          <w:szCs w:val="16"/>
        </w:rPr>
        <w:t> vol. 15 (1951) p. 49-61</w:t>
      </w:r>
    </w:p>
  </w:footnote>
  <w:footnote w:id="31">
    <w:p w:rsidR="00F013FD" w:rsidRPr="00337163" w:rsidRDefault="00F013FD" w:rsidP="00B63EB3">
      <w:pPr>
        <w:pStyle w:val="ltr"/>
        <w:spacing w:before="0" w:beforeAutospacing="0" w:after="0" w:afterAutospacing="0"/>
        <w:rPr>
          <w:rFonts w:asciiTheme="minorBidi" w:hAnsiTheme="minorBidi" w:cstheme="minorBidi"/>
          <w:sz w:val="16"/>
          <w:szCs w:val="16"/>
          <w:rtl/>
        </w:rPr>
      </w:pPr>
      <w:r w:rsidRPr="00337163">
        <w:rPr>
          <w:rFonts w:asciiTheme="minorBidi" w:hAnsiTheme="minorBidi" w:cstheme="minorBidi"/>
          <w:sz w:val="16"/>
          <w:szCs w:val="16"/>
          <w:rtl/>
        </w:rPr>
        <w:t>)</w:t>
      </w:r>
      <w:r w:rsidRPr="00337163">
        <w:rPr>
          <w:rStyle w:val="Appelnotedebasdep"/>
          <w:rFonts w:asciiTheme="minorBidi" w:hAnsiTheme="minorBidi" w:cstheme="minorBidi"/>
          <w:sz w:val="16"/>
          <w:szCs w:val="16"/>
        </w:rPr>
        <w:footnoteRef/>
      </w:r>
      <w:r w:rsidRPr="00337163">
        <w:rPr>
          <w:rFonts w:asciiTheme="minorBidi" w:hAnsiTheme="minorBidi" w:cstheme="minorBidi"/>
          <w:sz w:val="16"/>
          <w:szCs w:val="16"/>
        </w:rPr>
        <w:t xml:space="preserve"> </w:t>
      </w:r>
      <w:r w:rsidRPr="00337163">
        <w:rPr>
          <w:rFonts w:asciiTheme="minorBidi" w:hAnsiTheme="minorBidi" w:cstheme="minorBidi"/>
          <w:sz w:val="16"/>
          <w:szCs w:val="16"/>
          <w:rtl/>
        </w:rPr>
        <w:t>(</w:t>
      </w:r>
      <w:r w:rsidRPr="00337163">
        <w:rPr>
          <w:rFonts w:asciiTheme="minorBidi" w:hAnsiTheme="minorBidi" w:cstheme="minorBidi"/>
          <w:sz w:val="16"/>
          <w:szCs w:val="16"/>
        </w:rPr>
        <w:t>Avicenne : Conférence diffusée à l'occasion du millénaire d'Avicenne[Taha Hussein, M. Ben Yahya, M. Goichon, ... [et al.]]</w:t>
      </w:r>
      <w:r w:rsidRPr="00337163">
        <w:rPr>
          <w:rFonts w:asciiTheme="minorBidi" w:hAnsiTheme="minorBidi" w:cstheme="minorBidi"/>
          <w:sz w:val="16"/>
          <w:szCs w:val="16"/>
          <w:rtl/>
        </w:rPr>
        <w:t xml:space="preserve"> </w:t>
      </w:r>
      <w:r w:rsidRPr="00337163">
        <w:rPr>
          <w:rFonts w:asciiTheme="minorBidi" w:hAnsiTheme="minorBidi" w:cstheme="minorBidi"/>
          <w:sz w:val="16"/>
          <w:szCs w:val="16"/>
        </w:rPr>
        <w:t>[s.l.] : [s.n.], 1951</w:t>
      </w:r>
    </w:p>
  </w:footnote>
  <w:footnote w:id="32">
    <w:p w:rsidR="00F013FD" w:rsidRPr="00B52C45" w:rsidRDefault="00F013FD" w:rsidP="00B52C45">
      <w:pPr>
        <w:pStyle w:val="Notedebasdepage"/>
      </w:pPr>
      <w:r>
        <w:rPr>
          <w:rStyle w:val="Appelnotedebasdep"/>
        </w:rPr>
        <w:footnoteRef/>
      </w:r>
      <w:r>
        <w:t xml:space="preserve"> </w:t>
      </w:r>
      <w:r>
        <w:rPr>
          <w:rFonts w:hint="cs"/>
          <w:rtl/>
        </w:rPr>
        <w:t>(</w:t>
      </w:r>
      <w:r w:rsidR="00DB2180">
        <w:rPr>
          <w:rFonts w:asciiTheme="minorBidi" w:hAnsiTheme="minorBidi"/>
          <w:sz w:val="16"/>
          <w:szCs w:val="16"/>
        </w:rPr>
        <w:t>A. M. goichon: un chapitre de l'</w:t>
      </w:r>
      <w:r>
        <w:rPr>
          <w:rFonts w:asciiTheme="minorBidi" w:hAnsiTheme="minorBidi"/>
          <w:sz w:val="16"/>
          <w:szCs w:val="16"/>
        </w:rPr>
        <w:t>influence d'Ibn Sina en occident, "de Ente et Essentia" de Saint Thomas d'Aquin. .dans "Le livre de Millénaire d'Avicenne" vol. IV, imprimerie de l'université de Téhéran 1956,  p131</w:t>
      </w:r>
    </w:p>
  </w:footnote>
  <w:footnote w:id="33">
    <w:p w:rsidR="00F013FD" w:rsidRPr="00337163" w:rsidRDefault="00F013FD" w:rsidP="00B63EB3">
      <w:pPr>
        <w:spacing w:line="240" w:lineRule="auto"/>
        <w:rPr>
          <w:sz w:val="16"/>
          <w:szCs w:val="16"/>
          <w:rtl/>
          <w:lang w:val="en-US"/>
        </w:rPr>
      </w:pPr>
      <w:r>
        <w:rPr>
          <w:rFonts w:hint="cs"/>
          <w:rtl/>
        </w:rPr>
        <w:t>)</w:t>
      </w:r>
      <w:r>
        <w:rPr>
          <w:rStyle w:val="Appelnotedebasdep"/>
        </w:rPr>
        <w:footnoteRef/>
      </w:r>
      <w:r>
        <w:rPr>
          <w:rFonts w:hint="cs"/>
          <w:rtl/>
        </w:rPr>
        <w:t>(</w:t>
      </w:r>
      <w:r w:rsidRPr="00DB2180">
        <w:rPr>
          <w:rFonts w:asciiTheme="minorBidi" w:hAnsiTheme="minorBidi"/>
          <w:sz w:val="16"/>
          <w:szCs w:val="16"/>
        </w:rPr>
        <w:t>Goichon,A. M.:  l'évolution philosophique d'Avicenne, Revue philosophique de la France, 1948, vol. 138, pp318-329</w:t>
      </w:r>
    </w:p>
  </w:footnote>
  <w:footnote w:id="34">
    <w:p w:rsidR="00F013FD" w:rsidRDefault="00F013FD" w:rsidP="0040212A">
      <w:pPr>
        <w:spacing w:line="240" w:lineRule="auto"/>
        <w:rPr>
          <w:rFonts w:asciiTheme="minorBidi" w:hAnsiTheme="minorBidi"/>
          <w:sz w:val="16"/>
          <w:szCs w:val="16"/>
          <w:rtl/>
        </w:rPr>
      </w:pPr>
      <w:r>
        <w:rPr>
          <w:rFonts w:hint="cs"/>
          <w:rtl/>
        </w:rPr>
        <w:t>)</w:t>
      </w:r>
      <w:r>
        <w:rPr>
          <w:rStyle w:val="Appelnotedebasdep"/>
        </w:rPr>
        <w:footnoteRef/>
      </w:r>
      <w:r>
        <w:rPr>
          <w:rFonts w:hint="cs"/>
          <w:rtl/>
        </w:rPr>
        <w:t>(</w:t>
      </w:r>
      <w:r>
        <w:t xml:space="preserve"> </w:t>
      </w:r>
      <w:r>
        <w:rPr>
          <w:rFonts w:hint="cs"/>
          <w:rtl/>
        </w:rPr>
        <w:t xml:space="preserve">- </w:t>
      </w:r>
      <w:hyperlink r:id="rId17" w:history="1">
        <w:r w:rsidRPr="00A03308">
          <w:rPr>
            <w:rStyle w:val="Lienhypertexte"/>
            <w:rFonts w:asciiTheme="minorBidi" w:hAnsiTheme="minorBidi"/>
            <w:color w:val="auto"/>
            <w:sz w:val="16"/>
            <w:szCs w:val="16"/>
            <w:u w:val="none"/>
          </w:rPr>
          <w:t>Goichon, A</w:t>
        </w:r>
        <w:r>
          <w:rPr>
            <w:rStyle w:val="Lienhypertexte"/>
            <w:rFonts w:asciiTheme="minorBidi" w:hAnsiTheme="minorBidi" w:hint="cs"/>
            <w:color w:val="auto"/>
            <w:sz w:val="16"/>
            <w:szCs w:val="16"/>
            <w:u w:val="none"/>
            <w:rtl/>
          </w:rPr>
          <w:t xml:space="preserve">. </w:t>
        </w:r>
        <w:r>
          <w:rPr>
            <w:rStyle w:val="Lienhypertexte"/>
            <w:rFonts w:asciiTheme="minorBidi" w:hAnsiTheme="minorBidi"/>
            <w:color w:val="auto"/>
            <w:sz w:val="16"/>
            <w:szCs w:val="16"/>
            <w:u w:val="none"/>
          </w:rPr>
          <w:t>M</w:t>
        </w:r>
        <w:r>
          <w:rPr>
            <w:rStyle w:val="Lienhypertexte"/>
            <w:rFonts w:asciiTheme="minorBidi" w:hAnsiTheme="minorBidi" w:hint="cs"/>
            <w:color w:val="auto"/>
            <w:sz w:val="16"/>
            <w:szCs w:val="16"/>
            <w:u w:val="none"/>
            <w:rtl/>
          </w:rPr>
          <w:t>.</w:t>
        </w:r>
      </w:hyperlink>
      <w:r w:rsidRPr="00A03308">
        <w:rPr>
          <w:rFonts w:asciiTheme="minorBidi" w:hAnsiTheme="minorBidi"/>
          <w:sz w:val="16"/>
          <w:szCs w:val="16"/>
        </w:rPr>
        <w:t>. (1948) </w:t>
      </w:r>
      <w:r>
        <w:rPr>
          <w:rFonts w:hint="cs"/>
          <w:rtl/>
        </w:rPr>
        <w:t xml:space="preserve"> :</w:t>
      </w:r>
      <w:r w:rsidRPr="00A03308">
        <w:rPr>
          <w:rFonts w:asciiTheme="minorBidi" w:hAnsiTheme="minorBidi"/>
          <w:sz w:val="16"/>
          <w:szCs w:val="16"/>
        </w:rPr>
        <w:t xml:space="preserve"> </w:t>
      </w:r>
      <w:hyperlink r:id="rId18" w:history="1">
        <w:r w:rsidRPr="00A03308">
          <w:rPr>
            <w:rStyle w:val="Lienhypertexte"/>
            <w:rFonts w:asciiTheme="minorBidi" w:hAnsiTheme="minorBidi"/>
            <w:color w:val="auto"/>
            <w:sz w:val="16"/>
            <w:szCs w:val="16"/>
            <w:u w:val="none"/>
          </w:rPr>
          <w:t>Une Logique à l'époque médiévale. La Logique d'Avïcenne</w:t>
        </w:r>
      </w:hyperlink>
      <w:r w:rsidRPr="00A03308">
        <w:rPr>
          <w:rFonts w:asciiTheme="minorBidi" w:hAnsiTheme="minorBidi"/>
          <w:sz w:val="16"/>
          <w:szCs w:val="16"/>
        </w:rPr>
        <w:t>- In: </w:t>
      </w:r>
      <w:hyperlink r:id="rId19" w:history="1">
        <w:r w:rsidRPr="00A03308">
          <w:rPr>
            <w:rStyle w:val="Lienhypertexte"/>
            <w:rFonts w:asciiTheme="minorBidi" w:hAnsiTheme="minorBidi"/>
            <w:color w:val="auto"/>
            <w:sz w:val="16"/>
            <w:szCs w:val="16"/>
            <w:u w:val="none"/>
          </w:rPr>
          <w:t>Archives d'histoire doctrinale et littéraire du Moyen Âge</w:t>
        </w:r>
      </w:hyperlink>
      <w:r>
        <w:rPr>
          <w:rFonts w:asciiTheme="minorBidi" w:hAnsiTheme="minorBidi"/>
          <w:sz w:val="16"/>
          <w:szCs w:val="16"/>
        </w:rPr>
        <w:t> vol. 16 (1948) p. 53-68</w:t>
      </w:r>
    </w:p>
    <w:p w:rsidR="00F013FD" w:rsidRPr="00056DA7" w:rsidRDefault="00F013FD" w:rsidP="00056DA7">
      <w:pPr>
        <w:pStyle w:val="NormalWeb"/>
        <w:ind w:firstLine="240"/>
        <w:jc w:val="both"/>
        <w:rPr>
          <w:rFonts w:asciiTheme="minorBidi" w:hAnsiTheme="minorBidi" w:cstheme="minorBidi"/>
          <w:color w:val="333333"/>
          <w:sz w:val="16"/>
          <w:szCs w:val="16"/>
          <w:rtl/>
        </w:rPr>
      </w:pPr>
      <w:r>
        <w:rPr>
          <w:rFonts w:asciiTheme="minorBidi" w:hAnsiTheme="minorBidi" w:cstheme="minorBidi" w:hint="cs"/>
          <w:sz w:val="16"/>
          <w:szCs w:val="16"/>
          <w:rtl/>
        </w:rPr>
        <w:t>-</w:t>
      </w:r>
      <w:r w:rsidRPr="008E3209">
        <w:rPr>
          <w:rFonts w:asciiTheme="minorBidi" w:hAnsiTheme="minorBidi" w:cstheme="minorBidi"/>
          <w:sz w:val="16"/>
          <w:szCs w:val="16"/>
        </w:rPr>
        <w:t>G</w:t>
      </w:r>
      <w:r w:rsidRPr="008E3209">
        <w:rPr>
          <w:rFonts w:asciiTheme="minorBidi" w:hAnsiTheme="minorBidi" w:cstheme="minorBidi"/>
          <w:color w:val="333333"/>
          <w:sz w:val="16"/>
          <w:szCs w:val="16"/>
        </w:rPr>
        <w:t>o</w:t>
      </w:r>
      <w:r>
        <w:rPr>
          <w:rFonts w:asciiTheme="minorBidi" w:hAnsiTheme="minorBidi" w:cstheme="minorBidi"/>
          <w:color w:val="333333"/>
          <w:sz w:val="16"/>
          <w:szCs w:val="16"/>
        </w:rPr>
        <w:t>ichon, A.- M., La place de Ia D</w:t>
      </w:r>
      <w:r>
        <w:rPr>
          <w:rFonts w:asciiTheme="minorBidi" w:hAnsiTheme="minorBidi" w:cstheme="minorBidi" w:hint="cs"/>
          <w:color w:val="333333"/>
          <w:sz w:val="16"/>
          <w:szCs w:val="16"/>
          <w:rtl/>
        </w:rPr>
        <w:t>é</w:t>
      </w:r>
      <w:r w:rsidRPr="008E3209">
        <w:rPr>
          <w:rFonts w:asciiTheme="minorBidi" w:hAnsiTheme="minorBidi" w:cstheme="minorBidi"/>
          <w:color w:val="333333"/>
          <w:sz w:val="16"/>
          <w:szCs w:val="16"/>
        </w:rPr>
        <w:t>finition dans Ia Iogique d'Avicenne; in:</w:t>
      </w:r>
      <w:r>
        <w:rPr>
          <w:rFonts w:asciiTheme="minorBidi" w:hAnsiTheme="minorBidi" w:cstheme="minorBidi" w:hint="cs"/>
          <w:color w:val="333333"/>
          <w:sz w:val="16"/>
          <w:szCs w:val="16"/>
          <w:rtl/>
        </w:rPr>
        <w:t xml:space="preserve"> </w:t>
      </w:r>
      <w:r w:rsidRPr="008E3209">
        <w:rPr>
          <w:rFonts w:asciiTheme="minorBidi" w:hAnsiTheme="minorBidi" w:cstheme="minorBidi"/>
          <w:color w:val="333333"/>
          <w:sz w:val="16"/>
          <w:szCs w:val="16"/>
        </w:rPr>
        <w:t>La Revue du Caire, Juin 1591, pp. 601- 5</w:t>
      </w:r>
      <w:r>
        <w:rPr>
          <w:rFonts w:asciiTheme="minorBidi" w:hAnsiTheme="minorBidi" w:cstheme="minorBidi"/>
          <w:color w:val="333333"/>
          <w:sz w:val="16"/>
          <w:szCs w:val="16"/>
        </w:rPr>
        <w:t>9</w:t>
      </w:r>
    </w:p>
  </w:footnote>
  <w:footnote w:id="35">
    <w:p w:rsidR="00F013FD" w:rsidRPr="00A03308" w:rsidRDefault="00F013FD" w:rsidP="00B63EB3">
      <w:pPr>
        <w:spacing w:line="240" w:lineRule="auto"/>
        <w:rPr>
          <w:rFonts w:asciiTheme="minorBidi" w:eastAsia="Times New Roman" w:hAnsiTheme="minorBidi"/>
          <w:sz w:val="16"/>
          <w:szCs w:val="16"/>
          <w:rtl/>
          <w:lang w:val="en-US" w:eastAsia="fr-FR"/>
        </w:rPr>
      </w:pPr>
      <w:r>
        <w:rPr>
          <w:rFonts w:hint="cs"/>
          <w:rtl/>
        </w:rPr>
        <w:t>)</w:t>
      </w:r>
      <w:r>
        <w:rPr>
          <w:rStyle w:val="Appelnotedebasdep"/>
        </w:rPr>
        <w:footnoteRef/>
      </w:r>
      <w:r w:rsidRPr="00337163">
        <w:rPr>
          <w:lang w:val="en-US"/>
        </w:rPr>
        <w:t xml:space="preserve"> </w:t>
      </w:r>
      <w:r w:rsidRPr="00337163">
        <w:rPr>
          <w:rFonts w:hint="cs"/>
          <w:rtl/>
        </w:rPr>
        <w:t>(</w:t>
      </w:r>
      <w:r w:rsidRPr="00925AF8">
        <w:rPr>
          <w:rFonts w:asciiTheme="minorBidi" w:eastAsia="Times New Roman" w:hAnsiTheme="minorBidi"/>
          <w:color w:val="222222"/>
          <w:sz w:val="16"/>
          <w:szCs w:val="16"/>
          <w:shd w:val="clear" w:color="auto" w:fill="FFFFFF" w:themeFill="background1"/>
          <w:lang w:val="en-US" w:eastAsia="fr-FR"/>
        </w:rPr>
        <w:t>Goichon, A.M., “Ibn Sīnā”, in: </w:t>
      </w:r>
      <w:r w:rsidRPr="00A136E2">
        <w:rPr>
          <w:rFonts w:asciiTheme="minorBidi" w:eastAsia="Times New Roman" w:hAnsiTheme="minorBidi"/>
          <w:i/>
          <w:iCs/>
          <w:color w:val="222222"/>
          <w:sz w:val="16"/>
          <w:szCs w:val="16"/>
          <w:lang w:val="en-US" w:eastAsia="fr-FR"/>
        </w:rPr>
        <w:t>Encyclopédie de l’Islam</w:t>
      </w:r>
      <w:r w:rsidRPr="00925AF8">
        <w:rPr>
          <w:rFonts w:asciiTheme="minorBidi" w:eastAsia="Times New Roman" w:hAnsiTheme="minorBidi"/>
          <w:color w:val="222222"/>
          <w:sz w:val="16"/>
          <w:szCs w:val="16"/>
          <w:shd w:val="clear" w:color="auto" w:fill="FFFFFF" w:themeFill="background1"/>
          <w:lang w:val="en-US" w:eastAsia="fr-FR"/>
        </w:rPr>
        <w:t>. Consulted online on 29 April 2022 &lt;http://dx.doi.org/10.1163/9789004206106_eifo_COM_0342&gt;</w:t>
      </w:r>
      <w:r>
        <w:rPr>
          <w:rFonts w:asciiTheme="minorBidi" w:eastAsia="Times New Roman" w:hAnsiTheme="minorBidi" w:hint="cs"/>
          <w:sz w:val="16"/>
          <w:szCs w:val="16"/>
          <w:rtl/>
          <w:lang w:val="en-US" w:eastAsia="fr-FR"/>
        </w:rPr>
        <w:t xml:space="preserve"> </w:t>
      </w:r>
      <w:r w:rsidRPr="00337163">
        <w:rPr>
          <w:rFonts w:asciiTheme="minorBidi" w:eastAsia="Times New Roman" w:hAnsiTheme="minorBidi"/>
          <w:color w:val="222222"/>
          <w:sz w:val="16"/>
          <w:szCs w:val="16"/>
          <w:lang w:val="en-US" w:eastAsia="fr-FR"/>
        </w:rPr>
        <w:t>First published online: 2010</w:t>
      </w:r>
    </w:p>
  </w:footnote>
  <w:footnote w:id="36">
    <w:p w:rsidR="00F013FD" w:rsidRPr="00C13A25" w:rsidRDefault="00F013FD" w:rsidP="0040212A">
      <w:pPr>
        <w:spacing w:line="240" w:lineRule="auto"/>
        <w:rPr>
          <w:rFonts w:asciiTheme="minorBidi" w:hAnsiTheme="minorBidi"/>
          <w:sz w:val="16"/>
          <w:szCs w:val="16"/>
          <w:rtl/>
          <w:lang w:val="en-US"/>
        </w:rPr>
      </w:pPr>
      <w:r>
        <w:rPr>
          <w:rFonts w:hint="cs"/>
          <w:rtl/>
        </w:rPr>
        <w:t>)</w:t>
      </w:r>
      <w:r>
        <w:rPr>
          <w:rStyle w:val="Appelnotedebasdep"/>
        </w:rPr>
        <w:footnoteRef/>
      </w:r>
      <w:r w:rsidRPr="00A03308">
        <w:rPr>
          <w:lang w:val="en-US"/>
        </w:rPr>
        <w:t xml:space="preserve"> </w:t>
      </w:r>
      <w:r>
        <w:rPr>
          <w:rFonts w:hint="cs"/>
          <w:rtl/>
        </w:rPr>
        <w:t>(</w:t>
      </w:r>
      <w:hyperlink r:id="rId20" w:history="1">
        <w:hyperlink r:id="rId21" w:history="1">
          <w:r w:rsidRPr="00A03308">
            <w:rPr>
              <w:rStyle w:val="Lienhypertexte"/>
              <w:rFonts w:asciiTheme="minorBidi" w:hAnsiTheme="minorBidi"/>
              <w:color w:val="auto"/>
              <w:sz w:val="16"/>
              <w:szCs w:val="16"/>
              <w:u w:val="none"/>
              <w:lang w:val="en-US"/>
            </w:rPr>
            <w:t>Goichon, Amélie-Marie</w:t>
          </w:r>
        </w:hyperlink>
        <w:r w:rsidRPr="00A03308">
          <w:rPr>
            <w:rFonts w:asciiTheme="minorBidi" w:hAnsiTheme="minorBidi"/>
            <w:sz w:val="16"/>
            <w:szCs w:val="16"/>
            <w:lang w:val="en-US"/>
          </w:rPr>
          <w:t>. (1957)</w:t>
        </w:r>
        <w:r w:rsidRPr="0040212A">
          <w:rPr>
            <w:rStyle w:val="Lienhypertexte"/>
            <w:rFonts w:asciiTheme="minorBidi" w:hAnsiTheme="minorBidi"/>
            <w:color w:val="auto"/>
            <w:sz w:val="16"/>
            <w:szCs w:val="16"/>
            <w:u w:val="none"/>
            <w:lang w:val="en-US"/>
          </w:rPr>
          <w:t>Avicenna e avicennismo</w:t>
        </w:r>
      </w:hyperlink>
      <w:r w:rsidRPr="00A03308">
        <w:rPr>
          <w:rFonts w:asciiTheme="minorBidi" w:hAnsiTheme="minorBidi"/>
          <w:sz w:val="16"/>
          <w:szCs w:val="16"/>
          <w:lang w:val="en-US"/>
        </w:rPr>
        <w:t> - In: </w:t>
      </w:r>
      <w:hyperlink r:id="rId22" w:history="1">
        <w:r w:rsidRPr="00A03308">
          <w:rPr>
            <w:rStyle w:val="Lienhypertexte"/>
            <w:rFonts w:asciiTheme="minorBidi" w:hAnsiTheme="minorBidi"/>
            <w:color w:val="auto"/>
            <w:sz w:val="16"/>
            <w:szCs w:val="16"/>
            <w:u w:val="none"/>
            <w:lang w:val="en-US"/>
          </w:rPr>
          <w:t>Enciclopediafilosofica (1)</w:t>
        </w:r>
      </w:hyperlink>
      <w:r>
        <w:rPr>
          <w:rFonts w:asciiTheme="minorBidi" w:hAnsiTheme="minorBidi"/>
          <w:sz w:val="16"/>
          <w:szCs w:val="16"/>
          <w:lang w:val="en-US"/>
        </w:rPr>
        <w:t> Pt. 1 p. 525-535</w:t>
      </w:r>
    </w:p>
  </w:footnote>
  <w:footnote w:id="37">
    <w:p w:rsidR="00F013FD" w:rsidRPr="00C13A25" w:rsidRDefault="00F013FD" w:rsidP="00C13A25">
      <w:pPr>
        <w:pStyle w:val="ltr"/>
        <w:spacing w:before="0" w:beforeAutospacing="0" w:after="0" w:afterAutospacing="0"/>
        <w:rPr>
          <w:rFonts w:ascii="Arial" w:hAnsi="Arial" w:cs="Arial"/>
          <w:sz w:val="16"/>
          <w:szCs w:val="16"/>
          <w:rtl/>
        </w:rPr>
      </w:pPr>
      <w:r>
        <w:rPr>
          <w:rFonts w:hint="cs"/>
          <w:rtl/>
        </w:rPr>
        <w:t>)</w:t>
      </w:r>
      <w:r>
        <w:rPr>
          <w:rStyle w:val="Appelnotedebasdep"/>
        </w:rPr>
        <w:footnoteRef/>
      </w:r>
      <w:r>
        <w:rPr>
          <w:rFonts w:hint="cs"/>
          <w:rtl/>
        </w:rPr>
        <w:t>(</w:t>
      </w:r>
      <w:r w:rsidRPr="00C13A25">
        <w:rPr>
          <w:rFonts w:ascii="Arial" w:hAnsi="Arial" w:cs="Arial"/>
          <w:color w:val="333333"/>
          <w:sz w:val="12"/>
          <w:szCs w:val="12"/>
        </w:rPr>
        <w:t xml:space="preserve"> </w:t>
      </w:r>
      <w:r w:rsidRPr="00C13A25">
        <w:rPr>
          <w:rFonts w:ascii="Arial" w:hAnsi="Arial" w:cs="Arial"/>
          <w:sz w:val="16"/>
          <w:szCs w:val="16"/>
        </w:rPr>
        <w:t>Goichon A.-M.</w:t>
      </w:r>
      <w:r w:rsidRPr="00C13A25">
        <w:rPr>
          <w:rFonts w:ascii="Arial" w:hAnsi="Arial" w:cs="Arial" w:hint="cs"/>
          <w:sz w:val="16"/>
          <w:szCs w:val="16"/>
          <w:rtl/>
        </w:rPr>
        <w:t>:</w:t>
      </w:r>
      <w:r w:rsidRPr="00C13A25">
        <w:rPr>
          <w:sz w:val="16"/>
          <w:szCs w:val="16"/>
        </w:rPr>
        <w:t xml:space="preserve"> </w:t>
      </w:r>
      <w:r w:rsidRPr="00C13A25">
        <w:rPr>
          <w:rFonts w:ascii="Arial" w:hAnsi="Arial" w:cs="Arial"/>
          <w:sz w:val="16"/>
          <w:szCs w:val="16"/>
        </w:rPr>
        <w:t>La démonstration de l'existence dans la logique d'Avicenne</w:t>
      </w:r>
      <w:r w:rsidRPr="00C13A25">
        <w:rPr>
          <w:rFonts w:ascii="Arial" w:hAnsi="Arial" w:cs="Arial" w:hint="cs"/>
          <w:sz w:val="16"/>
          <w:szCs w:val="16"/>
          <w:rtl/>
        </w:rPr>
        <w:t xml:space="preserve"> </w:t>
      </w:r>
      <w:r w:rsidRPr="00C13A25">
        <w:rPr>
          <w:rStyle w:val="Accentuation"/>
          <w:rFonts w:ascii="Arial" w:hAnsi="Arial" w:cs="Arial"/>
          <w:sz w:val="16"/>
          <w:szCs w:val="16"/>
        </w:rPr>
        <w:t>in</w:t>
      </w:r>
      <w:r w:rsidRPr="00C13A25">
        <w:rPr>
          <w:rFonts w:ascii="Arial" w:hAnsi="Arial" w:cs="Arial"/>
          <w:sz w:val="16"/>
          <w:szCs w:val="16"/>
        </w:rPr>
        <w:t> Mélanges d'orientalisme offerts à Henri Massé à l'occasion de son 75ème anniversaire / G. C. Anawat</w:t>
      </w:r>
      <w:r>
        <w:rPr>
          <w:rFonts w:ascii="Arial" w:hAnsi="Arial" w:cs="Arial"/>
          <w:sz w:val="16"/>
          <w:szCs w:val="16"/>
        </w:rPr>
        <w:t>i, A. J. Arberry, H. W. Bailey</w:t>
      </w:r>
      <w:r>
        <w:rPr>
          <w:rFonts w:ascii="Arial" w:hAnsi="Arial" w:cs="Arial" w:hint="cs"/>
          <w:sz w:val="16"/>
          <w:szCs w:val="16"/>
          <w:rtl/>
        </w:rPr>
        <w:t>....</w:t>
      </w:r>
      <w:r w:rsidRPr="00C13A25">
        <w:rPr>
          <w:rFonts w:asciiTheme="minorBidi" w:hAnsiTheme="minorBidi" w:cstheme="minorBidi"/>
          <w:sz w:val="16"/>
          <w:szCs w:val="16"/>
        </w:rPr>
        <w:t xml:space="preserve"> </w:t>
      </w:r>
      <w:r w:rsidRPr="00337163">
        <w:rPr>
          <w:rFonts w:asciiTheme="minorBidi" w:hAnsiTheme="minorBidi" w:cstheme="minorBidi"/>
          <w:sz w:val="16"/>
          <w:szCs w:val="16"/>
        </w:rPr>
        <w:t>[et al.]]</w:t>
      </w:r>
    </w:p>
  </w:footnote>
  <w:footnote w:id="38">
    <w:p w:rsidR="00F013FD" w:rsidRPr="00FC58FB" w:rsidRDefault="00F013FD" w:rsidP="00FE5167">
      <w:pPr>
        <w:pStyle w:val="ltr"/>
        <w:spacing w:before="0" w:beforeAutospacing="0" w:after="0" w:afterAutospacing="0"/>
        <w:rPr>
          <w:rFonts w:asciiTheme="minorBidi" w:hAnsiTheme="minorBidi" w:cstheme="minorBidi"/>
          <w:sz w:val="16"/>
          <w:szCs w:val="16"/>
        </w:rPr>
      </w:pPr>
      <w:r>
        <w:rPr>
          <w:rFonts w:hint="cs"/>
          <w:rtl/>
        </w:rPr>
        <w:t>)</w:t>
      </w:r>
      <w:r>
        <w:rPr>
          <w:rStyle w:val="Appelnotedebasdep"/>
        </w:rPr>
        <w:footnoteRef/>
      </w:r>
      <w:r>
        <w:t xml:space="preserve"> </w:t>
      </w:r>
      <w:r>
        <w:rPr>
          <w:rFonts w:hint="cs"/>
          <w:rtl/>
        </w:rPr>
        <w:t xml:space="preserve"> </w:t>
      </w:r>
      <w:r w:rsidRPr="00FC58FB">
        <w:rPr>
          <w:rFonts w:asciiTheme="minorBidi" w:hAnsiTheme="minorBidi" w:cstheme="minorBidi"/>
          <w:sz w:val="16"/>
          <w:szCs w:val="16"/>
          <w:rtl/>
        </w:rPr>
        <w:t>(</w:t>
      </w:r>
      <w:r w:rsidRPr="00FC58FB">
        <w:rPr>
          <w:rFonts w:asciiTheme="minorBidi" w:hAnsiTheme="minorBidi" w:cstheme="minorBidi"/>
          <w:sz w:val="16"/>
          <w:szCs w:val="16"/>
        </w:rPr>
        <w:t>Introduction à Avicenne : son épître des définitions</w:t>
      </w:r>
      <w:r w:rsidRPr="00FC58FB">
        <w:rPr>
          <w:rFonts w:asciiTheme="minorBidi" w:hAnsiTheme="minorBidi" w:cstheme="minorBidi"/>
          <w:sz w:val="16"/>
          <w:szCs w:val="16"/>
          <w:rtl/>
        </w:rPr>
        <w:t xml:space="preserve">، </w:t>
      </w:r>
      <w:r w:rsidRPr="00FC58FB">
        <w:rPr>
          <w:rFonts w:asciiTheme="minorBidi" w:hAnsiTheme="minorBidi" w:cstheme="minorBidi"/>
          <w:sz w:val="16"/>
          <w:szCs w:val="16"/>
        </w:rPr>
        <w:t xml:space="preserve">Traduction avec notes A.-M. Goichon, </w:t>
      </w:r>
      <w:r>
        <w:rPr>
          <w:rFonts w:asciiTheme="minorBidi" w:hAnsiTheme="minorBidi" w:cstheme="minorBidi"/>
          <w:sz w:val="16"/>
          <w:szCs w:val="16"/>
        </w:rPr>
        <w:t>préface de Miguel Asin Palacios</w:t>
      </w:r>
      <w:r>
        <w:rPr>
          <w:rFonts w:asciiTheme="minorBidi" w:hAnsiTheme="minorBidi" w:cstheme="minorBidi" w:hint="cs"/>
          <w:sz w:val="16"/>
          <w:szCs w:val="16"/>
          <w:rtl/>
        </w:rPr>
        <w:t xml:space="preserve"> ،</w:t>
      </w:r>
      <w:r w:rsidRPr="00FC58FB">
        <w:rPr>
          <w:rFonts w:asciiTheme="minorBidi" w:hAnsiTheme="minorBidi" w:cstheme="minorBidi"/>
          <w:sz w:val="16"/>
          <w:szCs w:val="16"/>
        </w:rPr>
        <w:t>Paris : Desclée de Brouwer (DDB), 1933</w:t>
      </w:r>
    </w:p>
    <w:p w:rsidR="00F013FD" w:rsidRDefault="00F013FD">
      <w:pPr>
        <w:pStyle w:val="Notedebasdepage"/>
        <w:rPr>
          <w:rtl/>
        </w:rPr>
      </w:pPr>
    </w:p>
  </w:footnote>
  <w:footnote w:id="39">
    <w:p w:rsidR="00F013FD" w:rsidRPr="00FE5167" w:rsidRDefault="00F013FD" w:rsidP="00535606">
      <w:pPr>
        <w:pStyle w:val="Notedebasdepage"/>
        <w:rPr>
          <w:rFonts w:asciiTheme="minorBidi" w:hAnsiTheme="minorBidi"/>
          <w:sz w:val="16"/>
          <w:szCs w:val="16"/>
          <w:rtl/>
        </w:rPr>
      </w:pPr>
      <w:r>
        <w:rPr>
          <w:rFonts w:hint="cs"/>
          <w:rtl/>
        </w:rPr>
        <w:t>)</w:t>
      </w:r>
      <w:r>
        <w:rPr>
          <w:rStyle w:val="Appelnotedebasdep"/>
        </w:rPr>
        <w:footnoteRef/>
      </w:r>
      <w:r>
        <w:t xml:space="preserve"> </w:t>
      </w:r>
      <w:r>
        <w:rPr>
          <w:rFonts w:hint="cs"/>
          <w:rtl/>
        </w:rPr>
        <w:t>(</w:t>
      </w:r>
      <w:r w:rsidRPr="00FE5167">
        <w:rPr>
          <w:rFonts w:asciiTheme="minorBidi" w:hAnsiTheme="minorBidi"/>
          <w:sz w:val="16"/>
          <w:szCs w:val="16"/>
          <w:shd w:val="clear" w:color="auto" w:fill="FFFFFF"/>
        </w:rPr>
        <w:t>Livre des directives et remarques = = (Kitāb al-ʼis̆ārāt wa l-tanbīhāt) : / traduction avec introduction et notes par Amélie-Marie Goichon / Frankfurt am Main : Institute for the History of Arabic-Islamic Science at the Johann Wolfgang Goethe University , 1999</w:t>
      </w:r>
    </w:p>
  </w:footnote>
  <w:footnote w:id="40">
    <w:p w:rsidR="00F013FD" w:rsidRPr="0096058F" w:rsidRDefault="00F013FD" w:rsidP="0096058F">
      <w:pPr>
        <w:rPr>
          <w:rFonts w:asciiTheme="minorBidi" w:hAnsiTheme="minorBidi"/>
          <w:color w:val="333333"/>
          <w:sz w:val="16"/>
          <w:szCs w:val="16"/>
          <w:shd w:val="clear" w:color="auto" w:fill="FFFFFF"/>
          <w:rtl/>
        </w:rPr>
      </w:pPr>
      <w:r>
        <w:rPr>
          <w:rFonts w:hint="cs"/>
          <w:rtl/>
        </w:rPr>
        <w:t>)</w:t>
      </w:r>
      <w:r>
        <w:rPr>
          <w:rStyle w:val="Appelnotedebasdep"/>
        </w:rPr>
        <w:footnoteRef/>
      </w:r>
      <w:r>
        <w:t xml:space="preserve"> </w:t>
      </w:r>
      <w:r w:rsidRPr="0096058F">
        <w:rPr>
          <w:rFonts w:asciiTheme="minorBidi" w:hAnsiTheme="minorBidi"/>
          <w:sz w:val="16"/>
          <w:szCs w:val="16"/>
          <w:rtl/>
        </w:rPr>
        <w:t>(</w:t>
      </w:r>
      <w:r w:rsidRPr="0096058F">
        <w:rPr>
          <w:rFonts w:asciiTheme="minorBidi" w:hAnsiTheme="minorBidi"/>
          <w:color w:val="333333"/>
          <w:sz w:val="16"/>
          <w:szCs w:val="16"/>
          <w:shd w:val="clear" w:color="auto" w:fill="FFFFFF"/>
        </w:rPr>
        <w:t>Le récit de Ḥayy Ibn Yaqẓān : comm</w:t>
      </w:r>
      <w:r>
        <w:rPr>
          <w:rFonts w:asciiTheme="minorBidi" w:hAnsiTheme="minorBidi"/>
          <w:color w:val="333333"/>
          <w:sz w:val="16"/>
          <w:szCs w:val="16"/>
          <w:shd w:val="clear" w:color="auto" w:fill="FFFFFF"/>
        </w:rPr>
        <w:t xml:space="preserve">enté par des textes d'Avicenne </w:t>
      </w:r>
      <w:r>
        <w:rPr>
          <w:rFonts w:asciiTheme="minorBidi" w:hAnsiTheme="minorBidi" w:hint="cs"/>
          <w:color w:val="333333"/>
          <w:sz w:val="16"/>
          <w:szCs w:val="16"/>
          <w:shd w:val="clear" w:color="auto" w:fill="FFFFFF"/>
          <w:rtl/>
        </w:rPr>
        <w:t>،</w:t>
      </w:r>
      <w:r w:rsidRPr="0096058F">
        <w:rPr>
          <w:rFonts w:asciiTheme="minorBidi" w:hAnsiTheme="minorBidi"/>
          <w:color w:val="333333"/>
          <w:sz w:val="16"/>
          <w:szCs w:val="16"/>
          <w:shd w:val="clear" w:color="auto" w:fill="FFFFFF"/>
        </w:rPr>
        <w:t xml:space="preserve"> avant-propos, traductions, explications et notes / A.-M. Goichon / Paris : Desclée de Brouwer , 1959</w:t>
      </w:r>
    </w:p>
    <w:p w:rsidR="00F013FD" w:rsidRDefault="00F013FD">
      <w:pPr>
        <w:pStyle w:val="Notedebasdepage"/>
        <w:rPr>
          <w:rtl/>
        </w:rPr>
      </w:pPr>
    </w:p>
  </w:footnote>
  <w:footnote w:id="41">
    <w:p w:rsidR="00F013FD" w:rsidRDefault="00F013FD" w:rsidP="00C82DDA">
      <w:pPr>
        <w:bidi/>
        <w:rPr>
          <w:rFonts w:ascii="Traditional Arabic" w:eastAsia="Times New Roman" w:hAnsi="Traditional Arabic" w:cs="Traditional Arabic"/>
          <w:color w:val="223344"/>
          <w:sz w:val="36"/>
          <w:szCs w:val="36"/>
          <w:rtl/>
          <w:lang w:eastAsia="fr-FR"/>
        </w:rPr>
      </w:pPr>
      <w:r>
        <w:rPr>
          <w:rStyle w:val="Appelnotedebasdep"/>
        </w:rPr>
        <w:footnoteRef/>
      </w:r>
      <w:r>
        <w:rPr>
          <w:rFonts w:hint="cs"/>
          <w:rtl/>
        </w:rPr>
        <w:t xml:space="preserve">) </w:t>
      </w:r>
      <w:r w:rsidRPr="00535606">
        <w:rPr>
          <w:rFonts w:hint="cs"/>
          <w:sz w:val="20"/>
          <w:szCs w:val="20"/>
          <w:rtl/>
        </w:rPr>
        <w:t>أميلة مارية جواشون:</w:t>
      </w:r>
      <w:r w:rsidRPr="00535606">
        <w:rPr>
          <w:rFonts w:ascii="Arial" w:eastAsia="Times New Roman" w:hAnsi="Arial" w:cs="Arial" w:hint="cs"/>
          <w:color w:val="223344"/>
          <w:sz w:val="20"/>
          <w:szCs w:val="20"/>
          <w:rtl/>
          <w:lang w:eastAsia="fr-FR"/>
        </w:rPr>
        <w:t xml:space="preserve"> فلسفة بن سينا وأثرها في أروبة في القرون الوسطى، ترجمة رمضان لاوند، القاهرة دار العلم للملايين ، 1950</w:t>
      </w:r>
    </w:p>
    <w:p w:rsidR="00F013FD" w:rsidRDefault="00F013FD">
      <w:pPr>
        <w:pStyle w:val="Notedebasdepage"/>
        <w:rPr>
          <w:rtl/>
        </w:rPr>
      </w:pPr>
    </w:p>
  </w:footnote>
  <w:footnote w:id="42">
    <w:p w:rsidR="00F013FD" w:rsidRPr="00D231EA" w:rsidRDefault="00F013FD" w:rsidP="00D231EA">
      <w:pPr>
        <w:pStyle w:val="Notedebasdepage"/>
        <w:bidi/>
        <w:jc w:val="right"/>
        <w:rPr>
          <w:rFonts w:asciiTheme="minorBidi" w:hAnsiTheme="minorBidi"/>
          <w:sz w:val="16"/>
          <w:szCs w:val="16"/>
          <w:rtl/>
        </w:rPr>
      </w:pPr>
      <w:r>
        <w:rPr>
          <w:rStyle w:val="Appelnotedebasdep"/>
        </w:rPr>
        <w:footnoteRef/>
      </w:r>
      <w:r>
        <w:t xml:space="preserve"> </w:t>
      </w:r>
      <w:r>
        <w:rPr>
          <w:rFonts w:hint="cs"/>
          <w:rtl/>
        </w:rPr>
        <w:t xml:space="preserve">) </w:t>
      </w:r>
      <w:r w:rsidRPr="00FD5A1B">
        <w:rPr>
          <w:rFonts w:ascii="Traditional Arabic" w:hAnsi="Traditional Arabic" w:cs="Traditional Arabic"/>
          <w:sz w:val="24"/>
          <w:szCs w:val="24"/>
          <w:shd w:val="clear" w:color="auto" w:fill="FFFFFF"/>
          <w:rtl/>
        </w:rPr>
        <w:t xml:space="preserve">من رسالة من </w:t>
      </w:r>
      <w:r>
        <w:rPr>
          <w:rFonts w:ascii="Traditional Arabic" w:hAnsi="Traditional Arabic" w:cs="Traditional Arabic" w:hint="cs"/>
          <w:sz w:val="24"/>
          <w:szCs w:val="24"/>
          <w:shd w:val="clear" w:color="auto" w:fill="FFFFFF"/>
          <w:rtl/>
        </w:rPr>
        <w:t xml:space="preserve">الآنسة </w:t>
      </w:r>
      <w:r w:rsidRPr="00FD5A1B">
        <w:rPr>
          <w:rFonts w:ascii="Traditional Arabic" w:hAnsi="Traditional Arabic" w:cs="Traditional Arabic"/>
          <w:sz w:val="24"/>
          <w:szCs w:val="24"/>
          <w:shd w:val="clear" w:color="auto" w:fill="FFFFFF"/>
          <w:rtl/>
        </w:rPr>
        <w:t>غواشون إل ماريتان، بتاريخ 7 جويلية 1931 وردت في</w:t>
      </w:r>
      <w:r>
        <w:rPr>
          <w:rFonts w:ascii="Traditional Arabic" w:hAnsi="Traditional Arabic" w:cs="Traditional Arabic" w:hint="cs"/>
          <w:sz w:val="24"/>
          <w:szCs w:val="24"/>
          <w:shd w:val="clear" w:color="auto" w:fill="FFFFFF"/>
          <w:rtl/>
        </w:rPr>
        <w:t xml:space="preserve">  </w:t>
      </w:r>
      <w:r w:rsidRPr="00D231EA">
        <w:rPr>
          <w:rFonts w:asciiTheme="minorBidi" w:hAnsiTheme="minorBidi"/>
          <w:sz w:val="16"/>
          <w:szCs w:val="16"/>
          <w:shd w:val="clear" w:color="auto" w:fill="FFFFFF"/>
          <w:rtl/>
        </w:rPr>
        <w:t>:</w:t>
      </w:r>
      <w:r w:rsidRPr="00D231EA">
        <w:rPr>
          <w:rStyle w:val="addmd"/>
          <w:rFonts w:asciiTheme="minorBidi" w:hAnsiTheme="minorBidi"/>
          <w:color w:val="333333"/>
          <w:sz w:val="16"/>
          <w:szCs w:val="16"/>
          <w:shd w:val="clear" w:color="auto" w:fill="FFFFFF"/>
        </w:rPr>
        <w:t xml:space="preserve"> Dominique Avon</w:t>
      </w:r>
      <w:r w:rsidRPr="00D231EA">
        <w:rPr>
          <w:rFonts w:asciiTheme="minorBidi" w:hAnsiTheme="minorBidi"/>
          <w:color w:val="333333"/>
          <w:sz w:val="16"/>
          <w:szCs w:val="16"/>
        </w:rPr>
        <w:t xml:space="preserve"> </w:t>
      </w:r>
      <w:r>
        <w:rPr>
          <w:rFonts w:asciiTheme="minorBidi" w:hAnsiTheme="minorBidi"/>
          <w:color w:val="333333"/>
          <w:sz w:val="16"/>
          <w:szCs w:val="16"/>
        </w:rPr>
        <w:t>:</w:t>
      </w:r>
      <w:r w:rsidRPr="00D231EA">
        <w:rPr>
          <w:rFonts w:asciiTheme="minorBidi" w:hAnsiTheme="minorBidi"/>
          <w:color w:val="333333"/>
          <w:sz w:val="16"/>
          <w:szCs w:val="16"/>
        </w:rPr>
        <w:t>Les Frères prêcheurs en Orient: les dominicains du Caire (années 1910-années</w:t>
      </w:r>
      <w:r>
        <w:rPr>
          <w:rFonts w:asciiTheme="minorBidi" w:hAnsiTheme="minorBidi"/>
          <w:color w:val="333333"/>
          <w:sz w:val="16"/>
          <w:szCs w:val="16"/>
        </w:rPr>
        <w:t>1960) , Paris, éd. du CERF, 2005, p559-561</w:t>
      </w:r>
      <w:r w:rsidRPr="00D231EA">
        <w:rPr>
          <w:rFonts w:asciiTheme="minorBidi" w:hAnsiTheme="minorBidi"/>
          <w:sz w:val="16"/>
          <w:szCs w:val="16"/>
          <w:shd w:val="clear" w:color="auto" w:fill="FFFFFF"/>
          <w:rtl/>
        </w:rPr>
        <w:t xml:space="preserve"> </w:t>
      </w:r>
    </w:p>
  </w:footnote>
  <w:footnote w:id="43">
    <w:p w:rsidR="00F013FD" w:rsidRPr="0064449A" w:rsidRDefault="00F013FD" w:rsidP="0064449A">
      <w:pPr>
        <w:pStyle w:val="Notedebasdepage"/>
        <w:rPr>
          <w:rtl/>
        </w:rPr>
      </w:pPr>
      <w:r>
        <w:rPr>
          <w:rStyle w:val="Appelnotedebasdep"/>
        </w:rPr>
        <w:footnoteRef/>
      </w:r>
      <w:r>
        <w:t xml:space="preserve"> </w:t>
      </w:r>
      <w:r w:rsidRPr="0064449A">
        <w:rPr>
          <w:rFonts w:asciiTheme="minorBidi" w:hAnsiTheme="minorBidi"/>
          <w:sz w:val="16"/>
          <w:szCs w:val="16"/>
          <w:rtl/>
        </w:rPr>
        <w:t>(</w:t>
      </w:r>
      <w:r w:rsidRPr="0064449A">
        <w:rPr>
          <w:rFonts w:asciiTheme="minorBidi" w:eastAsia="Times New Roman" w:hAnsiTheme="minorBidi"/>
          <w:color w:val="333333"/>
          <w:sz w:val="16"/>
          <w:szCs w:val="16"/>
          <w:lang w:eastAsia="fr-FR"/>
        </w:rPr>
        <w:t>Réfutation des matérialistes Texte imprimé ; traduction sur la 3e édition arabe avec introduction et notes, par A.-M. Goichon,... [Les matérialistes dans l'Inde, préface de la 3e édition arabe de Abd al-ʿAlim Çālih] [biographie de l'auteur et préface de la 1ère éd</w:t>
      </w:r>
      <w:r>
        <w:rPr>
          <w:rFonts w:asciiTheme="minorBidi" w:eastAsia="Times New Roman" w:hAnsiTheme="minorBidi"/>
          <w:color w:val="333333"/>
          <w:sz w:val="16"/>
          <w:szCs w:val="16"/>
          <w:lang w:eastAsia="fr-FR"/>
        </w:rPr>
        <w:t>ition, par Cheikh Mohammed Abdou</w:t>
      </w:r>
      <w:r w:rsidRPr="0064449A">
        <w:rPr>
          <w:rFonts w:asciiTheme="minorBidi" w:eastAsia="Times New Roman" w:hAnsiTheme="minorBidi"/>
          <w:color w:val="333333"/>
          <w:sz w:val="16"/>
          <w:szCs w:val="16"/>
          <w:lang w:eastAsia="fr-FR"/>
        </w:rPr>
        <w:t>h] [conclusions de ʿAbd al-ʿAlim Çālih. Réponse de Jamāl ad Dīn al-Afghanī à Renan] / par J</w:t>
      </w:r>
      <w:r>
        <w:rPr>
          <w:rFonts w:asciiTheme="minorBidi" w:eastAsia="Times New Roman" w:hAnsiTheme="minorBidi"/>
          <w:color w:val="333333"/>
          <w:sz w:val="16"/>
          <w:szCs w:val="16"/>
          <w:lang w:eastAsia="fr-FR"/>
        </w:rPr>
        <w:t>amāl al-Dīn / Paris P. Geuthner,</w:t>
      </w:r>
      <w:r w:rsidRPr="0064449A">
        <w:rPr>
          <w:rFonts w:asciiTheme="minorBidi" w:eastAsia="Times New Roman" w:hAnsiTheme="minorBidi"/>
          <w:color w:val="333333"/>
          <w:sz w:val="16"/>
          <w:szCs w:val="16"/>
          <w:lang w:eastAsia="fr-FR"/>
        </w:rPr>
        <w:t xml:space="preserve"> Laval Impr. de Barnéoud</w:t>
      </w:r>
      <w:r>
        <w:rPr>
          <w:rFonts w:asciiTheme="minorBidi" w:eastAsia="Times New Roman" w:hAnsiTheme="minorBidi"/>
          <w:color w:val="333333"/>
          <w:sz w:val="16"/>
          <w:szCs w:val="16"/>
          <w:lang w:eastAsia="fr-FR"/>
        </w:rPr>
        <w:t xml:space="preserve">, </w:t>
      </w:r>
      <w:r w:rsidRPr="0064449A">
        <w:rPr>
          <w:rFonts w:asciiTheme="minorBidi" w:eastAsia="Times New Roman" w:hAnsiTheme="minorBidi"/>
          <w:color w:val="333333"/>
          <w:sz w:val="16"/>
          <w:szCs w:val="16"/>
          <w:lang w:eastAsia="fr-FR"/>
        </w:rPr>
        <w:t>1942</w:t>
      </w:r>
    </w:p>
  </w:footnote>
  <w:footnote w:id="44">
    <w:p w:rsidR="00F013FD" w:rsidRPr="00D231EA" w:rsidRDefault="00F013FD">
      <w:pPr>
        <w:pStyle w:val="Notedebasdepage"/>
        <w:rPr>
          <w:sz w:val="16"/>
          <w:szCs w:val="16"/>
        </w:rPr>
      </w:pPr>
      <w:r>
        <w:rPr>
          <w:rStyle w:val="Appelnotedebasdep"/>
        </w:rPr>
        <w:footnoteRef/>
      </w:r>
      <w:r>
        <w:t xml:space="preserve"> )</w:t>
      </w:r>
      <w:r w:rsidRPr="00D231EA">
        <w:rPr>
          <w:rFonts w:ascii="Arial" w:hAnsi="Arial" w:cs="Arial"/>
          <w:color w:val="333333"/>
          <w:sz w:val="10"/>
          <w:szCs w:val="10"/>
        </w:rPr>
        <w:t xml:space="preserve"> </w:t>
      </w:r>
      <w:r w:rsidRPr="00D231EA">
        <w:rPr>
          <w:rFonts w:ascii="Arial" w:hAnsi="Arial" w:cs="Arial"/>
          <w:color w:val="333333"/>
          <w:sz w:val="16"/>
          <w:szCs w:val="16"/>
        </w:rPr>
        <w:t>A. M. Goichon: introduction à Jamal ad-din al-afghani, Réfutation des matéialistes, Paris, Geuthner, 1942, P8, P</w:t>
      </w:r>
      <w:r>
        <w:rPr>
          <w:rFonts w:ascii="Arial" w:hAnsi="Arial" w:cs="Arial"/>
          <w:color w:val="333333"/>
          <w:sz w:val="16"/>
          <w:szCs w:val="16"/>
        </w:rPr>
        <w:t>9</w:t>
      </w:r>
    </w:p>
  </w:footnote>
  <w:footnote w:id="45">
    <w:p w:rsidR="00F013FD" w:rsidRPr="00391356" w:rsidRDefault="00F013FD" w:rsidP="00E8536C">
      <w:pPr>
        <w:pStyle w:val="Notedebasdepage"/>
        <w:rPr>
          <w:rtl/>
        </w:rPr>
      </w:pPr>
      <w:r>
        <w:rPr>
          <w:rStyle w:val="Appelnotedebasdep"/>
        </w:rPr>
        <w:footnoteRef/>
      </w:r>
      <w:r>
        <w:t xml:space="preserve"> </w:t>
      </w:r>
      <w:r>
        <w:rPr>
          <w:rFonts w:hint="cs"/>
          <w:rtl/>
        </w:rPr>
        <w:t>(</w:t>
      </w:r>
      <w:r w:rsidRPr="00391356">
        <w:rPr>
          <w:rFonts w:asciiTheme="minorBidi" w:eastAsia="Times New Roman" w:hAnsiTheme="minorBidi"/>
          <w:sz w:val="16"/>
          <w:szCs w:val="16"/>
          <w:lang w:eastAsia="fr-FR"/>
        </w:rPr>
        <w:t>Les Coopératives agricoles en Egypte et en Jordanie / Amélie-Marie Goichon / [S. l.] : [S. n.] , 1963</w:t>
      </w:r>
    </w:p>
  </w:footnote>
  <w:footnote w:id="46">
    <w:p w:rsidR="00F013FD" w:rsidRPr="00391356" w:rsidRDefault="00F013FD" w:rsidP="00E8536C">
      <w:pPr>
        <w:spacing w:after="0" w:line="240" w:lineRule="auto"/>
        <w:rPr>
          <w:rFonts w:asciiTheme="minorBidi" w:eastAsia="Times New Roman" w:hAnsiTheme="minorBidi"/>
          <w:sz w:val="16"/>
          <w:szCs w:val="16"/>
          <w:rtl/>
          <w:lang w:eastAsia="fr-FR"/>
        </w:rPr>
      </w:pPr>
      <w:r w:rsidRPr="00391356">
        <w:rPr>
          <w:rStyle w:val="Appelnotedebasdep"/>
        </w:rPr>
        <w:footnoteRef/>
      </w:r>
      <w:r w:rsidRPr="00391356">
        <w:t xml:space="preserve"> </w:t>
      </w:r>
      <w:r w:rsidRPr="00391356">
        <w:rPr>
          <w:rFonts w:hint="cs"/>
          <w:rtl/>
        </w:rPr>
        <w:t>(</w:t>
      </w:r>
      <w:r w:rsidRPr="00391356">
        <w:rPr>
          <w:rFonts w:asciiTheme="minorBidi" w:eastAsia="Times New Roman" w:hAnsiTheme="minorBidi"/>
          <w:sz w:val="16"/>
          <w:szCs w:val="16"/>
          <w:lang w:eastAsia="fr-FR"/>
        </w:rPr>
        <w:t>Importance des coopératives en Jordanie / Paris : Institut des Etudes coopératives , [1966]</w:t>
      </w:r>
    </w:p>
  </w:footnote>
  <w:footnote w:id="47">
    <w:p w:rsidR="00F013FD" w:rsidRPr="00391356" w:rsidRDefault="00F013FD" w:rsidP="00E8536C">
      <w:pPr>
        <w:pStyle w:val="Notedebasdepage"/>
        <w:rPr>
          <w:rtl/>
        </w:rPr>
      </w:pPr>
      <w:r w:rsidRPr="00391356">
        <w:rPr>
          <w:rStyle w:val="Appelnotedebasdep"/>
        </w:rPr>
        <w:footnoteRef/>
      </w:r>
      <w:r w:rsidRPr="00391356">
        <w:t xml:space="preserve"> </w:t>
      </w:r>
      <w:r w:rsidRPr="00391356">
        <w:rPr>
          <w:rFonts w:hint="cs"/>
          <w:rtl/>
        </w:rPr>
        <w:t>(</w:t>
      </w:r>
      <w:r w:rsidRPr="00391356">
        <w:rPr>
          <w:rFonts w:asciiTheme="minorBidi" w:eastAsia="Times New Roman" w:hAnsiTheme="minorBidi"/>
          <w:sz w:val="16"/>
          <w:szCs w:val="16"/>
          <w:lang w:eastAsia="fr-FR"/>
        </w:rPr>
        <w:t>La Transformation de l'économie jordanienne / Amelie Marie Goichon / Paris : Orient , 1969</w:t>
      </w:r>
      <w:r w:rsidRPr="00391356">
        <w:rPr>
          <w:rFonts w:asciiTheme="minorBidi" w:eastAsia="Times New Roman" w:hAnsiTheme="minorBidi"/>
          <w:b/>
          <w:bCs/>
          <w:sz w:val="16"/>
          <w:szCs w:val="16"/>
          <w:lang w:eastAsia="fr-FR"/>
        </w:rPr>
        <w:t> </w:t>
      </w:r>
    </w:p>
  </w:footnote>
  <w:footnote w:id="48">
    <w:p w:rsidR="00F013FD" w:rsidRPr="00391356" w:rsidRDefault="00F013FD">
      <w:pPr>
        <w:pStyle w:val="Notedebasdepage"/>
        <w:rPr>
          <w:rtl/>
        </w:rPr>
      </w:pPr>
      <w:r w:rsidRPr="00391356">
        <w:rPr>
          <w:rStyle w:val="Appelnotedebasdep"/>
        </w:rPr>
        <w:footnoteRef/>
      </w:r>
      <w:r w:rsidRPr="00391356">
        <w:t xml:space="preserve"> </w:t>
      </w:r>
      <w:r w:rsidRPr="00391356">
        <w:rPr>
          <w:rFonts w:hint="cs"/>
          <w:rtl/>
        </w:rPr>
        <w:t>(</w:t>
      </w:r>
      <w:r w:rsidRPr="00391356">
        <w:rPr>
          <w:rFonts w:asciiTheme="minorBidi" w:eastAsia="Times New Roman" w:hAnsiTheme="minorBidi"/>
          <w:sz w:val="16"/>
          <w:szCs w:val="16"/>
          <w:lang w:eastAsia="fr-FR"/>
        </w:rPr>
        <w:t>L'eau : Problème vital de la région du Jourdain. / Bruxelles : Centre pour l'Etude des Problèmes du Monde Musulman Contemporain, 1964.</w:t>
      </w:r>
      <w:r w:rsidRPr="00391356">
        <w:rPr>
          <w:rFonts w:asciiTheme="majorBidi" w:eastAsia="Times New Roman" w:hAnsiTheme="majorBidi" w:cstheme="majorBidi"/>
          <w:b/>
          <w:bCs/>
          <w:sz w:val="24"/>
          <w:szCs w:val="24"/>
          <w:lang w:eastAsia="fr-FR"/>
        </w:rPr>
        <w:t> </w:t>
      </w:r>
    </w:p>
  </w:footnote>
  <w:footnote w:id="49">
    <w:p w:rsidR="00F013FD" w:rsidRPr="00A209C2" w:rsidRDefault="00F013FD" w:rsidP="00282720">
      <w:pPr>
        <w:pStyle w:val="Notedebasdepage"/>
        <w:rPr>
          <w:rtl/>
        </w:rPr>
      </w:pPr>
      <w:r w:rsidRPr="00391356">
        <w:rPr>
          <w:rStyle w:val="Appelnotedebasdep"/>
        </w:rPr>
        <w:footnoteRef/>
      </w:r>
      <w:r w:rsidRPr="00391356">
        <w:t xml:space="preserve"> </w:t>
      </w:r>
      <w:r w:rsidRPr="00391356">
        <w:rPr>
          <w:rFonts w:asciiTheme="minorBidi" w:eastAsia="Times New Roman" w:hAnsiTheme="minorBidi"/>
          <w:sz w:val="16"/>
          <w:szCs w:val="16"/>
          <w:lang w:eastAsia="fr-FR"/>
        </w:rPr>
        <w:t>La Transformation des structures sociales au Liban sous l'influence de l'évolution technique : Rapport établi selon le questionnaire de l'UNESCO pour le symposium international de sciences sociales en Grèce, 8-15 octobre 1952 Lu à Athènes par Mgr Jean Maroun / Amélie-Marie Goichon ; Jean Maroun / [S. l.] : [S. n.] , [1952]</w:t>
      </w:r>
      <w:r w:rsidRPr="00391356">
        <w:rPr>
          <w:rFonts w:asciiTheme="majorBidi" w:eastAsia="Times New Roman" w:hAnsiTheme="majorBidi" w:cstheme="majorBidi"/>
          <w:b/>
          <w:bCs/>
          <w:sz w:val="24"/>
          <w:szCs w:val="24"/>
          <w:lang w:eastAsia="fr-FR"/>
        </w:rPr>
        <w:t> </w:t>
      </w:r>
      <w:r w:rsidRPr="00391356">
        <w:rPr>
          <w:rFonts w:hint="cs"/>
          <w:rtl/>
        </w:rPr>
        <w:t xml:space="preserve"> </w:t>
      </w:r>
      <w:r>
        <w:rPr>
          <w:rFonts w:hint="cs"/>
          <w:rtl/>
        </w:rPr>
        <w:t>(</w:t>
      </w:r>
    </w:p>
  </w:footnote>
  <w:footnote w:id="50">
    <w:p w:rsidR="00F013FD" w:rsidRPr="00391356" w:rsidRDefault="00F013FD" w:rsidP="00391356">
      <w:pPr>
        <w:pStyle w:val="Notedebasdepage"/>
        <w:jc w:val="right"/>
        <w:rPr>
          <w:rtl/>
        </w:rPr>
      </w:pPr>
      <w:r>
        <w:rPr>
          <w:rFonts w:hint="cs"/>
          <w:rtl/>
        </w:rPr>
        <w:t>) يحي مراد: معجم المستشرقين، م. س. ص 423</w:t>
      </w:r>
      <w:r>
        <w:rPr>
          <w:rStyle w:val="Appelnotedebasdep"/>
        </w:rPr>
        <w:footnoteRef/>
      </w:r>
      <w:r>
        <w:t xml:space="preserve"> </w:t>
      </w:r>
    </w:p>
  </w:footnote>
  <w:footnote w:id="51">
    <w:p w:rsidR="00F013FD" w:rsidRPr="000717A0" w:rsidRDefault="00F013FD" w:rsidP="00E8536C">
      <w:pPr>
        <w:spacing w:after="0" w:line="240" w:lineRule="auto"/>
        <w:rPr>
          <w:rFonts w:asciiTheme="minorBidi" w:eastAsia="Times New Roman" w:hAnsiTheme="minorBidi"/>
          <w:b/>
          <w:bCs/>
          <w:sz w:val="16"/>
          <w:szCs w:val="16"/>
          <w:rtl/>
          <w:lang w:eastAsia="fr-FR"/>
        </w:rPr>
      </w:pPr>
      <w:r>
        <w:rPr>
          <w:rStyle w:val="Appelnotedebasdep"/>
        </w:rPr>
        <w:footnoteRef/>
      </w:r>
      <w:r>
        <w:t xml:space="preserve"> </w:t>
      </w:r>
      <w:r w:rsidRPr="000717A0">
        <w:rPr>
          <w:rFonts w:hint="cs"/>
          <w:rtl/>
        </w:rPr>
        <w:t>(</w:t>
      </w:r>
      <w:r w:rsidRPr="000717A0">
        <w:rPr>
          <w:rFonts w:asciiTheme="minorBidi" w:eastAsia="Times New Roman" w:hAnsiTheme="minorBidi"/>
          <w:sz w:val="16"/>
          <w:szCs w:val="16"/>
          <w:lang w:eastAsia="fr-FR"/>
        </w:rPr>
        <w:t>La femme de la moyenne bourgeoisie fāsīya / A.-M. Goichon / Paris : P. Geuthner , 1929</w:t>
      </w:r>
      <w:r w:rsidRPr="000717A0">
        <w:rPr>
          <w:rFonts w:asciiTheme="minorBidi" w:eastAsia="Times New Roman" w:hAnsiTheme="minorBidi"/>
          <w:b/>
          <w:bCs/>
          <w:sz w:val="16"/>
          <w:szCs w:val="16"/>
          <w:lang w:eastAsia="fr-FR"/>
        </w:rPr>
        <w:t> </w:t>
      </w:r>
    </w:p>
  </w:footnote>
  <w:footnote w:id="52">
    <w:p w:rsidR="00F013FD" w:rsidRPr="00E8536C" w:rsidRDefault="00F013FD" w:rsidP="00E8536C">
      <w:pPr>
        <w:spacing w:after="0" w:line="240" w:lineRule="auto"/>
        <w:rPr>
          <w:rFonts w:asciiTheme="minorBidi" w:eastAsia="Times New Roman" w:hAnsiTheme="minorBidi"/>
          <w:b/>
          <w:bCs/>
          <w:sz w:val="16"/>
          <w:szCs w:val="16"/>
          <w:rtl/>
          <w:lang w:eastAsia="fr-FR"/>
        </w:rPr>
      </w:pPr>
      <w:r w:rsidRPr="000717A0">
        <w:rPr>
          <w:rStyle w:val="Appelnotedebasdep"/>
        </w:rPr>
        <w:footnoteRef/>
      </w:r>
      <w:r w:rsidRPr="000717A0">
        <w:t xml:space="preserve"> </w:t>
      </w:r>
      <w:r w:rsidRPr="000717A0">
        <w:rPr>
          <w:rFonts w:hint="cs"/>
          <w:rtl/>
        </w:rPr>
        <w:t>(</w:t>
      </w:r>
      <w:r w:rsidRPr="000717A0">
        <w:rPr>
          <w:rFonts w:asciiTheme="minorBidi" w:eastAsia="Times New Roman" w:hAnsiTheme="minorBidi"/>
          <w:sz w:val="16"/>
          <w:szCs w:val="16"/>
          <w:lang w:eastAsia="fr-FR"/>
        </w:rPr>
        <w:t>La broderie au fil d'or à Fès : ses rapports avec la broderie de soie, ses accessoires de passementerie</w:t>
      </w:r>
      <w:r w:rsidRPr="00A66FC8">
        <w:rPr>
          <w:rFonts w:asciiTheme="minorBidi" w:eastAsia="Times New Roman" w:hAnsiTheme="minorBidi"/>
          <w:sz w:val="16"/>
          <w:szCs w:val="16"/>
          <w:lang w:eastAsia="fr-FR"/>
        </w:rPr>
        <w:t xml:space="preserve"> / A. M. Goichon / Paris : Larose , [1939</w:t>
      </w:r>
      <w:r w:rsidRPr="00A66FC8">
        <w:rPr>
          <w:rFonts w:asciiTheme="minorBidi" w:eastAsia="Times New Roman" w:hAnsiTheme="minorBidi"/>
          <w:b/>
          <w:bCs/>
          <w:sz w:val="16"/>
          <w:szCs w:val="16"/>
          <w:rtl/>
          <w:lang w:eastAsia="fr-FR"/>
        </w:rPr>
        <w:t>[</w:t>
      </w:r>
      <w:r w:rsidRPr="00A66FC8">
        <w:rPr>
          <w:rFonts w:asciiTheme="minorBidi" w:eastAsia="Times New Roman" w:hAnsiTheme="minorBidi"/>
          <w:b/>
          <w:bCs/>
          <w:sz w:val="16"/>
          <w:szCs w:val="16"/>
          <w:lang w:eastAsia="fr-FR"/>
        </w:rPr>
        <w:t> </w:t>
      </w:r>
    </w:p>
  </w:footnote>
  <w:footnote w:id="53">
    <w:p w:rsidR="00F013FD" w:rsidRPr="006F4312" w:rsidRDefault="00F013FD" w:rsidP="00E8536C">
      <w:pPr>
        <w:shd w:val="clear" w:color="auto" w:fill="FFFFFF"/>
        <w:spacing w:before="120" w:after="0" w:line="240" w:lineRule="auto"/>
        <w:rPr>
          <w:rFonts w:ascii="Roboto Condensed" w:eastAsia="Times New Roman" w:hAnsi="Roboto Condensed" w:cs="Times New Roman"/>
          <w:color w:val="000000"/>
          <w:sz w:val="17"/>
          <w:szCs w:val="17"/>
          <w:rtl/>
          <w:lang w:eastAsia="fr-FR"/>
        </w:rPr>
      </w:pPr>
      <w:r w:rsidRPr="00A71B05">
        <w:rPr>
          <w:rFonts w:asciiTheme="minorBidi" w:hAnsiTheme="minorBidi"/>
          <w:sz w:val="16"/>
          <w:szCs w:val="16"/>
          <w:rtl/>
        </w:rPr>
        <w:t>)</w:t>
      </w:r>
      <w:r w:rsidRPr="00A71B05">
        <w:rPr>
          <w:rStyle w:val="Appelnotedebasdep"/>
          <w:rFonts w:asciiTheme="minorBidi" w:hAnsiTheme="minorBidi"/>
          <w:sz w:val="16"/>
          <w:szCs w:val="16"/>
        </w:rPr>
        <w:footnoteRef/>
      </w:r>
      <w:r w:rsidRPr="00A71B05">
        <w:rPr>
          <w:rFonts w:asciiTheme="minorBidi" w:hAnsiTheme="minorBidi"/>
          <w:sz w:val="16"/>
          <w:szCs w:val="16"/>
        </w:rPr>
        <w:t xml:space="preserve"> </w:t>
      </w:r>
      <w:r w:rsidRPr="00A71B05">
        <w:rPr>
          <w:rFonts w:asciiTheme="minorBidi" w:hAnsiTheme="minorBidi"/>
          <w:sz w:val="16"/>
          <w:szCs w:val="16"/>
          <w:rtl/>
        </w:rPr>
        <w:t>(</w:t>
      </w:r>
      <w:r w:rsidRPr="006F4312">
        <w:rPr>
          <w:rFonts w:asciiTheme="minorBidi" w:hAnsiTheme="minorBidi"/>
          <w:sz w:val="16"/>
          <w:szCs w:val="16"/>
        </w:rPr>
        <w:t>Amélie-Marie Goichon</w:t>
      </w:r>
      <w:r w:rsidRPr="006F4312">
        <w:rPr>
          <w:rFonts w:asciiTheme="minorBidi" w:hAnsiTheme="minorBidi"/>
          <w:sz w:val="16"/>
          <w:szCs w:val="16"/>
          <w:rtl/>
        </w:rPr>
        <w:t>:</w:t>
      </w:r>
      <w:r w:rsidRPr="006F4312">
        <w:rPr>
          <w:rFonts w:asciiTheme="minorBidi" w:eastAsia="Times New Roman" w:hAnsiTheme="minorBidi"/>
          <w:sz w:val="16"/>
          <w:szCs w:val="16"/>
          <w:lang w:eastAsia="fr-FR"/>
        </w:rPr>
        <w:t xml:space="preserve"> La vie f</w:t>
      </w:r>
      <w:r w:rsidRPr="006F4312">
        <w:rPr>
          <w:rFonts w:asciiTheme="minorBidi" w:eastAsia="Times New Roman" w:hAnsiTheme="minorBidi"/>
          <w:sz w:val="16"/>
          <w:szCs w:val="16"/>
          <w:rtl/>
          <w:lang w:eastAsia="fr-FR"/>
        </w:rPr>
        <w:t>é</w:t>
      </w:r>
      <w:r w:rsidRPr="008E3209">
        <w:rPr>
          <w:rFonts w:asciiTheme="minorBidi" w:eastAsia="Times New Roman" w:hAnsiTheme="minorBidi"/>
          <w:sz w:val="16"/>
          <w:szCs w:val="16"/>
          <w:lang w:eastAsia="fr-FR"/>
        </w:rPr>
        <w:t>minine au Mzab</w:t>
      </w:r>
      <w:r w:rsidRPr="006F4312">
        <w:rPr>
          <w:rFonts w:asciiTheme="minorBidi" w:eastAsia="Times New Roman" w:hAnsiTheme="minorBidi"/>
          <w:sz w:val="16"/>
          <w:szCs w:val="16"/>
          <w:rtl/>
          <w:lang w:eastAsia="fr-FR"/>
        </w:rPr>
        <w:t xml:space="preserve">، </w:t>
      </w:r>
      <w:r w:rsidRPr="008E3209">
        <w:rPr>
          <w:rFonts w:asciiTheme="minorBidi" w:eastAsia="Times New Roman" w:hAnsiTheme="minorBidi"/>
          <w:sz w:val="16"/>
          <w:szCs w:val="16"/>
          <w:lang w:eastAsia="fr-FR"/>
        </w:rPr>
        <w:t>étude de sociologie musulmane</w:t>
      </w:r>
      <w:r w:rsidRPr="006F4312">
        <w:rPr>
          <w:rFonts w:asciiTheme="minorBidi" w:eastAsia="Times New Roman" w:hAnsiTheme="minorBidi"/>
          <w:sz w:val="16"/>
          <w:szCs w:val="16"/>
          <w:rtl/>
          <w:lang w:eastAsia="fr-FR"/>
        </w:rPr>
        <w:t xml:space="preserve">، </w:t>
      </w:r>
      <w:r w:rsidRPr="008E3209">
        <w:rPr>
          <w:rFonts w:asciiTheme="minorBidi" w:eastAsia="Times New Roman" w:hAnsiTheme="minorBidi"/>
          <w:sz w:val="16"/>
          <w:szCs w:val="16"/>
          <w:lang w:eastAsia="fr-FR"/>
        </w:rPr>
        <w:t>2 vol. (XIV-348 p.-XIX f., VII-159 p.)</w:t>
      </w:r>
      <w:r w:rsidRPr="006F4312">
        <w:rPr>
          <w:rFonts w:asciiTheme="minorBidi" w:eastAsia="Times New Roman" w:hAnsiTheme="minorBidi"/>
          <w:i/>
          <w:iCs/>
          <w:sz w:val="16"/>
          <w:szCs w:val="16"/>
          <w:u w:val="single"/>
          <w:lang w:eastAsia="fr-FR"/>
        </w:rPr>
        <w:t xml:space="preserve"> Préfacier</w:t>
      </w:r>
      <w:r w:rsidRPr="008E3209">
        <w:rPr>
          <w:rFonts w:asciiTheme="minorBidi" w:eastAsia="Times New Roman" w:hAnsiTheme="minorBidi"/>
          <w:sz w:val="16"/>
          <w:szCs w:val="16"/>
          <w:lang w:eastAsia="fr-FR"/>
        </w:rPr>
        <w:t> : </w:t>
      </w:r>
      <w:hyperlink r:id="rId23" w:history="1">
        <w:r w:rsidRPr="006F4312">
          <w:rPr>
            <w:rFonts w:asciiTheme="minorBidi" w:eastAsia="Times New Roman" w:hAnsiTheme="minorBidi"/>
            <w:sz w:val="16"/>
            <w:szCs w:val="16"/>
            <w:lang w:eastAsia="fr-FR"/>
          </w:rPr>
          <w:t>William Marçais (1872-1956)</w:t>
        </w:r>
      </w:hyperlink>
      <w:r w:rsidRPr="006F4312">
        <w:rPr>
          <w:rFonts w:asciiTheme="minorBidi" w:eastAsia="Times New Roman" w:hAnsiTheme="minorBidi"/>
          <w:sz w:val="16"/>
          <w:szCs w:val="16"/>
          <w:rtl/>
          <w:lang w:eastAsia="fr-FR"/>
        </w:rPr>
        <w:t>،</w:t>
      </w:r>
      <w:r w:rsidRPr="006F4312">
        <w:rPr>
          <w:rFonts w:asciiTheme="minorBidi" w:eastAsia="Times New Roman" w:hAnsiTheme="minorBidi"/>
          <w:sz w:val="16"/>
          <w:szCs w:val="16"/>
          <w:lang w:eastAsia="fr-FR"/>
        </w:rPr>
        <w:t xml:space="preserve"> </w:t>
      </w:r>
      <w:r w:rsidRPr="008E3209">
        <w:rPr>
          <w:rFonts w:asciiTheme="minorBidi" w:eastAsia="Times New Roman" w:hAnsiTheme="minorBidi"/>
          <w:sz w:val="16"/>
          <w:szCs w:val="16"/>
          <w:lang w:eastAsia="fr-FR"/>
        </w:rPr>
        <w:t>: Paris : P. Geuthner , 1927-1931</w:t>
      </w:r>
    </w:p>
  </w:footnote>
  <w:footnote w:id="54">
    <w:p w:rsidR="00F013FD" w:rsidRPr="00A71B05" w:rsidRDefault="00F013FD" w:rsidP="00720F64">
      <w:pPr>
        <w:pStyle w:val="Notedebasdepage"/>
        <w:rPr>
          <w:rFonts w:asciiTheme="minorBidi" w:hAnsiTheme="minorBidi"/>
          <w:sz w:val="16"/>
          <w:szCs w:val="16"/>
        </w:rPr>
      </w:pPr>
      <w:r w:rsidRPr="00A71B05">
        <w:rPr>
          <w:rFonts w:asciiTheme="minorBidi" w:hAnsiTheme="minorBidi"/>
          <w:sz w:val="16"/>
          <w:szCs w:val="16"/>
        </w:rPr>
        <w:t>(</w:t>
      </w:r>
      <w:r w:rsidRPr="00A71B05">
        <w:rPr>
          <w:rStyle w:val="Appelnotedebasdep"/>
          <w:rFonts w:asciiTheme="minorBidi" w:hAnsiTheme="minorBidi"/>
          <w:sz w:val="16"/>
          <w:szCs w:val="16"/>
        </w:rPr>
        <w:footnoteRef/>
      </w:r>
      <w:r w:rsidRPr="00A71B05">
        <w:rPr>
          <w:rFonts w:asciiTheme="minorBidi" w:hAnsiTheme="minorBidi"/>
          <w:sz w:val="16"/>
          <w:szCs w:val="16"/>
        </w:rPr>
        <w:t>)</w:t>
      </w:r>
      <w:r w:rsidRPr="00A71B05">
        <w:rPr>
          <w:rFonts w:asciiTheme="minorBidi" w:hAnsiTheme="minorBidi"/>
          <w:color w:val="333333"/>
          <w:sz w:val="16"/>
          <w:szCs w:val="16"/>
          <w:shd w:val="clear" w:color="auto" w:fill="FFFFFF"/>
        </w:rPr>
        <w:t>Amélie-Marie Goichon</w:t>
      </w:r>
      <w:r>
        <w:rPr>
          <w:rFonts w:asciiTheme="minorBidi" w:hAnsiTheme="minorBidi" w:hint="cs"/>
          <w:color w:val="333333"/>
          <w:sz w:val="16"/>
          <w:szCs w:val="16"/>
          <w:shd w:val="clear" w:color="auto" w:fill="FFFFFF"/>
          <w:rtl/>
        </w:rPr>
        <w:t>:</w:t>
      </w:r>
      <w:r w:rsidRPr="00A71B05">
        <w:rPr>
          <w:rFonts w:asciiTheme="minorBidi" w:hAnsiTheme="minorBidi"/>
          <w:sz w:val="16"/>
          <w:szCs w:val="16"/>
        </w:rPr>
        <w:t xml:space="preserve"> </w:t>
      </w:r>
      <w:r w:rsidRPr="00A71B05">
        <w:rPr>
          <w:rFonts w:asciiTheme="minorBidi" w:hAnsiTheme="minorBidi"/>
          <w:color w:val="333333"/>
          <w:sz w:val="16"/>
          <w:szCs w:val="16"/>
          <w:shd w:val="clear" w:color="auto" w:fill="FFFFFF"/>
        </w:rPr>
        <w:t>Rapports de mission 1924-1955 : [mission au Maroc, aout-oct. 1924 - en Egypte, 1946 - opposition au projet d'un Centre de coopération intellectuelle franco-oriental 1946-1949, Rapport sur un séjour en Syrie 1955] / / [S. l.] : [S. n.] , [1955]</w:t>
      </w:r>
    </w:p>
  </w:footnote>
  <w:footnote w:id="55">
    <w:p w:rsidR="00F013FD" w:rsidRPr="00A71B05" w:rsidRDefault="00F013FD" w:rsidP="00A71B05">
      <w:pPr>
        <w:shd w:val="clear" w:color="auto" w:fill="FFFFFF"/>
        <w:rPr>
          <w:rFonts w:asciiTheme="minorBidi" w:eastAsia="Times New Roman" w:hAnsiTheme="minorBidi"/>
          <w:sz w:val="16"/>
          <w:szCs w:val="16"/>
          <w:lang w:eastAsia="fr-FR"/>
        </w:rPr>
      </w:pPr>
      <w:r>
        <w:rPr>
          <w:rFonts w:ascii="Times New Roman" w:eastAsia="Times New Roman" w:hAnsi="Times New Roman" w:cs="Times New Roman"/>
          <w:sz w:val="18"/>
          <w:szCs w:val="18"/>
          <w:lang w:eastAsia="fr-FR"/>
        </w:rPr>
        <w:t>(</w:t>
      </w:r>
      <w:r>
        <w:rPr>
          <w:rStyle w:val="Appelnotedebasdep"/>
          <w:rFonts w:ascii="Times New Roman" w:eastAsia="Times New Roman" w:hAnsi="Times New Roman" w:cs="Times New Roman"/>
          <w:sz w:val="24"/>
          <w:szCs w:val="24"/>
          <w:rtl/>
          <w:lang w:eastAsia="fr-FR"/>
        </w:rPr>
        <w:footnoteRef/>
      </w:r>
      <w:r>
        <w:rPr>
          <w:rFonts w:ascii="Times New Roman" w:eastAsia="Times New Roman" w:hAnsi="Times New Roman" w:cs="Times New Roman"/>
          <w:sz w:val="18"/>
          <w:szCs w:val="18"/>
          <w:lang w:eastAsia="fr-FR"/>
        </w:rPr>
        <w:t>)</w:t>
      </w:r>
      <w:r>
        <w:rPr>
          <w:rFonts w:ascii="Verdana" w:hAnsi="Verdana"/>
          <w:color w:val="000000"/>
          <w:sz w:val="15"/>
          <w:szCs w:val="15"/>
          <w:shd w:val="clear" w:color="auto" w:fill="FFFFFF"/>
        </w:rPr>
        <w:t>Amélie Marie Goichon</w:t>
      </w:r>
      <w:r>
        <w:rPr>
          <w:rFonts w:asciiTheme="minorBidi" w:hAnsiTheme="minorBidi" w:hint="cs"/>
          <w:rtl/>
        </w:rPr>
        <w:t xml:space="preserve"> </w:t>
      </w:r>
      <w:hyperlink r:id="rId24" w:history="1">
        <w:r>
          <w:rPr>
            <w:rFonts w:asciiTheme="minorBidi" w:eastAsia="Times New Roman" w:hAnsiTheme="minorBidi" w:hint="cs"/>
            <w:sz w:val="16"/>
            <w:szCs w:val="16"/>
            <w:rtl/>
            <w:lang w:eastAsia="fr-FR"/>
          </w:rPr>
          <w:t>:</w:t>
        </w:r>
        <w:r w:rsidRPr="00A71B05">
          <w:rPr>
            <w:rFonts w:asciiTheme="minorBidi" w:eastAsia="Times New Roman" w:hAnsiTheme="minorBidi"/>
            <w:sz w:val="16"/>
            <w:szCs w:val="16"/>
            <w:lang w:eastAsia="fr-FR"/>
          </w:rPr>
          <w:t>L</w:t>
        </w:r>
      </w:hyperlink>
      <w:hyperlink r:id="rId25" w:history="1">
        <w:r w:rsidRPr="00A71B05">
          <w:rPr>
            <w:rFonts w:asciiTheme="minorBidi" w:eastAsia="Times New Roman" w:hAnsiTheme="minorBidi"/>
            <w:sz w:val="16"/>
            <w:szCs w:val="16"/>
            <w:lang w:eastAsia="fr-FR"/>
          </w:rPr>
          <w:t>'</w:t>
        </w:r>
      </w:hyperlink>
      <w:hyperlink r:id="rId26" w:history="1">
        <w:r w:rsidRPr="00A71B05">
          <w:rPr>
            <w:rFonts w:asciiTheme="minorBidi" w:eastAsia="Times New Roman" w:hAnsiTheme="minorBidi"/>
            <w:sz w:val="16"/>
            <w:szCs w:val="16"/>
            <w:lang w:eastAsia="fr-FR"/>
          </w:rPr>
          <w:t>artisanat</w:t>
        </w:r>
      </w:hyperlink>
      <w:hyperlink r:id="rId27" w:history="1">
        <w:r w:rsidRPr="00A71B05">
          <w:rPr>
            <w:rFonts w:asciiTheme="minorBidi" w:eastAsia="Times New Roman" w:hAnsiTheme="minorBidi"/>
            <w:sz w:val="16"/>
            <w:szCs w:val="16"/>
            <w:lang w:eastAsia="fr-FR"/>
          </w:rPr>
          <w:t> </w:t>
        </w:r>
      </w:hyperlink>
      <w:hyperlink r:id="rId28" w:history="1">
        <w:r w:rsidRPr="00A71B05">
          <w:rPr>
            <w:rFonts w:asciiTheme="minorBidi" w:eastAsia="Times New Roman" w:hAnsiTheme="minorBidi"/>
            <w:sz w:val="16"/>
            <w:szCs w:val="16"/>
            <w:lang w:eastAsia="fr-FR"/>
          </w:rPr>
          <w:t>à</w:t>
        </w:r>
      </w:hyperlink>
      <w:hyperlink r:id="rId29" w:history="1">
        <w:r w:rsidRPr="00A71B05">
          <w:rPr>
            <w:rFonts w:asciiTheme="minorBidi" w:eastAsia="Times New Roman" w:hAnsiTheme="minorBidi"/>
            <w:sz w:val="16"/>
            <w:szCs w:val="16"/>
            <w:lang w:eastAsia="fr-FR"/>
          </w:rPr>
          <w:t> </w:t>
        </w:r>
      </w:hyperlink>
      <w:hyperlink r:id="rId30" w:history="1">
        <w:r w:rsidRPr="00A71B05">
          <w:rPr>
            <w:rFonts w:asciiTheme="minorBidi" w:eastAsia="Times New Roman" w:hAnsiTheme="minorBidi"/>
            <w:sz w:val="16"/>
            <w:szCs w:val="16"/>
            <w:lang w:eastAsia="fr-FR"/>
          </w:rPr>
          <w:t>Fès</w:t>
        </w:r>
      </w:hyperlink>
      <w:r w:rsidRPr="00A71B05">
        <w:rPr>
          <w:rFonts w:asciiTheme="minorBidi" w:eastAsia="Times New Roman" w:hAnsiTheme="minorBidi"/>
          <w:sz w:val="16"/>
          <w:szCs w:val="16"/>
          <w:lang w:eastAsia="fr-FR"/>
        </w:rPr>
        <w:t xml:space="preserve"> : crise actuelle : remèdes possibles, </w:t>
      </w:r>
      <w:hyperlink r:id="rId31" w:history="1">
        <w:r w:rsidRPr="00A71B05">
          <w:rPr>
            <w:rFonts w:asciiTheme="minorBidi" w:eastAsia="Times New Roman" w:hAnsiTheme="minorBidi"/>
            <w:sz w:val="16"/>
            <w:szCs w:val="16"/>
            <w:lang w:eastAsia="fr-FR"/>
          </w:rPr>
          <w:t>Paris</w:t>
        </w:r>
      </w:hyperlink>
      <w:r w:rsidRPr="00A71B05">
        <w:rPr>
          <w:rFonts w:asciiTheme="minorBidi" w:eastAsia="Times New Roman" w:hAnsiTheme="minorBidi"/>
          <w:sz w:val="16"/>
          <w:szCs w:val="16"/>
          <w:lang w:eastAsia="fr-FR"/>
        </w:rPr>
        <w:t> : </w:t>
      </w:r>
      <w:hyperlink r:id="rId32" w:history="1">
        <w:r w:rsidRPr="00A71B05">
          <w:rPr>
            <w:rFonts w:asciiTheme="minorBidi" w:eastAsia="Times New Roman" w:hAnsiTheme="minorBidi"/>
            <w:sz w:val="16"/>
            <w:szCs w:val="16"/>
            <w:lang w:eastAsia="fr-FR"/>
          </w:rPr>
          <w:t>Comité</w:t>
        </w:r>
      </w:hyperlink>
      <w:r w:rsidRPr="00A71B05">
        <w:rPr>
          <w:rFonts w:asciiTheme="minorBidi" w:eastAsia="Times New Roman" w:hAnsiTheme="minorBidi"/>
          <w:sz w:val="16"/>
          <w:szCs w:val="16"/>
          <w:lang w:eastAsia="fr-FR"/>
        </w:rPr>
        <w:t> de </w:t>
      </w:r>
      <w:hyperlink r:id="rId33" w:history="1">
        <w:r w:rsidRPr="00A71B05">
          <w:rPr>
            <w:rFonts w:asciiTheme="minorBidi" w:eastAsia="Times New Roman" w:hAnsiTheme="minorBidi"/>
            <w:sz w:val="16"/>
            <w:szCs w:val="16"/>
            <w:lang w:eastAsia="fr-FR"/>
          </w:rPr>
          <w:t>l</w:t>
        </w:r>
      </w:hyperlink>
      <w:r w:rsidRPr="00A71B05">
        <w:rPr>
          <w:rFonts w:asciiTheme="minorBidi" w:eastAsia="Times New Roman" w:hAnsiTheme="minorBidi"/>
          <w:sz w:val="16"/>
          <w:szCs w:val="16"/>
          <w:lang w:eastAsia="fr-FR"/>
        </w:rPr>
        <w:t>'</w:t>
      </w:r>
      <w:hyperlink r:id="rId34" w:history="1">
        <w:r w:rsidRPr="00A71B05">
          <w:rPr>
            <w:rFonts w:asciiTheme="minorBidi" w:eastAsia="Times New Roman" w:hAnsiTheme="minorBidi"/>
            <w:sz w:val="16"/>
            <w:szCs w:val="16"/>
            <w:lang w:eastAsia="fr-FR"/>
          </w:rPr>
          <w:t>Afrique</w:t>
        </w:r>
      </w:hyperlink>
      <w:r w:rsidRPr="00A71B05">
        <w:rPr>
          <w:rFonts w:asciiTheme="minorBidi" w:eastAsia="Times New Roman" w:hAnsiTheme="minorBidi"/>
          <w:sz w:val="16"/>
          <w:szCs w:val="16"/>
          <w:lang w:eastAsia="fr-FR"/>
        </w:rPr>
        <w:t> </w:t>
      </w:r>
      <w:hyperlink r:id="rId35" w:history="1">
        <w:r w:rsidRPr="00A71B05">
          <w:rPr>
            <w:rFonts w:asciiTheme="minorBidi" w:eastAsia="Times New Roman" w:hAnsiTheme="minorBidi"/>
            <w:sz w:val="16"/>
            <w:szCs w:val="16"/>
            <w:lang w:eastAsia="fr-FR"/>
          </w:rPr>
          <w:t>fran</w:t>
        </w:r>
      </w:hyperlink>
      <w:hyperlink r:id="rId36" w:history="1">
        <w:r w:rsidRPr="00A71B05">
          <w:rPr>
            <w:rFonts w:asciiTheme="minorBidi" w:eastAsia="Times New Roman" w:hAnsiTheme="minorBidi"/>
            <w:sz w:val="16"/>
            <w:szCs w:val="16"/>
            <w:lang w:eastAsia="fr-FR"/>
          </w:rPr>
          <w:t>çaise</w:t>
        </w:r>
      </w:hyperlink>
      <w:r w:rsidRPr="00A71B05">
        <w:rPr>
          <w:rFonts w:asciiTheme="minorBidi" w:eastAsia="Times New Roman" w:hAnsiTheme="minorBidi"/>
          <w:sz w:val="16"/>
          <w:szCs w:val="16"/>
          <w:lang w:eastAsia="fr-FR"/>
        </w:rPr>
        <w:t xml:space="preserve">, 1937-1938; </w:t>
      </w:r>
      <w:r w:rsidRPr="00A71B05">
        <w:rPr>
          <w:rFonts w:asciiTheme="minorBidi" w:hAnsiTheme="minorBidi"/>
          <w:sz w:val="16"/>
          <w:szCs w:val="16"/>
          <w:shd w:val="clear" w:color="auto" w:fill="FFFFFF"/>
        </w:rPr>
        <w:t xml:space="preserve">1 vol. (p. 113-120 et 7-14) ; </w:t>
      </w:r>
      <w:r w:rsidRPr="00A71B05">
        <w:rPr>
          <w:rFonts w:asciiTheme="minorBidi" w:eastAsia="Times New Roman" w:hAnsiTheme="minorBidi"/>
          <w:sz w:val="16"/>
          <w:szCs w:val="16"/>
          <w:lang w:eastAsia="fr-FR"/>
        </w:rPr>
        <w:t>Extr. "L'Afrique française, renseignements coloniaux, déc. 1937 et janv. 1938</w:t>
      </w:r>
    </w:p>
    <w:p w:rsidR="00F013FD" w:rsidRPr="008E3209" w:rsidRDefault="00F013FD" w:rsidP="006F4312">
      <w:pPr>
        <w:shd w:val="clear" w:color="auto" w:fill="FFFFFF"/>
        <w:spacing w:after="0" w:line="240" w:lineRule="auto"/>
        <w:rPr>
          <w:rFonts w:ascii="Verdana" w:eastAsia="Times New Roman" w:hAnsi="Verdana" w:cs="Times New Roman"/>
          <w:color w:val="000000"/>
          <w:sz w:val="15"/>
          <w:szCs w:val="15"/>
          <w:lang w:eastAsia="fr-FR"/>
        </w:rPr>
      </w:pPr>
      <w:r w:rsidRPr="008E3209">
        <w:rPr>
          <w:rFonts w:ascii="Verdana" w:eastAsia="Times New Roman" w:hAnsi="Verdana" w:cs="Times New Roman"/>
          <w:color w:val="000000"/>
          <w:sz w:val="15"/>
          <w:szCs w:val="15"/>
          <w:lang w:eastAsia="fr-FR"/>
        </w:rPr>
        <w:t> </w:t>
      </w:r>
    </w:p>
    <w:p w:rsidR="00F013FD" w:rsidRPr="008E3209" w:rsidRDefault="00F013FD" w:rsidP="006F4312">
      <w:pPr>
        <w:rPr>
          <w:rFonts w:asciiTheme="minorBidi" w:eastAsia="Times New Roman" w:hAnsiTheme="minorBidi"/>
          <w:sz w:val="16"/>
          <w:szCs w:val="16"/>
          <w:lang w:eastAsia="fr-FR"/>
        </w:rPr>
      </w:pPr>
    </w:p>
    <w:p w:rsidR="00F013FD" w:rsidRPr="008E3209" w:rsidRDefault="00F013FD" w:rsidP="006F4312">
      <w:pPr>
        <w:rPr>
          <w:rFonts w:ascii="Verdana" w:eastAsia="Times New Roman" w:hAnsi="Verdana" w:cs="Times New Roman"/>
          <w:sz w:val="19"/>
          <w:szCs w:val="19"/>
          <w:lang w:eastAsia="fr-FR"/>
        </w:rPr>
      </w:pPr>
    </w:p>
    <w:p w:rsidR="00F013FD" w:rsidRPr="008E3209" w:rsidRDefault="00F013FD" w:rsidP="006F4312">
      <w:pPr>
        <w:rPr>
          <w:rFonts w:asciiTheme="minorBidi" w:hAnsiTheme="minorBidi"/>
          <w:rtl/>
        </w:rPr>
      </w:pPr>
    </w:p>
    <w:p w:rsidR="00F013FD" w:rsidRDefault="00F013FD" w:rsidP="006F4312">
      <w:pPr>
        <w:pStyle w:val="Notedebasdepage"/>
        <w:rPr>
          <w:rtl/>
        </w:rPr>
      </w:pPr>
    </w:p>
  </w:footnote>
  <w:footnote w:id="56">
    <w:p w:rsidR="00F013FD" w:rsidRDefault="00F013FD" w:rsidP="00C37A8D">
      <w:pPr>
        <w:pStyle w:val="Notedebasdepage"/>
        <w:bidi/>
        <w:rPr>
          <w:rtl/>
        </w:rPr>
      </w:pPr>
      <w:r>
        <w:rPr>
          <w:rStyle w:val="Appelnotedebasdep"/>
        </w:rPr>
        <w:footnoteRef/>
      </w:r>
      <w:r>
        <w:rPr>
          <w:rFonts w:hint="cs"/>
          <w:rtl/>
        </w:rPr>
        <w:t>) يؤكد كلود ميليو</w:t>
      </w:r>
      <w:r>
        <w:t xml:space="preserve"> C. Milliot</w:t>
      </w:r>
      <w:r>
        <w:rPr>
          <w:rFonts w:hint="cs"/>
          <w:rtl/>
        </w:rPr>
        <w:t>في مؤلفه "أوضاع المرأة المسلمة ببلاد المغرب العربي"</w:t>
      </w:r>
      <w:r>
        <w:t>la condition de la femme musulmane au Maghreb »</w:t>
      </w:r>
      <w:r>
        <w:rPr>
          <w:rFonts w:hint="cs"/>
          <w:rtl/>
        </w:rPr>
        <w:t xml:space="preserve"> الصادر بباريس سنة 1910 على هذه الأهمية ، خاصة وأن المجتمع النسائي يشكل مجتمعا منغلقا قائما بذاته منفصلا عن مجتمع الرجال وهو ما يستوجب العناية بهن استكمالا للمعرفة المنشودة بالمجتمعات المغربية والإسلامية عامة </w:t>
      </w:r>
    </w:p>
  </w:footnote>
  <w:footnote w:id="57">
    <w:p w:rsidR="00F013FD" w:rsidRPr="00CB6120" w:rsidRDefault="00F013FD" w:rsidP="00C37A8D">
      <w:pPr>
        <w:pStyle w:val="Notedebasdepage"/>
        <w:bidi/>
        <w:rPr>
          <w:rFonts w:asciiTheme="minorBidi" w:hAnsiTheme="minorBidi"/>
          <w:sz w:val="16"/>
          <w:szCs w:val="16"/>
        </w:rPr>
      </w:pPr>
      <w:r>
        <w:rPr>
          <w:rtl/>
        </w:rPr>
        <w:br/>
      </w:r>
      <w:r>
        <w:rPr>
          <w:rStyle w:val="Appelnotedebasdep"/>
        </w:rPr>
        <w:footnoteRef/>
      </w:r>
      <w:r>
        <w:rPr>
          <w:rFonts w:hint="cs"/>
          <w:rtl/>
        </w:rPr>
        <w:t xml:space="preserve">) </w:t>
      </w:r>
      <w:r w:rsidRPr="00CB6120">
        <w:rPr>
          <w:rFonts w:asciiTheme="minorBidi" w:hAnsiTheme="minorBidi"/>
          <w:rtl/>
        </w:rPr>
        <w:t>نذكر من الأمثلة  كتاب "أخواتنا المسلمات"</w:t>
      </w:r>
      <w:r w:rsidRPr="00CB6120">
        <w:rPr>
          <w:rFonts w:asciiTheme="minorBidi" w:hAnsiTheme="minorBidi"/>
          <w:sz w:val="16"/>
          <w:szCs w:val="16"/>
        </w:rPr>
        <w:t xml:space="preserve">Nos sœurs musulmanes </w:t>
      </w:r>
      <w:r w:rsidRPr="00CB6120">
        <w:rPr>
          <w:rFonts w:asciiTheme="minorBidi" w:hAnsiTheme="minorBidi"/>
          <w:sz w:val="18"/>
          <w:szCs w:val="18"/>
          <w:rtl/>
        </w:rPr>
        <w:t>لماري بوجاجة</w:t>
      </w:r>
      <w:r w:rsidRPr="00CB6120">
        <w:rPr>
          <w:rFonts w:asciiTheme="minorBidi" w:hAnsiTheme="minorBidi"/>
          <w:sz w:val="16"/>
          <w:szCs w:val="16"/>
          <w:rtl/>
        </w:rPr>
        <w:t>،</w:t>
      </w:r>
      <w:r w:rsidRPr="00CB6120">
        <w:rPr>
          <w:rFonts w:asciiTheme="minorBidi" w:hAnsiTheme="minorBidi"/>
          <w:sz w:val="16"/>
          <w:szCs w:val="16"/>
        </w:rPr>
        <w:t>Marie Bougéja </w:t>
      </w:r>
      <w:r w:rsidRPr="00CB6120">
        <w:rPr>
          <w:rFonts w:asciiTheme="minorBidi" w:hAnsiTheme="minorBidi"/>
          <w:sz w:val="16"/>
          <w:szCs w:val="16"/>
          <w:rtl/>
        </w:rPr>
        <w:t>،</w:t>
      </w:r>
      <w:r w:rsidRPr="00CB6120">
        <w:rPr>
          <w:rFonts w:asciiTheme="minorBidi" w:hAnsiTheme="minorBidi"/>
          <w:sz w:val="16"/>
          <w:szCs w:val="16"/>
        </w:rPr>
        <w:t>, Révue des études littéraires ,  Paris,;  , 1921</w:t>
      </w:r>
      <w:r w:rsidRPr="00CB6120">
        <w:rPr>
          <w:rFonts w:asciiTheme="minorBidi" w:hAnsiTheme="minorBidi"/>
          <w:sz w:val="16"/>
          <w:szCs w:val="16"/>
          <w:rtl/>
          <w:lang w:val="af-ZA"/>
        </w:rPr>
        <w:t xml:space="preserve"> كما نذكر </w:t>
      </w:r>
      <w:r w:rsidRPr="00CB6120">
        <w:rPr>
          <w:rFonts w:asciiTheme="minorBidi" w:hAnsiTheme="minorBidi"/>
          <w:sz w:val="16"/>
          <w:szCs w:val="16"/>
        </w:rPr>
        <w:t>SAINT-AMAND, H. GAULTIER DE:</w:t>
      </w:r>
      <w:r>
        <w:rPr>
          <w:rFonts w:asciiTheme="minorBidi" w:hAnsiTheme="minorBidi"/>
          <w:sz w:val="16"/>
          <w:szCs w:val="16"/>
          <w:lang w:val="en-US"/>
        </w:rPr>
        <w:t xml:space="preserve"> </w:t>
      </w:r>
      <w:r w:rsidRPr="00CB6120">
        <w:rPr>
          <w:rFonts w:asciiTheme="minorBidi" w:hAnsiTheme="minorBidi"/>
          <w:sz w:val="16"/>
          <w:szCs w:val="16"/>
        </w:rPr>
        <w:t>Les mystères du Harem. Paris, Librairie Franco-Anglaise, 1920</w:t>
      </w:r>
    </w:p>
  </w:footnote>
  <w:footnote w:id="58">
    <w:p w:rsidR="00F013FD" w:rsidRPr="00A15802" w:rsidRDefault="00F013FD" w:rsidP="00C37A8D">
      <w:pPr>
        <w:pStyle w:val="Notedebasdepage"/>
        <w:bidi/>
        <w:rPr>
          <w:sz w:val="28"/>
          <w:szCs w:val="28"/>
          <w:rtl/>
        </w:rPr>
      </w:pPr>
      <w:r>
        <w:rPr>
          <w:rStyle w:val="Appelnotedebasdep"/>
        </w:rPr>
        <w:footnoteRef/>
      </w:r>
      <w:r>
        <w:rPr>
          <w:rFonts w:hint="cs"/>
          <w:rtl/>
        </w:rPr>
        <w:t xml:space="preserve">) </w:t>
      </w:r>
      <w:r w:rsidRPr="00A15802">
        <w:rPr>
          <w:rFonts w:ascii="Traditional Arabic" w:hAnsi="Traditional Arabic" w:cs="Traditional Arabic" w:hint="cs"/>
          <w:sz w:val="28"/>
          <w:szCs w:val="28"/>
          <w:rtl/>
        </w:rPr>
        <w:t>مقدمة وليام مارسيه لكتاب غواشون ، ص</w:t>
      </w:r>
      <w:r w:rsidRPr="00A15802">
        <w:rPr>
          <w:rFonts w:ascii="Traditional Arabic" w:hAnsi="Traditional Arabic" w:cs="Traditional Arabic"/>
          <w:sz w:val="28"/>
          <w:szCs w:val="28"/>
        </w:rPr>
        <w:t>x</w:t>
      </w:r>
      <w:r w:rsidRPr="00A15802">
        <w:rPr>
          <w:rStyle w:val="Appelnotedebasdep"/>
          <w:sz w:val="28"/>
          <w:szCs w:val="28"/>
        </w:rPr>
        <w:t xml:space="preserve"> </w:t>
      </w:r>
    </w:p>
  </w:footnote>
  <w:footnote w:id="59">
    <w:p w:rsidR="00F013FD" w:rsidRDefault="00F013FD" w:rsidP="00C37A8D">
      <w:pPr>
        <w:pStyle w:val="Notedebasdepage"/>
        <w:rPr>
          <w:rtl/>
        </w:rPr>
      </w:pPr>
      <w:r>
        <w:rPr>
          <w:rStyle w:val="Appelnotedebasdep"/>
        </w:rPr>
        <w:footnoteRef/>
      </w:r>
      <w:r>
        <w:t>)A. M. Goichon :  La vie féminine au Mzab, étude de sociologie musulmane. Paris, Librairie orientaliste Paul Geuthner, 1927, pp 105-106</w:t>
      </w:r>
    </w:p>
  </w:footnote>
  <w:footnote w:id="60">
    <w:p w:rsidR="00F013FD" w:rsidRDefault="00F013FD" w:rsidP="00C37A8D">
      <w:pPr>
        <w:pStyle w:val="Notedebasdepage"/>
        <w:jc w:val="right"/>
        <w:rPr>
          <w:rtl/>
        </w:rPr>
      </w:pPr>
      <w:r>
        <w:rPr>
          <w:rFonts w:hint="cs"/>
          <w:rtl/>
        </w:rPr>
        <w:t>) المصدر السابق، صص 50، 86-87</w:t>
      </w:r>
      <w:r>
        <w:rPr>
          <w:rStyle w:val="Appelnotedebasdep"/>
        </w:rPr>
        <w:footnoteRef/>
      </w:r>
    </w:p>
  </w:footnote>
  <w:footnote w:id="61">
    <w:p w:rsidR="00F013FD" w:rsidRDefault="00F013FD" w:rsidP="00C37A8D">
      <w:pPr>
        <w:pStyle w:val="Notedebasdepage"/>
        <w:jc w:val="right"/>
        <w:rPr>
          <w:rtl/>
        </w:rPr>
      </w:pPr>
      <w:r>
        <w:rPr>
          <w:rFonts w:hint="cs"/>
          <w:rtl/>
        </w:rPr>
        <w:t>) المصدر السابق، القسم الأول صص : 1-26</w:t>
      </w:r>
      <w:r>
        <w:rPr>
          <w:rStyle w:val="Appelnotedebasdep"/>
        </w:rPr>
        <w:footnoteRef/>
      </w:r>
    </w:p>
  </w:footnote>
  <w:footnote w:id="62">
    <w:p w:rsidR="00F013FD" w:rsidRDefault="00F013FD" w:rsidP="00C37A8D">
      <w:pPr>
        <w:pStyle w:val="Notedebasdepage"/>
        <w:jc w:val="right"/>
        <w:rPr>
          <w:rtl/>
        </w:rPr>
      </w:pPr>
      <w:r>
        <w:rPr>
          <w:rFonts w:hint="cs"/>
          <w:rtl/>
        </w:rPr>
        <w:t>) الفصل الثامن، صص 184- 218</w:t>
      </w:r>
      <w:r>
        <w:rPr>
          <w:rStyle w:val="Appelnotedebasdep"/>
        </w:rPr>
        <w:footnoteRef/>
      </w:r>
    </w:p>
  </w:footnote>
  <w:footnote w:id="63">
    <w:p w:rsidR="00F013FD" w:rsidRDefault="00F013FD" w:rsidP="00C37A8D">
      <w:pPr>
        <w:pStyle w:val="Notedebasdepage"/>
      </w:pPr>
      <w:r>
        <w:rPr>
          <w:rFonts w:hint="cs"/>
          <w:rtl/>
        </w:rPr>
        <w:t xml:space="preserve">) </w:t>
      </w:r>
      <w:r>
        <w:rPr>
          <w:rStyle w:val="Appelnotedebasdep"/>
        </w:rPr>
        <w:footnoteRef/>
      </w:r>
      <w:r>
        <w:rPr>
          <w:rFonts w:hint="cs"/>
          <w:rtl/>
        </w:rPr>
        <w:t>(</w:t>
      </w:r>
      <w:r>
        <w:rPr>
          <w:rStyle w:val="Appelnotedebasdep"/>
        </w:rPr>
        <w:footnoteRef/>
      </w:r>
      <w:r>
        <w:t>)A. M. Goichon :  La vie féminine au Mzab, étude de sociologie musulmane. Notes complémentaires, Paris, Librairie orientaliste Paul Geuthner,</w:t>
      </w:r>
      <w:r>
        <w:rPr>
          <w:rFonts w:hint="cs"/>
          <w:rtl/>
        </w:rPr>
        <w:t xml:space="preserve">  1931</w:t>
      </w:r>
      <w:r>
        <w:t>, 160p</w:t>
      </w:r>
    </w:p>
  </w:footnote>
  <w:footnote w:id="64">
    <w:p w:rsidR="00F013FD" w:rsidRPr="00807D78" w:rsidRDefault="00F013FD" w:rsidP="00807D78">
      <w:pPr>
        <w:pStyle w:val="Notedebasdepage"/>
        <w:rPr>
          <w:rFonts w:asciiTheme="minorBidi" w:hAnsiTheme="minorBidi"/>
          <w:sz w:val="16"/>
          <w:szCs w:val="16"/>
          <w:rtl/>
        </w:rPr>
      </w:pPr>
      <w:r>
        <w:rPr>
          <w:rStyle w:val="Appelnotedebasdep"/>
        </w:rPr>
        <w:footnoteRef/>
      </w:r>
      <w:r>
        <w:t xml:space="preserve"> </w:t>
      </w:r>
      <w:r>
        <w:rPr>
          <w:rFonts w:hint="cs"/>
          <w:rtl/>
        </w:rPr>
        <w:t>(</w:t>
      </w:r>
      <w:hyperlink r:id="rId37" w:history="1">
        <w:r w:rsidRPr="00807D78">
          <w:rPr>
            <w:rStyle w:val="Lienhypertexte"/>
            <w:rFonts w:asciiTheme="minorBidi" w:hAnsiTheme="minorBidi"/>
            <w:color w:val="auto"/>
            <w:sz w:val="16"/>
            <w:szCs w:val="16"/>
            <w:u w:val="none"/>
            <w:shd w:val="clear" w:color="auto" w:fill="FFFFFF" w:themeFill="background1"/>
          </w:rPr>
          <w:t>Goichon, Amélie-Marie</w:t>
        </w:r>
      </w:hyperlink>
      <w:r w:rsidRPr="00807D78">
        <w:rPr>
          <w:rFonts w:asciiTheme="minorBidi" w:hAnsiTheme="minorBidi"/>
          <w:sz w:val="16"/>
          <w:szCs w:val="16"/>
          <w:shd w:val="clear" w:color="auto" w:fill="FFFFFF" w:themeFill="background1"/>
        </w:rPr>
        <w:t>. (1926)</w:t>
      </w:r>
      <w:r>
        <w:rPr>
          <w:rFonts w:asciiTheme="minorBidi" w:hAnsiTheme="minorBidi" w:hint="cs"/>
          <w:sz w:val="16"/>
          <w:szCs w:val="16"/>
          <w:shd w:val="clear" w:color="auto" w:fill="FFFFFF" w:themeFill="background1"/>
          <w:rtl/>
        </w:rPr>
        <w:t>:</w:t>
      </w:r>
      <w:hyperlink r:id="rId38" w:history="1">
        <w:r>
          <w:rPr>
            <w:rFonts w:asciiTheme="minorBidi" w:hAnsiTheme="minorBidi" w:hint="cs"/>
            <w:sz w:val="16"/>
            <w:szCs w:val="16"/>
            <w:shd w:val="clear" w:color="auto" w:fill="FFFFFF" w:themeFill="background1"/>
            <w:rtl/>
          </w:rPr>
          <w:t xml:space="preserve"> </w:t>
        </w:r>
        <w:r w:rsidRPr="00807D78">
          <w:rPr>
            <w:rStyle w:val="Lienhypertexte"/>
            <w:rFonts w:asciiTheme="minorBidi" w:hAnsiTheme="minorBidi"/>
            <w:color w:val="auto"/>
            <w:sz w:val="16"/>
            <w:szCs w:val="16"/>
            <w:u w:val="none"/>
            <w:shd w:val="clear" w:color="auto" w:fill="FFFFFF" w:themeFill="background1"/>
          </w:rPr>
          <w:t>La cuisine et les parfums au Mzab</w:t>
        </w:r>
      </w:hyperlink>
      <w:r w:rsidRPr="00807D78">
        <w:rPr>
          <w:rFonts w:asciiTheme="minorBidi" w:hAnsiTheme="minorBidi"/>
          <w:sz w:val="16"/>
          <w:szCs w:val="16"/>
          <w:shd w:val="clear" w:color="auto" w:fill="FFFFFF" w:themeFill="background1"/>
        </w:rPr>
        <w:t> - In: </w:t>
      </w:r>
      <w:hyperlink r:id="rId39" w:history="1">
        <w:r w:rsidRPr="00807D78">
          <w:rPr>
            <w:rStyle w:val="Lienhypertexte"/>
            <w:rFonts w:asciiTheme="minorBidi" w:hAnsiTheme="minorBidi"/>
            <w:color w:val="auto"/>
            <w:sz w:val="16"/>
            <w:szCs w:val="16"/>
            <w:u w:val="none"/>
            <w:shd w:val="clear" w:color="auto" w:fill="FFFFFF" w:themeFill="background1"/>
          </w:rPr>
          <w:t>Revue d'ethnographie et des traditions populaires</w:t>
        </w:r>
      </w:hyperlink>
      <w:r w:rsidRPr="00807D78">
        <w:rPr>
          <w:rFonts w:asciiTheme="minorBidi" w:hAnsiTheme="minorBidi"/>
          <w:sz w:val="16"/>
          <w:szCs w:val="16"/>
          <w:shd w:val="clear" w:color="auto" w:fill="FFFFFF" w:themeFill="background1"/>
        </w:rPr>
        <w:t> vol. 7 (1926) p. 105-112</w:t>
      </w:r>
    </w:p>
  </w:footnote>
  <w:footnote w:id="65">
    <w:p w:rsidR="00F013FD" w:rsidRPr="00A70E20" w:rsidRDefault="00F013FD" w:rsidP="00A70E20">
      <w:pPr>
        <w:pStyle w:val="Titre1"/>
        <w:shd w:val="clear" w:color="auto" w:fill="FFFFFF"/>
        <w:spacing w:before="0" w:after="240"/>
        <w:rPr>
          <w:rFonts w:asciiTheme="minorBidi" w:hAnsiTheme="minorBidi" w:cstheme="minorBidi"/>
          <w:b w:val="0"/>
          <w:bCs w:val="0"/>
          <w:color w:val="auto"/>
          <w:sz w:val="16"/>
          <w:szCs w:val="16"/>
        </w:rPr>
      </w:pPr>
      <w:r w:rsidRPr="00A70E20">
        <w:rPr>
          <w:rStyle w:val="Appelnotedebasdep"/>
          <w:rFonts w:asciiTheme="minorBidi" w:hAnsiTheme="minorBidi" w:cstheme="minorBidi"/>
          <w:color w:val="auto"/>
          <w:sz w:val="16"/>
          <w:szCs w:val="16"/>
        </w:rPr>
        <w:footnoteRef/>
      </w:r>
      <w:r w:rsidRPr="00A70E20">
        <w:rPr>
          <w:rFonts w:asciiTheme="minorBidi" w:hAnsiTheme="minorBidi" w:cstheme="minorBidi"/>
          <w:color w:val="auto"/>
          <w:sz w:val="16"/>
          <w:szCs w:val="16"/>
        </w:rPr>
        <w:t xml:space="preserve"> </w:t>
      </w:r>
      <w:r w:rsidRPr="00A70E20">
        <w:rPr>
          <w:rFonts w:asciiTheme="minorBidi" w:hAnsiTheme="minorBidi" w:cstheme="minorBidi"/>
          <w:color w:val="auto"/>
          <w:sz w:val="16"/>
          <w:szCs w:val="16"/>
          <w:rtl/>
        </w:rPr>
        <w:t>(</w:t>
      </w:r>
      <w:r w:rsidRPr="00A70E20">
        <w:rPr>
          <w:rFonts w:asciiTheme="minorBidi" w:hAnsiTheme="minorBidi" w:cstheme="minorBidi"/>
          <w:b w:val="0"/>
          <w:bCs w:val="0"/>
          <w:color w:val="auto"/>
          <w:sz w:val="16"/>
          <w:szCs w:val="16"/>
        </w:rPr>
        <w:t>A.-M. GOICHON, Jordanie réelle, I, Desclée de Brouwer, Paris 1967, 1 vol. in-8° de XVII + 580 pp. ; II, G.-P. Maisonneuve et Larose, Paris 1972, 1 vol. in-8° de XVI + 1444 p</w:t>
      </w:r>
    </w:p>
    <w:p w:rsidR="00F013FD" w:rsidRDefault="00F013FD">
      <w:pPr>
        <w:pStyle w:val="Notedebasdepage"/>
        <w:rPr>
          <w:rtl/>
        </w:rPr>
      </w:pPr>
    </w:p>
  </w:footnote>
  <w:footnote w:id="66">
    <w:p w:rsidR="00F013FD" w:rsidRPr="00025C2A" w:rsidRDefault="00F013FD">
      <w:pPr>
        <w:pStyle w:val="Notedebasdepage"/>
        <w:rPr>
          <w:rFonts w:asciiTheme="minorBidi" w:hAnsiTheme="minorBidi"/>
          <w:sz w:val="16"/>
          <w:szCs w:val="16"/>
          <w:rtl/>
        </w:rPr>
      </w:pPr>
      <w:r>
        <w:rPr>
          <w:rStyle w:val="Appelnotedebasdep"/>
        </w:rPr>
        <w:footnoteRef/>
      </w:r>
      <w:r>
        <w:rPr>
          <w:rFonts w:hint="cs"/>
          <w:rtl/>
        </w:rPr>
        <w:t>(</w:t>
      </w:r>
      <w:r>
        <w:t xml:space="preserve"> </w:t>
      </w:r>
      <w:r w:rsidRPr="00BE36D1">
        <w:rPr>
          <w:rFonts w:asciiTheme="minorBidi" w:eastAsia="Times New Roman" w:hAnsiTheme="minorBidi"/>
          <w:sz w:val="16"/>
          <w:szCs w:val="16"/>
          <w:lang w:eastAsia="fr-FR"/>
        </w:rPr>
        <w:t xml:space="preserve">Jérusalem, fin de la ville universelle? / A. M. Goichon / Paris : G.-P. Maisônneuve &amp; Larose , </w:t>
      </w:r>
      <w:r w:rsidRPr="00BE36D1">
        <w:rPr>
          <w:rFonts w:asciiTheme="minorBidi" w:eastAsia="Times New Roman" w:hAnsiTheme="minorBidi"/>
          <w:sz w:val="16"/>
          <w:szCs w:val="16"/>
          <w:rtl/>
          <w:lang w:eastAsia="fr-FR"/>
        </w:rPr>
        <w:t>)</w:t>
      </w:r>
      <w:r w:rsidRPr="00BE36D1">
        <w:rPr>
          <w:rFonts w:asciiTheme="minorBidi" w:eastAsia="Times New Roman" w:hAnsiTheme="minorBidi"/>
          <w:sz w:val="16"/>
          <w:szCs w:val="16"/>
          <w:lang w:eastAsia="fr-FR"/>
        </w:rPr>
        <w:t>c1976</w:t>
      </w:r>
      <w:r w:rsidRPr="00BE36D1">
        <w:rPr>
          <w:rFonts w:asciiTheme="minorBidi" w:hAnsiTheme="minorBidi"/>
          <w:sz w:val="16"/>
          <w:szCs w:val="16"/>
          <w:rtl/>
        </w:rPr>
        <w:t xml:space="preserve"> (</w:t>
      </w:r>
      <w:r w:rsidRPr="00BE36D1">
        <w:rPr>
          <w:rFonts w:asciiTheme="minorBidi" w:hAnsiTheme="minorBidi"/>
          <w:sz w:val="16"/>
          <w:szCs w:val="16"/>
          <w:shd w:val="clear" w:color="auto" w:fill="FFFFFF"/>
        </w:rPr>
        <w:t>avant-propos</w:t>
      </w:r>
    </w:p>
  </w:footnote>
  <w:footnote w:id="67">
    <w:p w:rsidR="00F013FD" w:rsidRPr="007F56E1" w:rsidRDefault="00F013FD">
      <w:pPr>
        <w:pStyle w:val="Notedebasdepage"/>
        <w:rPr>
          <w:rFonts w:asciiTheme="minorBidi" w:hAnsiTheme="minorBidi"/>
          <w:sz w:val="16"/>
          <w:szCs w:val="16"/>
          <w:rtl/>
        </w:rPr>
      </w:pPr>
      <w:r>
        <w:rPr>
          <w:rStyle w:val="Appelnotedebasdep"/>
        </w:rPr>
        <w:footnoteRef/>
      </w:r>
      <w:r>
        <w:t xml:space="preserve"> </w:t>
      </w:r>
      <w:r w:rsidRPr="00B07A6F">
        <w:rPr>
          <w:rFonts w:hint="cs"/>
          <w:rtl/>
        </w:rPr>
        <w:t>(</w:t>
      </w:r>
      <w:r w:rsidRPr="00B07A6F">
        <w:rPr>
          <w:rFonts w:asciiTheme="minorBidi" w:eastAsia="Times New Roman" w:hAnsiTheme="minorBidi"/>
          <w:sz w:val="16"/>
          <w:szCs w:val="16"/>
          <w:lang w:eastAsia="fr-FR"/>
        </w:rPr>
        <w:t>L'Actuelle destruction de Jérusalem / Roma : Istituto per l'Oriente , 1973</w:t>
      </w:r>
    </w:p>
  </w:footnote>
  <w:footnote w:id="68">
    <w:p w:rsidR="00F013FD" w:rsidRPr="00A015DD" w:rsidRDefault="00F013FD" w:rsidP="003778DE">
      <w:pPr>
        <w:pStyle w:val="Notedebasdepage"/>
        <w:spacing w:before="120"/>
        <w:rPr>
          <w:rFonts w:asciiTheme="minorBidi" w:hAnsiTheme="minorBidi"/>
          <w:sz w:val="16"/>
          <w:szCs w:val="16"/>
          <w:lang w:val="en-US"/>
        </w:rPr>
      </w:pPr>
      <w:r w:rsidRPr="00A015DD">
        <w:rPr>
          <w:rStyle w:val="Appelnotedebasdep"/>
          <w:rFonts w:asciiTheme="minorBidi" w:hAnsiTheme="minorBidi"/>
          <w:sz w:val="16"/>
          <w:szCs w:val="16"/>
        </w:rPr>
        <w:footnoteRef/>
      </w:r>
      <w:r w:rsidRPr="00A015DD">
        <w:rPr>
          <w:rFonts w:asciiTheme="minorBidi" w:hAnsiTheme="minorBidi"/>
          <w:sz w:val="16"/>
          <w:szCs w:val="16"/>
        </w:rPr>
        <w:t xml:space="preserve"> </w:t>
      </w:r>
      <w:r w:rsidRPr="00A015DD">
        <w:rPr>
          <w:rFonts w:asciiTheme="minorBidi" w:hAnsiTheme="minorBidi"/>
          <w:sz w:val="16"/>
          <w:szCs w:val="16"/>
          <w:rtl/>
        </w:rPr>
        <w:t>(</w:t>
      </w:r>
      <w:r w:rsidRPr="00A015DD">
        <w:rPr>
          <w:rFonts w:asciiTheme="minorBidi" w:hAnsiTheme="minorBidi"/>
          <w:color w:val="000000"/>
          <w:spacing w:val="-3"/>
          <w:sz w:val="16"/>
          <w:szCs w:val="16"/>
          <w:shd w:val="clear" w:color="auto" w:fill="FFFFFF"/>
        </w:rPr>
        <w:t>AKRICHE, ROGER. “Le Problème Des Réfugiés et Le Conflit Israélo-Arabe Propositions Pour La Paix.” </w:t>
      </w:r>
      <w:r w:rsidRPr="00A015DD">
        <w:rPr>
          <w:rFonts w:asciiTheme="minorBidi" w:hAnsiTheme="minorBidi"/>
          <w:i/>
          <w:iCs/>
          <w:color w:val="000000"/>
          <w:spacing w:val="-3"/>
          <w:sz w:val="16"/>
          <w:szCs w:val="16"/>
          <w:shd w:val="clear" w:color="auto" w:fill="FFFFFF"/>
          <w:lang w:val="en-US"/>
        </w:rPr>
        <w:t>Esprit (1940-)</w:t>
      </w:r>
      <w:r w:rsidRPr="00A015DD">
        <w:rPr>
          <w:rFonts w:asciiTheme="minorBidi" w:hAnsiTheme="minorBidi"/>
          <w:color w:val="000000"/>
          <w:spacing w:val="-3"/>
          <w:sz w:val="16"/>
          <w:szCs w:val="16"/>
          <w:shd w:val="clear" w:color="auto" w:fill="FFFFFF"/>
          <w:lang w:val="en-US"/>
        </w:rPr>
        <w:t xml:space="preserve">, no. 352 (9), 1966, pp. 273–305, http://www.jstor.org/stable/24258359. Accessed 7 May 2022 </w:t>
      </w:r>
      <w:r w:rsidRPr="00A015DD">
        <w:rPr>
          <w:rFonts w:asciiTheme="minorBidi" w:hAnsiTheme="minorBidi"/>
          <w:color w:val="000000"/>
          <w:spacing w:val="-3"/>
          <w:sz w:val="16"/>
          <w:szCs w:val="16"/>
          <w:shd w:val="clear" w:color="auto" w:fill="FFFFFF"/>
          <w:rtl/>
          <w:lang w:val="en-US"/>
        </w:rPr>
        <w:t xml:space="preserve">  </w:t>
      </w:r>
      <w:r w:rsidRPr="00A015DD">
        <w:rPr>
          <w:rFonts w:asciiTheme="minorBidi" w:hAnsiTheme="minorBidi"/>
          <w:color w:val="000000"/>
          <w:spacing w:val="-3"/>
          <w:sz w:val="16"/>
          <w:szCs w:val="16"/>
          <w:shd w:val="clear" w:color="auto" w:fill="FFFFFF"/>
          <w:lang w:val="en-US"/>
        </w:rPr>
        <w:t xml:space="preserve"> </w:t>
      </w:r>
    </w:p>
  </w:footnote>
  <w:footnote w:id="69">
    <w:p w:rsidR="00F013FD" w:rsidRPr="00A015DD" w:rsidRDefault="00F013FD" w:rsidP="003778DE">
      <w:pPr>
        <w:pStyle w:val="Notedebasdepage"/>
        <w:spacing w:before="120"/>
        <w:rPr>
          <w:rFonts w:asciiTheme="minorBidi" w:hAnsiTheme="minorBidi"/>
          <w:sz w:val="16"/>
          <w:szCs w:val="16"/>
          <w:rtl/>
        </w:rPr>
      </w:pPr>
      <w:r w:rsidRPr="00A015DD">
        <w:rPr>
          <w:rStyle w:val="Appelnotedebasdep"/>
          <w:rFonts w:asciiTheme="minorBidi" w:hAnsiTheme="minorBidi"/>
          <w:sz w:val="16"/>
          <w:szCs w:val="16"/>
        </w:rPr>
        <w:footnoteRef/>
      </w:r>
      <w:r w:rsidRPr="00933345">
        <w:rPr>
          <w:rFonts w:asciiTheme="minorBidi" w:hAnsiTheme="minorBidi"/>
          <w:sz w:val="16"/>
          <w:szCs w:val="16"/>
        </w:rPr>
        <w:t xml:space="preserve"> </w:t>
      </w:r>
      <w:r w:rsidRPr="00A015DD">
        <w:rPr>
          <w:rFonts w:asciiTheme="minorBidi" w:hAnsiTheme="minorBidi"/>
          <w:sz w:val="16"/>
          <w:szCs w:val="16"/>
          <w:rtl/>
        </w:rPr>
        <w:t>(</w:t>
      </w:r>
      <w:r w:rsidRPr="00933345">
        <w:rPr>
          <w:rFonts w:asciiTheme="minorBidi" w:hAnsiTheme="minorBidi"/>
          <w:color w:val="000000"/>
          <w:spacing w:val="-3"/>
          <w:sz w:val="16"/>
          <w:szCs w:val="16"/>
          <w:shd w:val="clear" w:color="auto" w:fill="FFFFFF"/>
        </w:rPr>
        <w:t>Chouraqui, André. “L’ACTUELLE DESTRUCTION DE JÉRUSALEM.” </w:t>
      </w:r>
      <w:r w:rsidRPr="00A015DD">
        <w:rPr>
          <w:rFonts w:asciiTheme="minorBidi" w:hAnsiTheme="minorBidi"/>
          <w:i/>
          <w:iCs/>
          <w:color w:val="000000"/>
          <w:spacing w:val="-3"/>
          <w:sz w:val="16"/>
          <w:szCs w:val="16"/>
          <w:shd w:val="clear" w:color="auto" w:fill="FFFFFF"/>
          <w:lang w:val="en-US"/>
        </w:rPr>
        <w:t>Oriente Moderno</w:t>
      </w:r>
      <w:r w:rsidRPr="00A015DD">
        <w:rPr>
          <w:rFonts w:asciiTheme="minorBidi" w:hAnsiTheme="minorBidi"/>
          <w:color w:val="000000"/>
          <w:spacing w:val="-3"/>
          <w:sz w:val="16"/>
          <w:szCs w:val="16"/>
          <w:shd w:val="clear" w:color="auto" w:fill="FFFFFF"/>
          <w:lang w:val="en-US"/>
        </w:rPr>
        <w:t xml:space="preserve">, vol. 53, no. 9, 1973, pp. 733–41, http://www.jstor.org/stable/25816028. Accessed 7 May 2022. </w:t>
      </w:r>
      <w:r w:rsidRPr="00A015DD">
        <w:rPr>
          <w:rFonts w:asciiTheme="minorBidi" w:eastAsia="Times New Roman" w:hAnsiTheme="minorBidi"/>
          <w:sz w:val="16"/>
          <w:szCs w:val="16"/>
          <w:lang w:val="en-US" w:eastAsia="fr-FR"/>
        </w:rPr>
        <w:t>.</w:t>
      </w:r>
    </w:p>
  </w:footnote>
  <w:footnote w:id="70">
    <w:p w:rsidR="00F013FD" w:rsidRDefault="00F013FD" w:rsidP="003778DE">
      <w:pPr>
        <w:pStyle w:val="Notedebasdepage"/>
        <w:spacing w:before="120"/>
        <w:jc w:val="right"/>
        <w:rPr>
          <w:rtl/>
        </w:rPr>
      </w:pPr>
      <w:r>
        <w:rPr>
          <w:rFonts w:hint="cs"/>
          <w:rtl/>
        </w:rPr>
        <w:t xml:space="preserve">) نشرت الآنسة غواشون آخر كتاب لها  في الموضوع "القدس: نهاية مدينة كونية؟" في 328 صفحة عام 1976 سنة واحدة قبل وفاتها </w:t>
      </w:r>
      <w:r>
        <w:rPr>
          <w:rStyle w:val="Appelnotedebasdep"/>
        </w:rPr>
        <w:footnoteRef/>
      </w:r>
      <w:r>
        <w:t xml:space="preserve"> </w:t>
      </w:r>
    </w:p>
  </w:footnote>
  <w:footnote w:id="71">
    <w:p w:rsidR="00F013FD" w:rsidRPr="00CF77FA" w:rsidRDefault="00F013FD" w:rsidP="00CF77FA">
      <w:pPr>
        <w:spacing w:before="120" w:after="0" w:line="120" w:lineRule="auto"/>
        <w:rPr>
          <w:rFonts w:asciiTheme="minorBidi" w:eastAsia="Times New Roman" w:hAnsiTheme="minorBidi"/>
          <w:sz w:val="16"/>
          <w:szCs w:val="16"/>
          <w:rtl/>
          <w:lang w:eastAsia="fr-FR"/>
        </w:rPr>
      </w:pPr>
      <w:r w:rsidRPr="00CF77FA">
        <w:rPr>
          <w:rStyle w:val="Appelnotedebasdep"/>
          <w:rFonts w:asciiTheme="minorBidi" w:hAnsiTheme="minorBidi"/>
          <w:sz w:val="16"/>
          <w:szCs w:val="16"/>
        </w:rPr>
        <w:footnoteRef/>
      </w:r>
      <w:r w:rsidRPr="00CF77FA">
        <w:rPr>
          <w:rFonts w:asciiTheme="minorBidi" w:hAnsiTheme="minorBidi"/>
          <w:sz w:val="16"/>
          <w:szCs w:val="16"/>
        </w:rPr>
        <w:t xml:space="preserve"> </w:t>
      </w:r>
      <w:r w:rsidRPr="00CF77FA">
        <w:rPr>
          <w:rFonts w:asciiTheme="minorBidi" w:hAnsiTheme="minorBidi"/>
          <w:sz w:val="16"/>
          <w:szCs w:val="16"/>
          <w:rtl/>
        </w:rPr>
        <w:t>(</w:t>
      </w:r>
      <w:r w:rsidRPr="00CF77FA">
        <w:rPr>
          <w:rFonts w:asciiTheme="minorBidi" w:eastAsia="Times New Roman" w:hAnsiTheme="minorBidi"/>
          <w:sz w:val="16"/>
          <w:szCs w:val="16"/>
          <w:lang w:eastAsia="fr-FR"/>
        </w:rPr>
        <w:t>Nos responsabilités coloniales / Amélie Marie Goichon / Paris : Ligue missionnaire des étudiants de France , 1933</w:t>
      </w:r>
    </w:p>
  </w:footnote>
  <w:footnote w:id="72">
    <w:p w:rsidR="00F013FD" w:rsidRPr="00CF77FA" w:rsidRDefault="00F013FD" w:rsidP="00CF77FA">
      <w:pPr>
        <w:spacing w:before="240" w:after="0" w:line="120" w:lineRule="auto"/>
        <w:rPr>
          <w:rFonts w:asciiTheme="minorBidi" w:eastAsia="Times New Roman" w:hAnsiTheme="minorBidi"/>
          <w:b/>
          <w:bCs/>
          <w:sz w:val="16"/>
          <w:szCs w:val="16"/>
          <w:rtl/>
          <w:lang w:eastAsia="fr-FR"/>
        </w:rPr>
      </w:pPr>
      <w:r w:rsidRPr="00CF77FA">
        <w:rPr>
          <w:rStyle w:val="Appelnotedebasdep"/>
          <w:rFonts w:asciiTheme="minorBidi" w:hAnsiTheme="minorBidi"/>
          <w:sz w:val="16"/>
          <w:szCs w:val="16"/>
        </w:rPr>
        <w:footnoteRef/>
      </w:r>
      <w:r w:rsidRPr="00CF77FA">
        <w:rPr>
          <w:rFonts w:asciiTheme="minorBidi" w:hAnsiTheme="minorBidi"/>
          <w:sz w:val="16"/>
          <w:szCs w:val="16"/>
        </w:rPr>
        <w:t xml:space="preserve"> </w:t>
      </w:r>
      <w:r w:rsidRPr="00CF77FA">
        <w:rPr>
          <w:rFonts w:asciiTheme="minorBidi" w:hAnsiTheme="minorBidi"/>
          <w:sz w:val="16"/>
          <w:szCs w:val="16"/>
          <w:rtl/>
        </w:rPr>
        <w:t>(</w:t>
      </w:r>
      <w:r w:rsidRPr="00CF77FA">
        <w:rPr>
          <w:rFonts w:asciiTheme="minorBidi" w:eastAsia="Times New Roman" w:hAnsiTheme="minorBidi"/>
          <w:sz w:val="16"/>
          <w:szCs w:val="16"/>
          <w:lang w:eastAsia="fr-FR"/>
        </w:rPr>
        <w:t>L'enseignement actuel de l'arabe / Amélie Marie Goichon / [S. l.] : [s. n.] , 1940</w:t>
      </w:r>
      <w:r w:rsidRPr="00CF77FA">
        <w:rPr>
          <w:rFonts w:asciiTheme="minorBidi" w:eastAsia="Times New Roman" w:hAnsiTheme="minorBidi"/>
          <w:b/>
          <w:bCs/>
          <w:sz w:val="16"/>
          <w:szCs w:val="16"/>
          <w:lang w:eastAsia="fr-FR"/>
        </w:rPr>
        <w:t> </w:t>
      </w:r>
    </w:p>
  </w:footnote>
  <w:footnote w:id="73">
    <w:p w:rsidR="00F013FD" w:rsidRPr="00CF77FA" w:rsidRDefault="00F013FD" w:rsidP="00CF77FA">
      <w:pPr>
        <w:spacing w:before="240" w:after="0" w:line="120" w:lineRule="auto"/>
        <w:rPr>
          <w:rFonts w:asciiTheme="minorBidi" w:eastAsia="Times New Roman" w:hAnsiTheme="minorBidi"/>
          <w:sz w:val="16"/>
          <w:szCs w:val="16"/>
          <w:rtl/>
          <w:lang w:eastAsia="fr-FR"/>
        </w:rPr>
      </w:pPr>
      <w:r w:rsidRPr="00CF77FA">
        <w:rPr>
          <w:rStyle w:val="Appelnotedebasdep"/>
          <w:rFonts w:asciiTheme="minorBidi" w:hAnsiTheme="minorBidi"/>
          <w:sz w:val="16"/>
          <w:szCs w:val="16"/>
        </w:rPr>
        <w:footnoteRef/>
      </w:r>
      <w:r w:rsidRPr="00CF77FA">
        <w:rPr>
          <w:rFonts w:asciiTheme="minorBidi" w:hAnsiTheme="minorBidi"/>
          <w:sz w:val="16"/>
          <w:szCs w:val="16"/>
        </w:rPr>
        <w:t xml:space="preserve"> </w:t>
      </w:r>
      <w:r w:rsidRPr="00CF77FA">
        <w:rPr>
          <w:rFonts w:asciiTheme="minorBidi" w:hAnsiTheme="minorBidi"/>
          <w:sz w:val="16"/>
          <w:szCs w:val="16"/>
          <w:rtl/>
        </w:rPr>
        <w:t>(</w:t>
      </w:r>
      <w:r w:rsidRPr="00CF77FA">
        <w:rPr>
          <w:rFonts w:asciiTheme="minorBidi" w:eastAsia="Times New Roman" w:hAnsiTheme="minorBidi"/>
          <w:sz w:val="16"/>
          <w:szCs w:val="16"/>
          <w:lang w:eastAsia="fr-FR"/>
        </w:rPr>
        <w:t>La France et la culture en pays arabes / Amélie Marie Goichon / Paris : Ed. du Cerf , 1947</w:t>
      </w:r>
    </w:p>
    <w:p w:rsidR="00F013FD" w:rsidRDefault="00F013FD">
      <w:pPr>
        <w:pStyle w:val="Notedebasdepage"/>
        <w:rPr>
          <w:rtl/>
        </w:rPr>
      </w:pPr>
    </w:p>
  </w:footnote>
  <w:footnote w:id="74">
    <w:p w:rsidR="00F013FD" w:rsidRPr="00850CC9" w:rsidRDefault="00F013FD" w:rsidP="00850CC9">
      <w:pPr>
        <w:spacing w:before="240" w:after="0" w:line="240" w:lineRule="auto"/>
        <w:rPr>
          <w:rFonts w:asciiTheme="majorBidi" w:eastAsia="Times New Roman" w:hAnsiTheme="majorBidi" w:cstheme="majorBidi"/>
          <w:b/>
          <w:bCs/>
          <w:color w:val="333333"/>
          <w:sz w:val="24"/>
          <w:szCs w:val="24"/>
          <w:rtl/>
          <w:lang w:eastAsia="fr-FR"/>
        </w:rPr>
      </w:pPr>
      <w:r>
        <w:rPr>
          <w:rStyle w:val="Appelnotedebasdep"/>
        </w:rPr>
        <w:footnoteRef/>
      </w:r>
      <w:r>
        <w:t xml:space="preserve"> </w:t>
      </w:r>
      <w:r>
        <w:rPr>
          <w:rFonts w:hint="cs"/>
          <w:rtl/>
        </w:rPr>
        <w:t>(</w:t>
      </w:r>
      <w:r w:rsidRPr="00410109">
        <w:rPr>
          <w:rFonts w:asciiTheme="minorBidi" w:eastAsia="Times New Roman" w:hAnsiTheme="minorBidi"/>
          <w:color w:val="333333"/>
          <w:sz w:val="16"/>
          <w:szCs w:val="16"/>
          <w:lang w:eastAsia="fr-FR"/>
        </w:rPr>
        <w:t>Ernest Psichari d'après des documents inédits A.-M. Goichon ; préf. par Jacques Maritain /1921</w:t>
      </w:r>
      <w:r w:rsidRPr="00536E51">
        <w:rPr>
          <w:rFonts w:asciiTheme="majorBidi" w:eastAsia="Times New Roman" w:hAnsiTheme="majorBidi" w:cstheme="majorBidi"/>
          <w:b/>
          <w:bCs/>
          <w:color w:val="333333"/>
          <w:sz w:val="24"/>
          <w:szCs w:val="24"/>
          <w:lang w:eastAsia="fr-FR"/>
        </w:rPr>
        <w:t> </w:t>
      </w:r>
    </w:p>
  </w:footnote>
  <w:footnote w:id="75">
    <w:p w:rsidR="00F013FD" w:rsidRDefault="00F013FD">
      <w:pPr>
        <w:pStyle w:val="Notedebasdepage"/>
        <w:rPr>
          <w:rtl/>
        </w:rPr>
      </w:pPr>
      <w:r>
        <w:rPr>
          <w:rStyle w:val="Appelnotedebasdep"/>
        </w:rPr>
        <w:footnoteRef/>
      </w:r>
      <w:r>
        <w:t xml:space="preserve"> </w:t>
      </w:r>
      <w:r>
        <w:rPr>
          <w:rFonts w:hint="cs"/>
          <w:rtl/>
        </w:rPr>
        <w:t>(</w:t>
      </w:r>
      <w:r w:rsidRPr="00850CC9">
        <w:rPr>
          <w:rFonts w:asciiTheme="minorBidi" w:eastAsia="Times New Roman" w:hAnsiTheme="minorBidi"/>
          <w:color w:val="333333"/>
          <w:sz w:val="16"/>
          <w:szCs w:val="16"/>
          <w:lang w:eastAsia="fr-FR"/>
        </w:rPr>
        <w:t>La vie contemplative est-elle possible dans le monde ? / A.-M. GOICHON. / Paris : Desclée de Brouwer (DDB), 1952</w:t>
      </w:r>
    </w:p>
  </w:footnote>
  <w:footnote w:id="76">
    <w:p w:rsidR="00F013FD" w:rsidRPr="00AF6FA3" w:rsidRDefault="00F013FD">
      <w:pPr>
        <w:pStyle w:val="Notedebasdepage"/>
        <w:rPr>
          <w:rtl/>
        </w:rPr>
      </w:pPr>
      <w:r>
        <w:rPr>
          <w:rStyle w:val="Appelnotedebasdep"/>
        </w:rPr>
        <w:footnoteRef/>
      </w:r>
      <w:r>
        <w:t xml:space="preserve"> </w:t>
      </w:r>
      <w:r>
        <w:rPr>
          <w:rFonts w:hint="cs"/>
          <w:rtl/>
        </w:rPr>
        <w:t>(</w:t>
      </w:r>
      <w:r w:rsidRPr="00AF6FA3">
        <w:rPr>
          <w:rFonts w:asciiTheme="minorBidi" w:eastAsia="Times New Roman" w:hAnsiTheme="minorBidi"/>
          <w:sz w:val="16"/>
          <w:szCs w:val="16"/>
          <w:lang w:eastAsia="fr-FR"/>
        </w:rPr>
        <w:t>Le Pardon Texte imprimé / A.-M. Goichon / Paris, les Éditions du Cerf (impr. de A. Marchand) 1946. In-16 (165 x 125), 135 p. 70 fr. [D. L. 13528] -IIb-</w:t>
      </w:r>
    </w:p>
  </w:footnote>
  <w:footnote w:id="77">
    <w:p w:rsidR="00F013FD" w:rsidRPr="00AF6FA3" w:rsidRDefault="00F013FD">
      <w:pPr>
        <w:pStyle w:val="Notedebasdepage"/>
        <w:rPr>
          <w:rtl/>
        </w:rPr>
      </w:pPr>
      <w:r>
        <w:rPr>
          <w:rStyle w:val="Appelnotedebasdep"/>
        </w:rPr>
        <w:footnoteRef/>
      </w:r>
      <w:r>
        <w:t xml:space="preserve"> </w:t>
      </w:r>
      <w:r w:rsidRPr="00AF6FA3">
        <w:rPr>
          <w:rFonts w:hint="cs"/>
          <w:rtl/>
        </w:rPr>
        <w:t>(</w:t>
      </w:r>
      <w:r w:rsidRPr="00AF6FA3">
        <w:rPr>
          <w:rFonts w:asciiTheme="minorBidi" w:eastAsia="Times New Roman" w:hAnsiTheme="minorBidi"/>
          <w:sz w:val="16"/>
          <w:szCs w:val="16"/>
          <w:lang w:eastAsia="fr-FR"/>
        </w:rPr>
        <w:t>Le mystère de la Sainte Trinité, d'après Saint Thomas d'Aquin / A.-M. Goichon / Paris : Desclée de Brouwe</w:t>
      </w:r>
      <w:r w:rsidRPr="00AF6FA3">
        <w:rPr>
          <w:rFonts w:asciiTheme="majorBidi" w:eastAsia="Times New Roman" w:hAnsiTheme="majorBidi" w:cstheme="majorBidi"/>
          <w:b/>
          <w:bCs/>
          <w:sz w:val="24"/>
          <w:szCs w:val="24"/>
          <w:lang w:eastAsia="fr-FR"/>
        </w:rPr>
        <w:t> </w:t>
      </w:r>
    </w:p>
  </w:footnote>
  <w:footnote w:id="78">
    <w:p w:rsidR="00F013FD" w:rsidRPr="00D64429" w:rsidRDefault="00F013FD">
      <w:pPr>
        <w:pStyle w:val="Notedebasdepage"/>
        <w:rPr>
          <w:rFonts w:asciiTheme="minorBidi" w:hAnsiTheme="minorBidi"/>
          <w:sz w:val="16"/>
          <w:szCs w:val="16"/>
        </w:rPr>
      </w:pPr>
      <w:r>
        <w:rPr>
          <w:rStyle w:val="Appelnotedebasdep"/>
        </w:rPr>
        <w:footnoteRef/>
      </w:r>
      <w:r>
        <w:t xml:space="preserve"> </w:t>
      </w:r>
      <w:r w:rsidRPr="00D64429">
        <w:rPr>
          <w:rFonts w:asciiTheme="minorBidi" w:hAnsiTheme="minorBidi"/>
          <w:sz w:val="16"/>
          <w:szCs w:val="16"/>
          <w:rtl/>
        </w:rPr>
        <w:t>(</w:t>
      </w:r>
      <w:r w:rsidRPr="00D64429">
        <w:rPr>
          <w:rFonts w:asciiTheme="minorBidi" w:hAnsiTheme="minorBidi"/>
          <w:sz w:val="16"/>
          <w:szCs w:val="16"/>
        </w:rPr>
        <w:t xml:space="preserve">A. M. Goichon :  La vie féminine au Mzab, étude de sociologie musulmane. Paris, Librairie orientaliste Paul Geuthner, 1927, Préface: willam Marçais, pp </w:t>
      </w:r>
      <w:r w:rsidR="00D64429" w:rsidRPr="00D64429">
        <w:rPr>
          <w:rFonts w:asciiTheme="minorBidi" w:hAnsiTheme="minorBidi"/>
          <w:sz w:val="16"/>
          <w:szCs w:val="16"/>
        </w:rPr>
        <w:t>VI-XI</w:t>
      </w:r>
    </w:p>
  </w:footnote>
  <w:footnote w:id="79">
    <w:p w:rsidR="00F013FD" w:rsidRPr="00B313C8" w:rsidRDefault="00F013FD">
      <w:pPr>
        <w:pStyle w:val="Notedebasdepage"/>
        <w:rPr>
          <w:rtl/>
        </w:rPr>
      </w:pPr>
      <w:r>
        <w:rPr>
          <w:rStyle w:val="Appelnotedebasdep"/>
        </w:rPr>
        <w:footnoteRef/>
      </w:r>
      <w:r>
        <w:rPr>
          <w:rFonts w:hint="cs"/>
          <w:rtl/>
        </w:rPr>
        <w:t>(</w:t>
      </w:r>
      <w:r>
        <w:t xml:space="preserve"> </w:t>
      </w:r>
      <w:r>
        <w:rPr>
          <w:rFonts w:hint="cs"/>
          <w:rtl/>
        </w:rPr>
        <w:t>نذكر من الأمثلة  كتاب "أخواتنا المسلمات"</w:t>
      </w:r>
      <w:r>
        <w:t xml:space="preserve">Nos sœurs musulmanes </w:t>
      </w:r>
      <w:r>
        <w:rPr>
          <w:rFonts w:hint="cs"/>
          <w:rtl/>
        </w:rPr>
        <w:t>لماري بوجاجة،</w:t>
      </w:r>
      <w:r>
        <w:t>Marie Bougéja </w:t>
      </w:r>
      <w:r>
        <w:rPr>
          <w:rFonts w:hint="cs"/>
          <w:rtl/>
        </w:rPr>
        <w:t>،</w:t>
      </w:r>
      <w:r>
        <w:t>, Révue des études littéraires ,  Paris,;  , 1921</w:t>
      </w:r>
      <w:r>
        <w:rPr>
          <w:rFonts w:hint="cs"/>
          <w:rtl/>
          <w:lang w:val="af-ZA"/>
        </w:rPr>
        <w:t xml:space="preserve"> كما نذكر </w:t>
      </w:r>
      <w:r w:rsidRPr="003644A0">
        <w:rPr>
          <w:rFonts w:asciiTheme="minorBidi" w:hAnsiTheme="minorBidi"/>
          <w:color w:val="000000"/>
          <w:sz w:val="16"/>
          <w:szCs w:val="16"/>
        </w:rPr>
        <w:t>SAINT-AMAND, H. GAULTIER DE</w:t>
      </w:r>
      <w:r>
        <w:rPr>
          <w:color w:val="000000"/>
          <w:sz w:val="27"/>
          <w:szCs w:val="27"/>
        </w:rPr>
        <w:t>:</w:t>
      </w:r>
      <w:r w:rsidRPr="003644A0">
        <w:rPr>
          <w:rFonts w:asciiTheme="minorBidi" w:hAnsiTheme="minorBidi"/>
          <w:color w:val="000000"/>
          <w:sz w:val="16"/>
          <w:szCs w:val="16"/>
        </w:rPr>
        <w:t>Les mystères du Harem</w:t>
      </w:r>
      <w:r w:rsidRPr="00B313C8">
        <w:rPr>
          <w:rFonts w:asciiTheme="minorBidi" w:hAnsiTheme="minorBidi"/>
          <w:color w:val="000000"/>
          <w:sz w:val="16"/>
          <w:szCs w:val="16"/>
        </w:rPr>
        <w:t>,</w:t>
      </w:r>
      <w:r w:rsidRPr="003644A0">
        <w:rPr>
          <w:rFonts w:asciiTheme="minorBidi" w:hAnsiTheme="minorBidi"/>
          <w:color w:val="000000"/>
          <w:sz w:val="16"/>
          <w:szCs w:val="16"/>
        </w:rPr>
        <w:t>. Paris, Librairie Franco-Anglaise, 1920</w:t>
      </w:r>
    </w:p>
  </w:footnote>
  <w:footnote w:id="80">
    <w:p w:rsidR="00F013FD" w:rsidRDefault="00F013FD" w:rsidP="00D64429">
      <w:pPr>
        <w:pStyle w:val="Notedebasdepage"/>
        <w:bidi/>
        <w:rPr>
          <w:rtl/>
        </w:rPr>
      </w:pPr>
      <w:r>
        <w:rPr>
          <w:rStyle w:val="Appelnotedebasdep"/>
        </w:rPr>
        <w:footnoteRef/>
      </w:r>
      <w:r>
        <w:rPr>
          <w:rFonts w:hint="cs"/>
          <w:rtl/>
        </w:rPr>
        <w:t xml:space="preserve">) يؤكد كلود ميليو كذلك </w:t>
      </w:r>
      <w:r>
        <w:t xml:space="preserve"> C. Milliot</w:t>
      </w:r>
      <w:r>
        <w:rPr>
          <w:rFonts w:hint="cs"/>
          <w:rtl/>
        </w:rPr>
        <w:t>في مؤلفه "أوضاع المرأة المسلمة ببلاد المغرب العربي"</w:t>
      </w:r>
      <w:r>
        <w:t>la condition de la femme musulmane au Maghreb »</w:t>
      </w:r>
      <w:r>
        <w:rPr>
          <w:rFonts w:hint="cs"/>
          <w:rtl/>
        </w:rPr>
        <w:t xml:space="preserve"> الصادر بباريس سنة 1910 على هذه الأهمية ، خاصة وأن المجتمع النسائي يشكل مجتمعا منغلقا قائما بذاته منفصلا عن مجتمع الرجال وهو ما يستوجب العناية بهن استكمالا للمعرفة المنشودة بالمجتمعات المغربية والإسلامية عامة </w:t>
      </w:r>
    </w:p>
  </w:footnote>
  <w:footnote w:id="81">
    <w:p w:rsidR="00F013FD" w:rsidRDefault="00F013FD" w:rsidP="00B313C8">
      <w:pPr>
        <w:pStyle w:val="Notedebasdepage"/>
        <w:bidi/>
        <w:rPr>
          <w:rtl/>
        </w:rPr>
      </w:pPr>
      <w:r>
        <w:rPr>
          <w:rStyle w:val="Appelnotedebasdep"/>
        </w:rPr>
        <w:footnoteRef/>
      </w:r>
      <w:r>
        <w:t xml:space="preserve"> </w:t>
      </w:r>
      <w:r>
        <w:rPr>
          <w:rFonts w:hint="cs"/>
          <w:rtl/>
        </w:rPr>
        <w:t xml:space="preserve">) </w:t>
      </w:r>
      <w:r w:rsidRPr="00A15802">
        <w:rPr>
          <w:rFonts w:ascii="Traditional Arabic" w:hAnsi="Traditional Arabic" w:cs="Traditional Arabic" w:hint="cs"/>
          <w:sz w:val="28"/>
          <w:szCs w:val="28"/>
          <w:rtl/>
        </w:rPr>
        <w:t>مقدمة وليام مارسيه لكتاب غواشون ، ص</w:t>
      </w:r>
      <w:r w:rsidRPr="00A15802">
        <w:rPr>
          <w:rFonts w:ascii="Traditional Arabic" w:hAnsi="Traditional Arabic" w:cs="Traditional Arabic"/>
          <w:sz w:val="28"/>
          <w:szCs w:val="28"/>
        </w:rPr>
        <w:t>x</w:t>
      </w:r>
    </w:p>
  </w:footnote>
  <w:footnote w:id="82">
    <w:p w:rsidR="00F013FD" w:rsidRPr="009E4EF8" w:rsidRDefault="00F013FD" w:rsidP="009E4EF8">
      <w:pPr>
        <w:autoSpaceDE w:val="0"/>
        <w:autoSpaceDN w:val="0"/>
        <w:adjustRightInd w:val="0"/>
        <w:spacing w:after="0" w:line="240" w:lineRule="auto"/>
        <w:rPr>
          <w:rFonts w:asciiTheme="minorBidi" w:eastAsia="ArialMT" w:hAnsiTheme="minorBidi"/>
          <w:sz w:val="16"/>
          <w:szCs w:val="16"/>
        </w:rPr>
      </w:pPr>
      <w:r>
        <w:rPr>
          <w:rStyle w:val="Appelnotedebasdep"/>
        </w:rPr>
        <w:footnoteRef/>
      </w:r>
      <w:r>
        <w:rPr>
          <w:rFonts w:hint="cs"/>
          <w:rtl/>
        </w:rPr>
        <w:t>(</w:t>
      </w:r>
      <w:r>
        <w:t xml:space="preserve"> </w:t>
      </w:r>
      <w:r w:rsidRPr="009E4EF8">
        <w:rPr>
          <w:rFonts w:asciiTheme="minorBidi" w:eastAsia="ArialMT" w:hAnsiTheme="minorBidi"/>
          <w:sz w:val="16"/>
          <w:szCs w:val="16"/>
        </w:rPr>
        <w:t>Van Steenberghen Fernand. A.-M. Goichon, La distinction de l'essence et de l'existence d'après Ibn Sīnā (Avicenne). In:</w:t>
      </w:r>
      <w:r w:rsidRPr="009E4EF8">
        <w:rPr>
          <w:rFonts w:ascii="ArialMT" w:eastAsia="ArialMT" w:cs="ArialMT"/>
          <w:sz w:val="19"/>
          <w:szCs w:val="19"/>
        </w:rPr>
        <w:t xml:space="preserve"> </w:t>
      </w:r>
      <w:r w:rsidRPr="009E4EF8">
        <w:rPr>
          <w:rFonts w:asciiTheme="minorBidi" w:eastAsia="ArialMT" w:hAnsiTheme="minorBidi"/>
          <w:sz w:val="16"/>
          <w:szCs w:val="16"/>
        </w:rPr>
        <w:t>Revue Philosophique de Louvain. Troisième série, tome 45, n°5, 1947. pp. 109-111;</w:t>
      </w:r>
    </w:p>
    <w:p w:rsidR="00F013FD" w:rsidRPr="009E4EF8" w:rsidRDefault="00F013FD" w:rsidP="009E4EF8">
      <w:pPr>
        <w:rPr>
          <w:rFonts w:asciiTheme="minorBidi" w:eastAsia="ArialMT" w:hAnsiTheme="minorBidi"/>
          <w:sz w:val="16"/>
          <w:szCs w:val="16"/>
          <w:rtl/>
        </w:rPr>
      </w:pPr>
      <w:r w:rsidRPr="009E4EF8">
        <w:rPr>
          <w:rFonts w:asciiTheme="minorBidi" w:eastAsia="ArialMT" w:hAnsiTheme="minorBidi"/>
          <w:sz w:val="16"/>
          <w:szCs w:val="16"/>
        </w:rPr>
        <w:t>https://www.persee.fr/doc/phlou_0035-3841_1947_num_45_5_4096_t1_0109_0000_2</w:t>
      </w:r>
    </w:p>
    <w:p w:rsidR="00F013FD" w:rsidRDefault="00F013FD" w:rsidP="009E4EF8">
      <w:pPr>
        <w:autoSpaceDE w:val="0"/>
        <w:autoSpaceDN w:val="0"/>
        <w:adjustRightInd w:val="0"/>
        <w:spacing w:after="0" w:line="240" w:lineRule="auto"/>
        <w:rPr>
          <w:rFonts w:ascii="ArialMT" w:eastAsia="ArialMT" w:cs="ArialMT"/>
          <w:sz w:val="19"/>
          <w:szCs w:val="19"/>
        </w:rPr>
      </w:pPr>
    </w:p>
    <w:p w:rsidR="00F013FD" w:rsidRPr="00FC7B4C" w:rsidRDefault="00F013FD" w:rsidP="00FC7B4C">
      <w:pPr>
        <w:pStyle w:val="Notedebasdepage"/>
      </w:pPr>
    </w:p>
  </w:footnote>
  <w:footnote w:id="83">
    <w:p w:rsidR="00F013FD" w:rsidRDefault="00F013FD" w:rsidP="00B313C8">
      <w:pPr>
        <w:pStyle w:val="Notedebasdepage"/>
        <w:jc w:val="right"/>
        <w:rPr>
          <w:rtl/>
        </w:rPr>
      </w:pPr>
      <w:r>
        <w:rPr>
          <w:rFonts w:hint="cs"/>
          <w:rtl/>
        </w:rPr>
        <w:t>)أميلة مارية جواشون: فلسفة ابن سينا وأثرها في أروبة في العصر الوسيط، ترجمة رمضن لاوند، القاهرة، در العلم للملايين، 1950.</w:t>
      </w:r>
      <w:r>
        <w:rPr>
          <w:rStyle w:val="Appelnotedebasdep"/>
        </w:rPr>
        <w:footnoteRef/>
      </w:r>
      <w:r>
        <w:t xml:space="preserve"> </w:t>
      </w:r>
    </w:p>
  </w:footnote>
  <w:footnote w:id="84">
    <w:p w:rsidR="00F013FD" w:rsidRPr="005D16DD" w:rsidRDefault="00F013FD" w:rsidP="005D16DD">
      <w:pPr>
        <w:shd w:val="clear" w:color="auto" w:fill="FFFFFF"/>
        <w:spacing w:after="0" w:line="240" w:lineRule="auto"/>
        <w:rPr>
          <w:rFonts w:asciiTheme="minorBidi" w:hAnsiTheme="minorBidi"/>
          <w:sz w:val="16"/>
          <w:szCs w:val="16"/>
          <w:rtl/>
        </w:rPr>
      </w:pPr>
      <w:r>
        <w:rPr>
          <w:rStyle w:val="Appelnotedebasdep"/>
        </w:rPr>
        <w:footnoteRef/>
      </w:r>
      <w:r>
        <w:t xml:space="preserve"> </w:t>
      </w:r>
      <w:r w:rsidRPr="00D10CBF">
        <w:rPr>
          <w:rFonts w:hint="cs"/>
          <w:sz w:val="16"/>
          <w:szCs w:val="16"/>
          <w:rtl/>
        </w:rPr>
        <w:t>(</w:t>
      </w:r>
      <w:r w:rsidRPr="00D10CBF">
        <w:rPr>
          <w:rFonts w:asciiTheme="minorBidi" w:hAnsiTheme="minorBidi"/>
          <w:color w:val="000000"/>
          <w:sz w:val="16"/>
          <w:szCs w:val="16"/>
          <w:shd w:val="clear" w:color="auto" w:fill="FFFFFF"/>
        </w:rPr>
        <w:t>Pellat, Charles: (1973). A.-M. GOICHON, Jordanie réelle, I, Desclée de Brouwer, Paris 1967, 1 vol. in-8° de XVII + 580 pp. ; II, G.-P. Maisonneuve et Larose, Paris 1972, 1 vol. in-8° de XVI + 1444 p, </w:t>
      </w:r>
      <w:r w:rsidRPr="00D10CBF">
        <w:rPr>
          <w:rStyle w:val="Accentuation"/>
          <w:rFonts w:asciiTheme="minorBidi" w:hAnsiTheme="minorBidi"/>
          <w:color w:val="000000"/>
          <w:sz w:val="16"/>
          <w:szCs w:val="16"/>
          <w:shd w:val="clear" w:color="auto" w:fill="FFFFFF"/>
        </w:rPr>
        <w:t>Arabica</w:t>
      </w:r>
      <w:r w:rsidRPr="00D10CBF">
        <w:rPr>
          <w:rFonts w:asciiTheme="minorBidi" w:hAnsiTheme="minorBidi"/>
          <w:color w:val="000000"/>
          <w:sz w:val="16"/>
          <w:szCs w:val="16"/>
          <w:shd w:val="clear" w:color="auto" w:fill="FFFFFF"/>
        </w:rPr>
        <w:t>, </w:t>
      </w:r>
      <w:r w:rsidRPr="00D10CBF">
        <w:rPr>
          <w:rStyle w:val="Accentuation"/>
          <w:rFonts w:asciiTheme="minorBidi" w:hAnsiTheme="minorBidi"/>
          <w:color w:val="000000"/>
          <w:sz w:val="16"/>
          <w:szCs w:val="16"/>
          <w:shd w:val="clear" w:color="auto" w:fill="FFFFFF"/>
        </w:rPr>
        <w:t>20</w:t>
      </w:r>
      <w:r w:rsidRPr="00D10CBF">
        <w:rPr>
          <w:rFonts w:asciiTheme="minorBidi" w:hAnsiTheme="minorBidi"/>
          <w:color w:val="000000"/>
          <w:sz w:val="16"/>
          <w:szCs w:val="16"/>
          <w:shd w:val="clear" w:color="auto" w:fill="FFFFFF"/>
        </w:rPr>
        <w:t>(2), 207-209.</w:t>
      </w:r>
      <w:r w:rsidRPr="00D10CBF">
        <w:rPr>
          <w:rFonts w:asciiTheme="minorBidi" w:hAnsiTheme="minorBidi" w:hint="cs"/>
          <w:color w:val="000000"/>
          <w:sz w:val="16"/>
          <w:szCs w:val="16"/>
          <w:shd w:val="clear" w:color="auto" w:fill="FFFFFF"/>
          <w:rtl/>
        </w:rPr>
        <w:t xml:space="preserve"> </w:t>
      </w:r>
      <w:r w:rsidRPr="00D10CBF">
        <w:rPr>
          <w:rFonts w:asciiTheme="minorBidi" w:hAnsiTheme="minorBidi"/>
          <w:color w:val="000000"/>
          <w:sz w:val="16"/>
          <w:szCs w:val="16"/>
          <w:shd w:val="clear" w:color="auto" w:fill="FFFFFF"/>
        </w:rPr>
        <w:t> </w:t>
      </w:r>
      <w:hyperlink r:id="rId40" w:tgtFrame="_blank" w:history="1">
        <w:r w:rsidRPr="00D10CBF">
          <w:rPr>
            <w:rStyle w:val="Lienhypertexte"/>
            <w:rFonts w:asciiTheme="minorBidi" w:hAnsiTheme="minorBidi"/>
            <w:sz w:val="16"/>
            <w:szCs w:val="16"/>
            <w:shd w:val="clear" w:color="auto" w:fill="FFFFFF"/>
          </w:rPr>
          <w:t>https://doi.org/10.1163/157005873X00455</w:t>
        </w:r>
      </w:hyperlink>
    </w:p>
    <w:p w:rsidR="00F013FD" w:rsidRPr="005D16DD" w:rsidRDefault="00F013FD">
      <w:pPr>
        <w:pStyle w:val="Notedebasdepage"/>
        <w:rPr>
          <w:rFonts w:asciiTheme="minorBidi" w:hAnsiTheme="minorBidi"/>
          <w:sz w:val="16"/>
          <w:szCs w:val="16"/>
          <w:rtl/>
        </w:rPr>
      </w:pPr>
    </w:p>
  </w:footnote>
  <w:footnote w:id="85">
    <w:p w:rsidR="00F013FD" w:rsidRPr="005D16DD" w:rsidRDefault="00F013FD" w:rsidP="005D16DD">
      <w:pPr>
        <w:ind w:left="-142"/>
        <w:rPr>
          <w:rFonts w:ascii="Traditional Arabic" w:hAnsi="Traditional Arabic" w:cs="Traditional Arabic"/>
          <w:sz w:val="36"/>
          <w:szCs w:val="36"/>
          <w:rtl/>
        </w:rPr>
      </w:pPr>
      <w:r>
        <w:rPr>
          <w:rStyle w:val="Appelnotedebasdep"/>
        </w:rPr>
        <w:footnoteRef/>
      </w:r>
      <w:r>
        <w:t xml:space="preserve"> </w:t>
      </w:r>
      <w:r>
        <w:rPr>
          <w:rFonts w:hint="cs"/>
          <w:rtl/>
        </w:rPr>
        <w:t>(</w:t>
      </w:r>
      <w:r w:rsidRPr="005D16DD">
        <w:rPr>
          <w:rFonts w:asciiTheme="minorBidi" w:hAnsiTheme="minorBidi"/>
          <w:sz w:val="16"/>
          <w:szCs w:val="16"/>
        </w:rPr>
        <w:t>Lucie Golvin :A.M. Goichon : Jordanie réelle, compte rendu , Revue des Mondes Musulmans et de la Mediterranée , 1977, 23,</w:t>
      </w:r>
      <w:r>
        <w:rPr>
          <w:rFonts w:ascii="Traditional Arabic" w:hAnsi="Traditional Arabic" w:cs="Traditional Arabic"/>
          <w:sz w:val="36"/>
          <w:szCs w:val="36"/>
        </w:rPr>
        <w:t xml:space="preserve"> </w:t>
      </w:r>
      <w:r w:rsidRPr="005D16DD">
        <w:rPr>
          <w:rFonts w:asciiTheme="minorBidi" w:hAnsiTheme="minorBidi"/>
          <w:sz w:val="16"/>
          <w:szCs w:val="16"/>
        </w:rPr>
        <w:t>pp233-236</w:t>
      </w:r>
    </w:p>
    <w:p w:rsidR="00F013FD" w:rsidRDefault="00F013FD">
      <w:pPr>
        <w:pStyle w:val="Notedebasdepage"/>
        <w:rPr>
          <w:rtl/>
        </w:rPr>
      </w:pPr>
    </w:p>
  </w:footnote>
  <w:footnote w:id="86">
    <w:p w:rsidR="00F013FD" w:rsidRDefault="00F013FD">
      <w:pPr>
        <w:pStyle w:val="Notedebasdepage"/>
        <w:rPr>
          <w:rtl/>
        </w:rPr>
      </w:pPr>
      <w:r>
        <w:rPr>
          <w:rStyle w:val="Appelnotedebasdep"/>
        </w:rPr>
        <w:footnoteRef/>
      </w:r>
      <w:r>
        <w:t xml:space="preserve"> </w:t>
      </w:r>
      <w:r>
        <w:rPr>
          <w:rFonts w:hint="cs"/>
          <w:rtl/>
        </w:rPr>
        <w:t>(</w:t>
      </w:r>
      <w:r w:rsidRPr="009C177F">
        <w:rPr>
          <w:rFonts w:asciiTheme="minorBidi" w:hAnsiTheme="minorBidi"/>
          <w:color w:val="000000"/>
          <w:spacing w:val="-5"/>
          <w:sz w:val="16"/>
          <w:szCs w:val="16"/>
          <w:shd w:val="clear" w:color="auto" w:fill="FFFFFF"/>
        </w:rPr>
        <w:t>Chouraqui, André. “L’ACTUELLE DESTRUCTION DE JÉRUSALEM.” </w:t>
      </w:r>
      <w:r w:rsidRPr="009C177F">
        <w:rPr>
          <w:rFonts w:asciiTheme="minorBidi" w:hAnsiTheme="minorBidi"/>
          <w:i/>
          <w:iCs/>
          <w:color w:val="000000"/>
          <w:spacing w:val="-5"/>
          <w:sz w:val="16"/>
          <w:szCs w:val="16"/>
          <w:shd w:val="clear" w:color="auto" w:fill="FFFFFF"/>
          <w:lang w:val="en-US"/>
        </w:rPr>
        <w:t>Oriente Moderno</w:t>
      </w:r>
      <w:r w:rsidRPr="009C177F">
        <w:rPr>
          <w:rFonts w:asciiTheme="minorBidi" w:hAnsiTheme="minorBidi"/>
          <w:color w:val="000000"/>
          <w:spacing w:val="-5"/>
          <w:sz w:val="16"/>
          <w:szCs w:val="16"/>
          <w:shd w:val="clear" w:color="auto" w:fill="FFFFFF"/>
          <w:lang w:val="en-US"/>
        </w:rPr>
        <w:t xml:space="preserve">, vol. 53, no. 9, 1973, pp. 733–41, </w:t>
      </w:r>
      <w:hyperlink r:id="rId41" w:history="1">
        <w:r w:rsidRPr="009C177F">
          <w:rPr>
            <w:rStyle w:val="Lienhypertexte"/>
            <w:rFonts w:asciiTheme="minorBidi" w:hAnsiTheme="minorBidi"/>
            <w:spacing w:val="-5"/>
            <w:sz w:val="16"/>
            <w:szCs w:val="16"/>
            <w:shd w:val="clear" w:color="auto" w:fill="FFFFFF"/>
            <w:lang w:val="en-US"/>
          </w:rPr>
          <w:t xml:space="preserve">http://www.jstor.org/stable/25816028. </w:t>
        </w:r>
        <w:r w:rsidRPr="00933345">
          <w:rPr>
            <w:rStyle w:val="Lienhypertexte"/>
            <w:rFonts w:asciiTheme="minorBidi" w:hAnsiTheme="minorBidi"/>
            <w:spacing w:val="-5"/>
            <w:sz w:val="16"/>
            <w:szCs w:val="16"/>
            <w:shd w:val="clear" w:color="auto" w:fill="FFFFFF"/>
            <w:lang w:val="en-US"/>
          </w:rPr>
          <w:t>Accessed 12 May 2022</w:t>
        </w:r>
      </w:hyperlink>
      <w:r>
        <w:rPr>
          <w:rFonts w:hint="cs"/>
          <w:rtl/>
        </w:rPr>
        <w:t xml:space="preserve"> (</w:t>
      </w:r>
    </w:p>
  </w:footnote>
  <w:footnote w:id="87">
    <w:p w:rsidR="00F013FD" w:rsidRDefault="00F013FD" w:rsidP="00EA7309">
      <w:pPr>
        <w:pStyle w:val="Notedebasdepage"/>
        <w:jc w:val="right"/>
        <w:rPr>
          <w:rtl/>
        </w:rPr>
      </w:pPr>
      <w:r>
        <w:rPr>
          <w:rFonts w:hint="cs"/>
          <w:rtl/>
        </w:rPr>
        <w:t>) المرجع السابق، ص 736</w:t>
      </w:r>
      <w:r>
        <w:rPr>
          <w:rStyle w:val="Appelnotedebasdep"/>
        </w:rPr>
        <w:footnoteRef/>
      </w:r>
    </w:p>
  </w:footnote>
  <w:footnote w:id="88">
    <w:p w:rsidR="00F013FD" w:rsidRPr="006A0674" w:rsidRDefault="00F013FD">
      <w:pPr>
        <w:pStyle w:val="Notedebasdepage"/>
        <w:rPr>
          <w:rtl/>
        </w:rPr>
      </w:pPr>
      <w:r>
        <w:rPr>
          <w:rStyle w:val="Appelnotedebasdep"/>
        </w:rPr>
        <w:footnoteRef/>
      </w:r>
      <w:r w:rsidRPr="00933345">
        <w:rPr>
          <w:lang w:val="en-US"/>
        </w:rPr>
        <w:t xml:space="preserve"> </w:t>
      </w:r>
      <w:r>
        <w:rPr>
          <w:rFonts w:hint="cs"/>
          <w:rtl/>
        </w:rPr>
        <w:t>(</w:t>
      </w:r>
      <w:r w:rsidRPr="00933345">
        <w:rPr>
          <w:rFonts w:asciiTheme="minorBidi" w:hAnsiTheme="minorBidi"/>
          <w:color w:val="000000"/>
          <w:spacing w:val="-3"/>
          <w:sz w:val="16"/>
          <w:szCs w:val="16"/>
          <w:shd w:val="clear" w:color="auto" w:fill="FFFFFF"/>
          <w:lang w:val="en-US"/>
        </w:rPr>
        <w:t>AKRICHE, ROGER. “Le Problème Des Réfugiés et Le Conflit Israélo-Arabe Propositions Pour La Paix.” </w:t>
      </w:r>
      <w:r w:rsidRPr="00933345">
        <w:rPr>
          <w:rFonts w:asciiTheme="minorBidi" w:hAnsiTheme="minorBidi"/>
          <w:i/>
          <w:iCs/>
          <w:color w:val="000000"/>
          <w:spacing w:val="-3"/>
          <w:sz w:val="16"/>
          <w:szCs w:val="16"/>
          <w:shd w:val="clear" w:color="auto" w:fill="FFFFFF"/>
          <w:lang w:val="en-US"/>
        </w:rPr>
        <w:t>Esprit (1940-)</w:t>
      </w:r>
      <w:r w:rsidRPr="00933345">
        <w:rPr>
          <w:rFonts w:asciiTheme="minorBidi" w:hAnsiTheme="minorBidi"/>
          <w:color w:val="000000"/>
          <w:spacing w:val="-3"/>
          <w:sz w:val="16"/>
          <w:szCs w:val="16"/>
          <w:shd w:val="clear" w:color="auto" w:fill="FFFFFF"/>
          <w:lang w:val="en-US"/>
        </w:rPr>
        <w:t>, no. 352 (9), 1966, pp. 273–305, http://www.jstor.org/stable/24258359</w:t>
      </w:r>
    </w:p>
  </w:footnote>
  <w:footnote w:id="89">
    <w:p w:rsidR="00F013FD" w:rsidRDefault="00F013FD" w:rsidP="00577500">
      <w:pPr>
        <w:pStyle w:val="Notedebasdepage"/>
        <w:bidi/>
        <w:rPr>
          <w:rtl/>
        </w:rPr>
      </w:pPr>
      <w:r>
        <w:rPr>
          <w:rStyle w:val="Appelnotedebasdep"/>
        </w:rPr>
        <w:footnoteRef/>
      </w:r>
      <w:r>
        <w:rPr>
          <w:rFonts w:hint="cs"/>
          <w:rtl/>
        </w:rPr>
        <w:t xml:space="preserve">) جاء هذا خاصة في كتابها: </w:t>
      </w:r>
      <w:r w:rsidRPr="00933345">
        <w:rPr>
          <w:lang w:val="en-US"/>
        </w:rPr>
        <w:t xml:space="preserve">Jérusalem fin d'une ville universelle? Paris, Maisonneuve, 1976. </w:t>
      </w:r>
      <w:r>
        <w:rPr>
          <w:rFonts w:hint="cs"/>
          <w:rtl/>
        </w:rPr>
        <w:t xml:space="preserve"> </w:t>
      </w:r>
    </w:p>
  </w:footnote>
  <w:footnote w:id="90">
    <w:p w:rsidR="00F013FD" w:rsidRPr="00F21CF3" w:rsidRDefault="00F013FD" w:rsidP="00947D0D">
      <w:pPr>
        <w:pStyle w:val="Notedebasdepage"/>
        <w:bidi/>
        <w:rPr>
          <w:lang w:val="en-US"/>
        </w:rPr>
      </w:pPr>
      <w:r>
        <w:rPr>
          <w:rStyle w:val="Appelnotedebasdep"/>
        </w:rPr>
        <w:footnoteRef/>
      </w:r>
      <w:r>
        <w:rPr>
          <w:rFonts w:hint="cs"/>
          <w:rtl/>
        </w:rPr>
        <w:t xml:space="preserve">) دوزي(1820-1883) مستشرق هولاندي، اختص في دراسة تاريخ الأندلس وحضارتها، عرف بمله في مجال المعاجم"تكملة للمعاجم العربية" </w:t>
      </w:r>
    </w:p>
  </w:footnote>
  <w:footnote w:id="91">
    <w:p w:rsidR="00F013FD" w:rsidRDefault="00F013FD" w:rsidP="0028262F">
      <w:pPr>
        <w:pStyle w:val="Notedebasdepage"/>
        <w:jc w:val="right"/>
        <w:rPr>
          <w:rtl/>
        </w:rPr>
      </w:pPr>
      <w:r>
        <w:rPr>
          <w:rFonts w:hint="cs"/>
          <w:rtl/>
        </w:rPr>
        <w:t>)تشير الآنسة غواشون هنا إلى كتابها "التمييز بين الماهية والوجود" الصادر بباريس في 1937.</w:t>
      </w:r>
      <w:r>
        <w:rPr>
          <w:rStyle w:val="Appelnotedebasdep"/>
        </w:rPr>
        <w:footnoteRef/>
      </w:r>
      <w:r>
        <w:t xml:space="preserve"> </w:t>
      </w:r>
    </w:p>
  </w:footnote>
  <w:footnote w:id="92">
    <w:p w:rsidR="00F013FD" w:rsidRDefault="00F013FD" w:rsidP="00936667">
      <w:pPr>
        <w:pStyle w:val="Notedebasdepage"/>
        <w:bidi/>
        <w:rPr>
          <w:rtl/>
        </w:rPr>
      </w:pPr>
      <w:r>
        <w:rPr>
          <w:rStyle w:val="Appelnotedebasdep"/>
        </w:rPr>
        <w:footnoteRef/>
      </w:r>
      <w:r>
        <w:rPr>
          <w:rFonts w:hint="cs"/>
          <w:rtl/>
        </w:rPr>
        <w:t xml:space="preserve">) يقول جيلسون عن هذا التقارب الذي ظهر لنا الآن :"ليست الفلسفة المسيحية وحدها ما عاد إلى الإنجيل وإلى اليونانيين، فالفيلسوف اليهودي ابن ميمون والفيلسوف المسلم ابن سينا بذلا بدورهما من الجهد ما بذله المسيحيون، فكيف لا يكون هناك تشابه واضح وتقارب حقيقي بين نظريات تستعين بالعناصر والموارد الفلسفية الأولى نفسها وتعود إلى المصدر الديني نفسه؟ لم تستند الفلسفة المسيحية في العصر الوسيط إلى الفلسفة اليونانية فحسب، ذلك أن اليهود والمسلمين قد قدموا لها ما قدمه القدامى من خدمات لا تنسى "(روح الفلسفة في العصر الوسيط، 1932، ص 196.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rsids>
    <w:rsidRoot w:val="005D58A8"/>
    <w:rsid w:val="00012793"/>
    <w:rsid w:val="00025C2A"/>
    <w:rsid w:val="00031832"/>
    <w:rsid w:val="00043A14"/>
    <w:rsid w:val="00044BF2"/>
    <w:rsid w:val="00052986"/>
    <w:rsid w:val="0005492E"/>
    <w:rsid w:val="00056DA7"/>
    <w:rsid w:val="00062EB1"/>
    <w:rsid w:val="000717A0"/>
    <w:rsid w:val="00074EFF"/>
    <w:rsid w:val="000807D0"/>
    <w:rsid w:val="00090F8A"/>
    <w:rsid w:val="000B6358"/>
    <w:rsid w:val="000C211E"/>
    <w:rsid w:val="000E18DC"/>
    <w:rsid w:val="000E5AD5"/>
    <w:rsid w:val="000E7209"/>
    <w:rsid w:val="0010644B"/>
    <w:rsid w:val="00123404"/>
    <w:rsid w:val="0014055F"/>
    <w:rsid w:val="00170649"/>
    <w:rsid w:val="00170980"/>
    <w:rsid w:val="0017187F"/>
    <w:rsid w:val="00181628"/>
    <w:rsid w:val="00181E6B"/>
    <w:rsid w:val="0018754C"/>
    <w:rsid w:val="001938BD"/>
    <w:rsid w:val="001A1CBE"/>
    <w:rsid w:val="001A7B62"/>
    <w:rsid w:val="001B5868"/>
    <w:rsid w:val="001C5B4F"/>
    <w:rsid w:val="001D5717"/>
    <w:rsid w:val="001E4954"/>
    <w:rsid w:val="001F12BC"/>
    <w:rsid w:val="001F35D1"/>
    <w:rsid w:val="0020461F"/>
    <w:rsid w:val="00207C73"/>
    <w:rsid w:val="002202E5"/>
    <w:rsid w:val="00242502"/>
    <w:rsid w:val="0025295E"/>
    <w:rsid w:val="00256D95"/>
    <w:rsid w:val="0026207B"/>
    <w:rsid w:val="00262381"/>
    <w:rsid w:val="002703F8"/>
    <w:rsid w:val="0028262F"/>
    <w:rsid w:val="00282720"/>
    <w:rsid w:val="00297F3F"/>
    <w:rsid w:val="002A156D"/>
    <w:rsid w:val="002A5BA3"/>
    <w:rsid w:val="002B2070"/>
    <w:rsid w:val="002B7EF4"/>
    <w:rsid w:val="002C1C35"/>
    <w:rsid w:val="002C3D94"/>
    <w:rsid w:val="002C3D96"/>
    <w:rsid w:val="002C4B57"/>
    <w:rsid w:val="002D36BA"/>
    <w:rsid w:val="002E6BD3"/>
    <w:rsid w:val="002F0D53"/>
    <w:rsid w:val="002F1802"/>
    <w:rsid w:val="002F4145"/>
    <w:rsid w:val="00316813"/>
    <w:rsid w:val="00326DA5"/>
    <w:rsid w:val="003320A4"/>
    <w:rsid w:val="003336B6"/>
    <w:rsid w:val="00337163"/>
    <w:rsid w:val="00345060"/>
    <w:rsid w:val="00353F7C"/>
    <w:rsid w:val="00362D97"/>
    <w:rsid w:val="0037061D"/>
    <w:rsid w:val="00373402"/>
    <w:rsid w:val="003778DE"/>
    <w:rsid w:val="00391356"/>
    <w:rsid w:val="003B36AE"/>
    <w:rsid w:val="003C2B4D"/>
    <w:rsid w:val="003C7B5C"/>
    <w:rsid w:val="003E1016"/>
    <w:rsid w:val="0040212A"/>
    <w:rsid w:val="00404E0D"/>
    <w:rsid w:val="00405F3D"/>
    <w:rsid w:val="00410109"/>
    <w:rsid w:val="004136AC"/>
    <w:rsid w:val="00413E3D"/>
    <w:rsid w:val="004216CB"/>
    <w:rsid w:val="0042419D"/>
    <w:rsid w:val="004265DE"/>
    <w:rsid w:val="00431455"/>
    <w:rsid w:val="0044677E"/>
    <w:rsid w:val="00446871"/>
    <w:rsid w:val="004519F1"/>
    <w:rsid w:val="004621CA"/>
    <w:rsid w:val="00473246"/>
    <w:rsid w:val="0047597C"/>
    <w:rsid w:val="00485400"/>
    <w:rsid w:val="004A3C2A"/>
    <w:rsid w:val="004B062A"/>
    <w:rsid w:val="004C3259"/>
    <w:rsid w:val="004E3B8A"/>
    <w:rsid w:val="004E7355"/>
    <w:rsid w:val="005118F8"/>
    <w:rsid w:val="00520B2D"/>
    <w:rsid w:val="00522735"/>
    <w:rsid w:val="005237C4"/>
    <w:rsid w:val="00524B00"/>
    <w:rsid w:val="00525F8C"/>
    <w:rsid w:val="00535606"/>
    <w:rsid w:val="00535C1E"/>
    <w:rsid w:val="00545B38"/>
    <w:rsid w:val="005643F0"/>
    <w:rsid w:val="00577500"/>
    <w:rsid w:val="005A1426"/>
    <w:rsid w:val="005A63F2"/>
    <w:rsid w:val="005A77DA"/>
    <w:rsid w:val="005B1DA9"/>
    <w:rsid w:val="005B7EEA"/>
    <w:rsid w:val="005C1675"/>
    <w:rsid w:val="005D16DD"/>
    <w:rsid w:val="005D58A8"/>
    <w:rsid w:val="005E6F9E"/>
    <w:rsid w:val="005F7E94"/>
    <w:rsid w:val="00631DB6"/>
    <w:rsid w:val="00641188"/>
    <w:rsid w:val="0064449A"/>
    <w:rsid w:val="00661126"/>
    <w:rsid w:val="006621CC"/>
    <w:rsid w:val="00663325"/>
    <w:rsid w:val="00672188"/>
    <w:rsid w:val="00695F49"/>
    <w:rsid w:val="006A0674"/>
    <w:rsid w:val="006C579C"/>
    <w:rsid w:val="006C7363"/>
    <w:rsid w:val="006D544D"/>
    <w:rsid w:val="006D7E16"/>
    <w:rsid w:val="006F4312"/>
    <w:rsid w:val="006F73DD"/>
    <w:rsid w:val="0070099A"/>
    <w:rsid w:val="00705EAD"/>
    <w:rsid w:val="00720F64"/>
    <w:rsid w:val="0072331A"/>
    <w:rsid w:val="00747DAF"/>
    <w:rsid w:val="0076684F"/>
    <w:rsid w:val="0078636E"/>
    <w:rsid w:val="00787417"/>
    <w:rsid w:val="00793BAB"/>
    <w:rsid w:val="00794427"/>
    <w:rsid w:val="007A694C"/>
    <w:rsid w:val="007B4898"/>
    <w:rsid w:val="007F56E1"/>
    <w:rsid w:val="007F7A9E"/>
    <w:rsid w:val="008016F0"/>
    <w:rsid w:val="00807D78"/>
    <w:rsid w:val="0082478A"/>
    <w:rsid w:val="00850CC9"/>
    <w:rsid w:val="008513A0"/>
    <w:rsid w:val="00860EEB"/>
    <w:rsid w:val="00884E99"/>
    <w:rsid w:val="008B4B09"/>
    <w:rsid w:val="008C2ED8"/>
    <w:rsid w:val="008D46D3"/>
    <w:rsid w:val="008D7C0B"/>
    <w:rsid w:val="0090599D"/>
    <w:rsid w:val="00916B71"/>
    <w:rsid w:val="00925AF8"/>
    <w:rsid w:val="00926809"/>
    <w:rsid w:val="00933345"/>
    <w:rsid w:val="00933A0C"/>
    <w:rsid w:val="00936667"/>
    <w:rsid w:val="00936C16"/>
    <w:rsid w:val="00947D0D"/>
    <w:rsid w:val="00955CAD"/>
    <w:rsid w:val="0096058F"/>
    <w:rsid w:val="00975596"/>
    <w:rsid w:val="0099632F"/>
    <w:rsid w:val="009A28A8"/>
    <w:rsid w:val="009A5080"/>
    <w:rsid w:val="009B20FA"/>
    <w:rsid w:val="009C177F"/>
    <w:rsid w:val="009C4895"/>
    <w:rsid w:val="009E4EF8"/>
    <w:rsid w:val="00A015DD"/>
    <w:rsid w:val="00A03308"/>
    <w:rsid w:val="00A03721"/>
    <w:rsid w:val="00A1143A"/>
    <w:rsid w:val="00A136E2"/>
    <w:rsid w:val="00A209C2"/>
    <w:rsid w:val="00A232FB"/>
    <w:rsid w:val="00A31CEE"/>
    <w:rsid w:val="00A350F6"/>
    <w:rsid w:val="00A43C67"/>
    <w:rsid w:val="00A56F31"/>
    <w:rsid w:val="00A66FC8"/>
    <w:rsid w:val="00A70E20"/>
    <w:rsid w:val="00A71B05"/>
    <w:rsid w:val="00A77F86"/>
    <w:rsid w:val="00A860E5"/>
    <w:rsid w:val="00AA7558"/>
    <w:rsid w:val="00AB1D07"/>
    <w:rsid w:val="00AC02C7"/>
    <w:rsid w:val="00AD03C6"/>
    <w:rsid w:val="00AE7180"/>
    <w:rsid w:val="00AF20DB"/>
    <w:rsid w:val="00AF6FA3"/>
    <w:rsid w:val="00B055FB"/>
    <w:rsid w:val="00B05996"/>
    <w:rsid w:val="00B07A6F"/>
    <w:rsid w:val="00B105D7"/>
    <w:rsid w:val="00B30B08"/>
    <w:rsid w:val="00B313C8"/>
    <w:rsid w:val="00B32DBF"/>
    <w:rsid w:val="00B421F1"/>
    <w:rsid w:val="00B445A2"/>
    <w:rsid w:val="00B52C45"/>
    <w:rsid w:val="00B602D0"/>
    <w:rsid w:val="00B63EB3"/>
    <w:rsid w:val="00B824A1"/>
    <w:rsid w:val="00BD55A2"/>
    <w:rsid w:val="00BE1DF4"/>
    <w:rsid w:val="00BE36D1"/>
    <w:rsid w:val="00C0541C"/>
    <w:rsid w:val="00C13038"/>
    <w:rsid w:val="00C13A25"/>
    <w:rsid w:val="00C20538"/>
    <w:rsid w:val="00C2613C"/>
    <w:rsid w:val="00C37A8D"/>
    <w:rsid w:val="00C41400"/>
    <w:rsid w:val="00C82DDA"/>
    <w:rsid w:val="00C85FA7"/>
    <w:rsid w:val="00CB6120"/>
    <w:rsid w:val="00CD6868"/>
    <w:rsid w:val="00CF77FA"/>
    <w:rsid w:val="00D10CBF"/>
    <w:rsid w:val="00D12CE8"/>
    <w:rsid w:val="00D151DE"/>
    <w:rsid w:val="00D231EA"/>
    <w:rsid w:val="00D3120F"/>
    <w:rsid w:val="00D36F2A"/>
    <w:rsid w:val="00D46100"/>
    <w:rsid w:val="00D5252C"/>
    <w:rsid w:val="00D57F39"/>
    <w:rsid w:val="00D64429"/>
    <w:rsid w:val="00D75C8D"/>
    <w:rsid w:val="00D9213E"/>
    <w:rsid w:val="00DA1AE6"/>
    <w:rsid w:val="00DB2180"/>
    <w:rsid w:val="00DB2938"/>
    <w:rsid w:val="00DB7E7E"/>
    <w:rsid w:val="00DC2A5A"/>
    <w:rsid w:val="00DE52AB"/>
    <w:rsid w:val="00DF30FA"/>
    <w:rsid w:val="00DF3AF3"/>
    <w:rsid w:val="00E0553E"/>
    <w:rsid w:val="00E06A3D"/>
    <w:rsid w:val="00E10D41"/>
    <w:rsid w:val="00E24CBA"/>
    <w:rsid w:val="00E37591"/>
    <w:rsid w:val="00E502B9"/>
    <w:rsid w:val="00E54AA8"/>
    <w:rsid w:val="00E574F0"/>
    <w:rsid w:val="00E61E6B"/>
    <w:rsid w:val="00E710B8"/>
    <w:rsid w:val="00E710DC"/>
    <w:rsid w:val="00E8536C"/>
    <w:rsid w:val="00E90A56"/>
    <w:rsid w:val="00EA2060"/>
    <w:rsid w:val="00EA7309"/>
    <w:rsid w:val="00EC4C37"/>
    <w:rsid w:val="00EC6C14"/>
    <w:rsid w:val="00EF0783"/>
    <w:rsid w:val="00F013FD"/>
    <w:rsid w:val="00F053F8"/>
    <w:rsid w:val="00F05750"/>
    <w:rsid w:val="00F108B0"/>
    <w:rsid w:val="00F109E2"/>
    <w:rsid w:val="00F21CF3"/>
    <w:rsid w:val="00F26F8B"/>
    <w:rsid w:val="00F32082"/>
    <w:rsid w:val="00F5141D"/>
    <w:rsid w:val="00F55F16"/>
    <w:rsid w:val="00F60E21"/>
    <w:rsid w:val="00F62E29"/>
    <w:rsid w:val="00F76939"/>
    <w:rsid w:val="00F8302B"/>
    <w:rsid w:val="00F91193"/>
    <w:rsid w:val="00FA4412"/>
    <w:rsid w:val="00FB24F7"/>
    <w:rsid w:val="00FC58FB"/>
    <w:rsid w:val="00FC7B4C"/>
    <w:rsid w:val="00FD1E99"/>
    <w:rsid w:val="00FD5A1B"/>
    <w:rsid w:val="00FE5167"/>
    <w:rsid w:val="00FE621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8A8"/>
  </w:style>
  <w:style w:type="paragraph" w:styleId="Titre1">
    <w:name w:val="heading 1"/>
    <w:basedOn w:val="Normal"/>
    <w:next w:val="Normal"/>
    <w:link w:val="Titre1Car"/>
    <w:uiPriority w:val="9"/>
    <w:qFormat/>
    <w:rsid w:val="00A70E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5D58A8"/>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D58A8"/>
    <w:rPr>
      <w:color w:val="0000FF"/>
      <w:u w:val="single"/>
    </w:rPr>
  </w:style>
  <w:style w:type="paragraph" w:styleId="Notedebasdepage">
    <w:name w:val="footnote text"/>
    <w:basedOn w:val="Normal"/>
    <w:link w:val="NotedebasdepageCar"/>
    <w:uiPriority w:val="99"/>
    <w:unhideWhenUsed/>
    <w:rsid w:val="005D58A8"/>
    <w:pPr>
      <w:spacing w:after="0" w:line="240" w:lineRule="auto"/>
    </w:pPr>
    <w:rPr>
      <w:sz w:val="20"/>
      <w:szCs w:val="20"/>
    </w:rPr>
  </w:style>
  <w:style w:type="character" w:customStyle="1" w:styleId="NotedebasdepageCar">
    <w:name w:val="Note de bas de page Car"/>
    <w:basedOn w:val="Policepardfaut"/>
    <w:link w:val="Notedebasdepage"/>
    <w:uiPriority w:val="99"/>
    <w:rsid w:val="005D58A8"/>
    <w:rPr>
      <w:sz w:val="20"/>
      <w:szCs w:val="20"/>
    </w:rPr>
  </w:style>
  <w:style w:type="character" w:styleId="Appelnotedebasdep">
    <w:name w:val="footnote reference"/>
    <w:basedOn w:val="Policepardfaut"/>
    <w:uiPriority w:val="99"/>
    <w:semiHidden/>
    <w:unhideWhenUsed/>
    <w:rsid w:val="005D58A8"/>
    <w:rPr>
      <w:vertAlign w:val="superscript"/>
    </w:rPr>
  </w:style>
  <w:style w:type="character" w:styleId="CitationHTML">
    <w:name w:val="HTML Cite"/>
    <w:basedOn w:val="Policepardfaut"/>
    <w:uiPriority w:val="99"/>
    <w:semiHidden/>
    <w:unhideWhenUsed/>
    <w:rsid w:val="005D58A8"/>
    <w:rPr>
      <w:i/>
      <w:iCs/>
    </w:rPr>
  </w:style>
  <w:style w:type="character" w:customStyle="1" w:styleId="Titre2Car">
    <w:name w:val="Titre 2 Car"/>
    <w:basedOn w:val="Policepardfaut"/>
    <w:link w:val="Titre2"/>
    <w:uiPriority w:val="9"/>
    <w:rsid w:val="005D58A8"/>
    <w:rPr>
      <w:rFonts w:ascii="Times New Roman" w:eastAsia="Times New Roman" w:hAnsi="Times New Roman" w:cs="Times New Roman"/>
      <w:b/>
      <w:bCs/>
      <w:sz w:val="36"/>
      <w:szCs w:val="36"/>
      <w:lang w:eastAsia="fr-FR"/>
    </w:rPr>
  </w:style>
  <w:style w:type="paragraph" w:customStyle="1" w:styleId="small-plus">
    <w:name w:val="small-plus"/>
    <w:basedOn w:val="Normal"/>
    <w:rsid w:val="005D58A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opt-published-by">
    <w:name w:val="opt-published-by"/>
    <w:basedOn w:val="Policepardfaut"/>
    <w:rsid w:val="005D58A8"/>
  </w:style>
  <w:style w:type="character" w:customStyle="1" w:styleId="opt-publisher">
    <w:name w:val="opt-publisher"/>
    <w:basedOn w:val="Policepardfaut"/>
    <w:rsid w:val="005D58A8"/>
  </w:style>
  <w:style w:type="character" w:customStyle="1" w:styleId="opt-publish-date">
    <w:name w:val="opt-publish-date"/>
    <w:basedOn w:val="Policepardfaut"/>
    <w:rsid w:val="005D58A8"/>
  </w:style>
  <w:style w:type="paragraph" w:customStyle="1" w:styleId="bold">
    <w:name w:val="bold"/>
    <w:basedOn w:val="Normal"/>
    <w:rsid w:val="005D58A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ext-muted">
    <w:name w:val="text-muted"/>
    <w:basedOn w:val="Policepardfaut"/>
    <w:rsid w:val="005D58A8"/>
  </w:style>
  <w:style w:type="paragraph" w:customStyle="1" w:styleId="ltr">
    <w:name w:val="ltr"/>
    <w:basedOn w:val="Normal"/>
    <w:rsid w:val="005D58A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ext-muted1">
    <w:name w:val="text-muted1"/>
    <w:basedOn w:val="Normal"/>
    <w:rsid w:val="005D58A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5D58A8"/>
    <w:rPr>
      <w:i/>
      <w:iCs/>
    </w:rPr>
  </w:style>
  <w:style w:type="character" w:customStyle="1" w:styleId="citationitalic">
    <w:name w:val="citationitalic"/>
    <w:basedOn w:val="Policepardfaut"/>
    <w:rsid w:val="00337163"/>
  </w:style>
  <w:style w:type="character" w:customStyle="1" w:styleId="item-indirectrole">
    <w:name w:val="item-indirectrole"/>
    <w:basedOn w:val="Policepardfaut"/>
    <w:rsid w:val="00C13A25"/>
  </w:style>
  <w:style w:type="paragraph" w:styleId="NormalWeb">
    <w:name w:val="Normal (Web)"/>
    <w:basedOn w:val="Normal"/>
    <w:uiPriority w:val="99"/>
    <w:unhideWhenUsed/>
    <w:rsid w:val="00B63EB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voir">
    <w:name w:val="voir"/>
    <w:basedOn w:val="Policepardfaut"/>
    <w:rsid w:val="006F4312"/>
  </w:style>
  <w:style w:type="character" w:customStyle="1" w:styleId="Titre1Car">
    <w:name w:val="Titre 1 Car"/>
    <w:basedOn w:val="Policepardfaut"/>
    <w:link w:val="Titre1"/>
    <w:uiPriority w:val="9"/>
    <w:rsid w:val="00A70E20"/>
    <w:rPr>
      <w:rFonts w:asciiTheme="majorHAnsi" w:eastAsiaTheme="majorEastAsia" w:hAnsiTheme="majorHAnsi" w:cstheme="majorBidi"/>
      <w:b/>
      <w:bCs/>
      <w:color w:val="365F91" w:themeColor="accent1" w:themeShade="BF"/>
      <w:sz w:val="28"/>
      <w:szCs w:val="28"/>
    </w:rPr>
  </w:style>
  <w:style w:type="character" w:customStyle="1" w:styleId="addmd">
    <w:name w:val="addmd"/>
    <w:basedOn w:val="Policepardfaut"/>
    <w:rsid w:val="00FD5A1B"/>
  </w:style>
  <w:style w:type="paragraph" w:styleId="Sansinterligne">
    <w:name w:val="No Spacing"/>
    <w:uiPriority w:val="1"/>
    <w:qFormat/>
    <w:rsid w:val="00FD5A1B"/>
    <w:pPr>
      <w:spacing w:after="0" w:line="240" w:lineRule="auto"/>
    </w:pPr>
  </w:style>
  <w:style w:type="paragraph" w:styleId="En-tte">
    <w:name w:val="header"/>
    <w:basedOn w:val="Normal"/>
    <w:link w:val="En-tteCar"/>
    <w:uiPriority w:val="99"/>
    <w:unhideWhenUsed/>
    <w:rsid w:val="00B445A2"/>
    <w:pPr>
      <w:tabs>
        <w:tab w:val="center" w:pos="4536"/>
        <w:tab w:val="right" w:pos="9072"/>
      </w:tabs>
      <w:spacing w:after="0" w:line="240" w:lineRule="auto"/>
    </w:pPr>
  </w:style>
  <w:style w:type="character" w:customStyle="1" w:styleId="En-tteCar">
    <w:name w:val="En-tête Car"/>
    <w:basedOn w:val="Policepardfaut"/>
    <w:link w:val="En-tte"/>
    <w:uiPriority w:val="99"/>
    <w:rsid w:val="00B445A2"/>
  </w:style>
  <w:style w:type="paragraph" w:styleId="Textedebulles">
    <w:name w:val="Balloon Text"/>
    <w:basedOn w:val="Normal"/>
    <w:link w:val="TextedebullesCar"/>
    <w:uiPriority w:val="99"/>
    <w:semiHidden/>
    <w:unhideWhenUsed/>
    <w:rsid w:val="002C3D9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C3D96"/>
    <w:rPr>
      <w:rFonts w:ascii="Tahoma" w:hAnsi="Tahoma" w:cs="Tahoma"/>
      <w:sz w:val="16"/>
      <w:szCs w:val="16"/>
    </w:rPr>
  </w:style>
  <w:style w:type="character" w:customStyle="1" w:styleId="text">
    <w:name w:val="text"/>
    <w:basedOn w:val="Policepardfaut"/>
    <w:rsid w:val="004265DE"/>
  </w:style>
  <w:style w:type="character" w:customStyle="1" w:styleId="separator">
    <w:name w:val="separator"/>
    <w:basedOn w:val="Policepardfaut"/>
    <w:rsid w:val="004265DE"/>
  </w:style>
  <w:style w:type="paragraph" w:styleId="Pieddepage">
    <w:name w:val="footer"/>
    <w:basedOn w:val="Normal"/>
    <w:link w:val="PieddepageCar"/>
    <w:uiPriority w:val="99"/>
    <w:unhideWhenUsed/>
    <w:rsid w:val="0093334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33345"/>
  </w:style>
</w:styles>
</file>

<file path=word/webSettings.xml><?xml version="1.0" encoding="utf-8"?>
<w:webSettings xmlns:r="http://schemas.openxmlformats.org/officeDocument/2006/relationships" xmlns:w="http://schemas.openxmlformats.org/wordprocessingml/2006/main">
  <w:divs>
    <w:div w:id="198395804">
      <w:bodyDiv w:val="1"/>
      <w:marLeft w:val="0"/>
      <w:marRight w:val="0"/>
      <w:marTop w:val="0"/>
      <w:marBottom w:val="0"/>
      <w:divBdr>
        <w:top w:val="none" w:sz="0" w:space="0" w:color="auto"/>
        <w:left w:val="none" w:sz="0" w:space="0" w:color="auto"/>
        <w:bottom w:val="none" w:sz="0" w:space="0" w:color="auto"/>
        <w:right w:val="none" w:sz="0" w:space="0" w:color="auto"/>
      </w:divBdr>
      <w:divsChild>
        <w:div w:id="753018970">
          <w:marLeft w:val="0"/>
          <w:marRight w:val="0"/>
          <w:marTop w:val="0"/>
          <w:marBottom w:val="0"/>
          <w:divBdr>
            <w:top w:val="none" w:sz="0" w:space="0" w:color="auto"/>
            <w:left w:val="none" w:sz="0" w:space="0" w:color="auto"/>
            <w:bottom w:val="none" w:sz="0" w:space="0" w:color="auto"/>
            <w:right w:val="none" w:sz="0" w:space="0" w:color="auto"/>
          </w:divBdr>
        </w:div>
      </w:divsChild>
    </w:div>
    <w:div w:id="216743667">
      <w:bodyDiv w:val="1"/>
      <w:marLeft w:val="0"/>
      <w:marRight w:val="0"/>
      <w:marTop w:val="0"/>
      <w:marBottom w:val="0"/>
      <w:divBdr>
        <w:top w:val="none" w:sz="0" w:space="0" w:color="auto"/>
        <w:left w:val="none" w:sz="0" w:space="0" w:color="auto"/>
        <w:bottom w:val="none" w:sz="0" w:space="0" w:color="auto"/>
        <w:right w:val="none" w:sz="0" w:space="0" w:color="auto"/>
      </w:divBdr>
      <w:divsChild>
        <w:div w:id="453527834">
          <w:marLeft w:val="0"/>
          <w:marRight w:val="0"/>
          <w:marTop w:val="0"/>
          <w:marBottom w:val="0"/>
          <w:divBdr>
            <w:top w:val="none" w:sz="0" w:space="0" w:color="auto"/>
            <w:left w:val="none" w:sz="0" w:space="0" w:color="auto"/>
            <w:bottom w:val="none" w:sz="0" w:space="0" w:color="auto"/>
            <w:right w:val="none" w:sz="0" w:space="0" w:color="auto"/>
          </w:divBdr>
        </w:div>
      </w:divsChild>
    </w:div>
    <w:div w:id="256257722">
      <w:bodyDiv w:val="1"/>
      <w:marLeft w:val="0"/>
      <w:marRight w:val="0"/>
      <w:marTop w:val="0"/>
      <w:marBottom w:val="0"/>
      <w:divBdr>
        <w:top w:val="none" w:sz="0" w:space="0" w:color="auto"/>
        <w:left w:val="none" w:sz="0" w:space="0" w:color="auto"/>
        <w:bottom w:val="none" w:sz="0" w:space="0" w:color="auto"/>
        <w:right w:val="none" w:sz="0" w:space="0" w:color="auto"/>
      </w:divBdr>
    </w:div>
    <w:div w:id="366027010">
      <w:bodyDiv w:val="1"/>
      <w:marLeft w:val="0"/>
      <w:marRight w:val="0"/>
      <w:marTop w:val="0"/>
      <w:marBottom w:val="0"/>
      <w:divBdr>
        <w:top w:val="none" w:sz="0" w:space="0" w:color="auto"/>
        <w:left w:val="none" w:sz="0" w:space="0" w:color="auto"/>
        <w:bottom w:val="none" w:sz="0" w:space="0" w:color="auto"/>
        <w:right w:val="none" w:sz="0" w:space="0" w:color="auto"/>
      </w:divBdr>
    </w:div>
    <w:div w:id="484013611">
      <w:bodyDiv w:val="1"/>
      <w:marLeft w:val="0"/>
      <w:marRight w:val="0"/>
      <w:marTop w:val="0"/>
      <w:marBottom w:val="0"/>
      <w:divBdr>
        <w:top w:val="none" w:sz="0" w:space="0" w:color="auto"/>
        <w:left w:val="none" w:sz="0" w:space="0" w:color="auto"/>
        <w:bottom w:val="none" w:sz="0" w:space="0" w:color="auto"/>
        <w:right w:val="none" w:sz="0" w:space="0" w:color="auto"/>
      </w:divBdr>
    </w:div>
    <w:div w:id="657197483">
      <w:bodyDiv w:val="1"/>
      <w:marLeft w:val="0"/>
      <w:marRight w:val="0"/>
      <w:marTop w:val="0"/>
      <w:marBottom w:val="0"/>
      <w:divBdr>
        <w:top w:val="none" w:sz="0" w:space="0" w:color="auto"/>
        <w:left w:val="none" w:sz="0" w:space="0" w:color="auto"/>
        <w:bottom w:val="none" w:sz="0" w:space="0" w:color="auto"/>
        <w:right w:val="none" w:sz="0" w:space="0" w:color="auto"/>
      </w:divBdr>
    </w:div>
    <w:div w:id="1084456247">
      <w:bodyDiv w:val="1"/>
      <w:marLeft w:val="0"/>
      <w:marRight w:val="0"/>
      <w:marTop w:val="0"/>
      <w:marBottom w:val="0"/>
      <w:divBdr>
        <w:top w:val="none" w:sz="0" w:space="0" w:color="auto"/>
        <w:left w:val="none" w:sz="0" w:space="0" w:color="auto"/>
        <w:bottom w:val="none" w:sz="0" w:space="0" w:color="auto"/>
        <w:right w:val="none" w:sz="0" w:space="0" w:color="auto"/>
      </w:divBdr>
    </w:div>
    <w:div w:id="1318921585">
      <w:bodyDiv w:val="1"/>
      <w:marLeft w:val="0"/>
      <w:marRight w:val="0"/>
      <w:marTop w:val="0"/>
      <w:marBottom w:val="0"/>
      <w:divBdr>
        <w:top w:val="none" w:sz="0" w:space="0" w:color="auto"/>
        <w:left w:val="none" w:sz="0" w:space="0" w:color="auto"/>
        <w:bottom w:val="none" w:sz="0" w:space="0" w:color="auto"/>
        <w:right w:val="none" w:sz="0" w:space="0" w:color="auto"/>
      </w:divBdr>
    </w:div>
    <w:div w:id="1406687126">
      <w:bodyDiv w:val="1"/>
      <w:marLeft w:val="0"/>
      <w:marRight w:val="0"/>
      <w:marTop w:val="0"/>
      <w:marBottom w:val="0"/>
      <w:divBdr>
        <w:top w:val="none" w:sz="0" w:space="0" w:color="auto"/>
        <w:left w:val="none" w:sz="0" w:space="0" w:color="auto"/>
        <w:bottom w:val="none" w:sz="0" w:space="0" w:color="auto"/>
        <w:right w:val="none" w:sz="0" w:space="0" w:color="auto"/>
      </w:divBdr>
      <w:divsChild>
        <w:div w:id="1486513495">
          <w:marLeft w:val="0"/>
          <w:marRight w:val="0"/>
          <w:marTop w:val="0"/>
          <w:marBottom w:val="0"/>
          <w:divBdr>
            <w:top w:val="none" w:sz="0" w:space="0" w:color="auto"/>
            <w:left w:val="none" w:sz="0" w:space="0" w:color="auto"/>
            <w:bottom w:val="none" w:sz="0" w:space="0" w:color="auto"/>
            <w:right w:val="none" w:sz="0" w:space="0" w:color="auto"/>
          </w:divBdr>
        </w:div>
        <w:div w:id="1382435544">
          <w:marLeft w:val="0"/>
          <w:marRight w:val="0"/>
          <w:marTop w:val="0"/>
          <w:marBottom w:val="0"/>
          <w:divBdr>
            <w:top w:val="none" w:sz="0" w:space="0" w:color="auto"/>
            <w:left w:val="none" w:sz="0" w:space="0" w:color="auto"/>
            <w:bottom w:val="none" w:sz="0" w:space="0" w:color="auto"/>
            <w:right w:val="none" w:sz="0" w:space="0" w:color="auto"/>
          </w:divBdr>
        </w:div>
      </w:divsChild>
    </w:div>
    <w:div w:id="2108383643">
      <w:bodyDiv w:val="1"/>
      <w:marLeft w:val="0"/>
      <w:marRight w:val="0"/>
      <w:marTop w:val="0"/>
      <w:marBottom w:val="0"/>
      <w:divBdr>
        <w:top w:val="none" w:sz="0" w:space="0" w:color="auto"/>
        <w:left w:val="none" w:sz="0" w:space="0" w:color="auto"/>
        <w:bottom w:val="none" w:sz="0" w:space="0" w:color="auto"/>
        <w:right w:val="none" w:sz="0" w:space="0" w:color="auto"/>
      </w:divBdr>
      <w:divsChild>
        <w:div w:id="1248883453">
          <w:marLeft w:val="0"/>
          <w:marRight w:val="0"/>
          <w:marTop w:val="0"/>
          <w:marBottom w:val="0"/>
          <w:divBdr>
            <w:top w:val="none" w:sz="0" w:space="0" w:color="auto"/>
            <w:left w:val="none" w:sz="0" w:space="0" w:color="auto"/>
            <w:bottom w:val="none" w:sz="0" w:space="0" w:color="auto"/>
            <w:right w:val="none" w:sz="0" w:space="0" w:color="auto"/>
          </w:divBdr>
          <w:divsChild>
            <w:div w:id="486747470">
              <w:marLeft w:val="0"/>
              <w:marRight w:val="0"/>
              <w:marTop w:val="0"/>
              <w:marBottom w:val="0"/>
              <w:divBdr>
                <w:top w:val="none" w:sz="0" w:space="0" w:color="auto"/>
                <w:left w:val="none" w:sz="0" w:space="0" w:color="auto"/>
                <w:bottom w:val="none" w:sz="0" w:space="0" w:color="auto"/>
                <w:right w:val="none" w:sz="0" w:space="0" w:color="auto"/>
              </w:divBdr>
            </w:div>
            <w:div w:id="1455103207">
              <w:marLeft w:val="0"/>
              <w:marRight w:val="0"/>
              <w:marTop w:val="0"/>
              <w:marBottom w:val="0"/>
              <w:divBdr>
                <w:top w:val="none" w:sz="0" w:space="0" w:color="auto"/>
                <w:left w:val="none" w:sz="0" w:space="0" w:color="auto"/>
                <w:bottom w:val="none" w:sz="0" w:space="0" w:color="auto"/>
                <w:right w:val="none" w:sz="0" w:space="0" w:color="auto"/>
              </w:divBdr>
              <w:divsChild>
                <w:div w:id="55713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483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pac.regesta-imperii.de/lang_en/autoren.php?name=Goichon%2C+Am%C3%A9lie-Marie" TargetMode="External"/><Relationship Id="rId13" Type="http://schemas.openxmlformats.org/officeDocument/2006/relationships/hyperlink" Target="http://opac.regesta-imperii.de/lang_en/anzeige.php?zeitschrift=Revue+philosophique+de+la+France+et+de+l%27%C3%A9tranger" TargetMode="External"/><Relationship Id="rId18" Type="http://schemas.openxmlformats.org/officeDocument/2006/relationships/hyperlink" Target="http://opac.regesta-imperii.de/lang_en/autoren.php?name=Goichon%2C+Am%C3%A9lie-Marie" TargetMode="External"/><Relationship Id="rId3" Type="http://schemas.openxmlformats.org/officeDocument/2006/relationships/settings" Target="settings.xml"/><Relationship Id="rId21" Type="http://schemas.openxmlformats.org/officeDocument/2006/relationships/hyperlink" Target="https://www.jstor.org/stable/i25815907" TargetMode="External"/><Relationship Id="rId7" Type="http://schemas.openxmlformats.org/officeDocument/2006/relationships/hyperlink" Target="https://www.academie-francaise.fr/prix-marcelin-guerin" TargetMode="External"/><Relationship Id="rId12" Type="http://schemas.openxmlformats.org/officeDocument/2006/relationships/hyperlink" Target="http://opac.regesta-imperii.de/lang_en/autoren.php?name=Goichon%2C+Am%C3%A9lie-Marie" TargetMode="External"/><Relationship Id="rId17" Type="http://schemas.openxmlformats.org/officeDocument/2006/relationships/hyperlink" Target="http://opac.regesta-imperii.de/lang_en/anzeige.php?aufsatz=Le+Philosophe+de+l%27%C3%AAtre&amp;pk=1148235"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opac.regesta-imperii.de/lang_en/anzeige.php?zeitschrift=Ibla" TargetMode="External"/><Relationship Id="rId20" Type="http://schemas.openxmlformats.org/officeDocument/2006/relationships/hyperlink" Target="https://www.sudoc.fr/203951824"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opac.regesta-imperii.de/lang_en/anzeige.php?aufsatz=L%27%C3%A9volution+philosophique+d%27Avicenne&amp;pk=1148229"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opac.regesta-imperii.de/lang_en/autoren.php?name=Goichon%2C+Am%C3%A9lie-Marie" TargetMode="External"/><Relationship Id="rId23" Type="http://schemas.openxmlformats.org/officeDocument/2006/relationships/footer" Target="footer1.xml"/><Relationship Id="rId10" Type="http://schemas.openxmlformats.org/officeDocument/2006/relationships/hyperlink" Target="http://opac.regesta-imperii.de/lang_en/anzeige.php?zeitschrift=Archives+d%27histoire+doctrinale+et+litt%C3%A9raire+du+Moyen+%C3%82ge" TargetMode="External"/><Relationship Id="rId19" Type="http://schemas.openxmlformats.org/officeDocument/2006/relationships/hyperlink" Target="http://opac.regesta-imperii.de/lang_en/anzeige.php?zeitschrift=Ibla" TargetMode="External"/><Relationship Id="rId4" Type="http://schemas.openxmlformats.org/officeDocument/2006/relationships/webSettings" Target="webSettings.xml"/><Relationship Id="rId9" Type="http://schemas.openxmlformats.org/officeDocument/2006/relationships/hyperlink" Target="http://opac.regesta-imperii.de/lang_en/anzeige.php?aufsatz=Une+Logique+%C3%A0+l%27%C3%A9poque+m%C3%A9di%C3%A9vale.+La+Logique+d%27Av%C3%AFcenne&amp;pk=512521" TargetMode="External"/><Relationship Id="rId14" Type="http://schemas.openxmlformats.org/officeDocument/2006/relationships/hyperlink" Target="http://opac.regesta-imperii.de/lang_en/anzeige.php?aufsatz=L%27influence+d%27Avicenne+en+Occident&amp;pk=1148233" TargetMode="External"/><Relationship Id="rId22" Type="http://schemas.openxmlformats.org/officeDocument/2006/relationships/hyperlink" Target="https://doi.org/10.1163/157005873X00455"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fr.wikipedia.org/wiki/Biblioth%C3%A8que_de_la_Pl%C3%A9iade" TargetMode="External"/><Relationship Id="rId13" Type="http://schemas.openxmlformats.org/officeDocument/2006/relationships/hyperlink" Target="https://opac.diamond-ils.org/manifestation/83003" TargetMode="External"/><Relationship Id="rId18" Type="http://schemas.openxmlformats.org/officeDocument/2006/relationships/hyperlink" Target="http://opac.regesta-imperii.de/lang_en/anzeige.php?aufsatz=Une+Logique+%C3%A0+l%27%C3%A9poque+m%C3%A9di%C3%A9vale.+La+Logique+d%27Av%C3%AFcenne&amp;pk=512521" TargetMode="External"/><Relationship Id="rId26" Type="http://schemas.openxmlformats.org/officeDocument/2006/relationships/hyperlink" Target="http://www.sudoc.abes.fr/cbs/xslt/DB=2.1/SET=15/TTL=1/CLK?IKT=1016&amp;TRM=L%27artisanat+a%CC%80+Fe%CC%80s" TargetMode="External"/><Relationship Id="rId39" Type="http://schemas.openxmlformats.org/officeDocument/2006/relationships/hyperlink" Target="http://opac.regesta-imperii.de/lang_en/anzeige.php?zeitschrift=Revue+d%27ethnographie+et+des+traditions+populaires" TargetMode="External"/><Relationship Id="rId3" Type="http://schemas.openxmlformats.org/officeDocument/2006/relationships/hyperlink" Target="http://www.sudoc.abes.fr/cbs/xslt/DB=2.1/SET=13/TTL=1/CLK?IKT=1018&amp;TRM=l." TargetMode="External"/><Relationship Id="rId21" Type="http://schemas.openxmlformats.org/officeDocument/2006/relationships/hyperlink" Target="http://opac.regesta-imperii.de/lang_en/autoren.php?name=Goichon%2C+Am%C3%A9lie-Marie" TargetMode="External"/><Relationship Id="rId34" Type="http://schemas.openxmlformats.org/officeDocument/2006/relationships/hyperlink" Target="http://www.sudoc.abes.fr/cbs/xslt/DB=2.1/SET=15/TTL=1/CLK?IKT=1018&amp;TRM=Afrique" TargetMode="External"/><Relationship Id="rId7" Type="http://schemas.openxmlformats.org/officeDocument/2006/relationships/hyperlink" Target="https://fr.wikipedia.org/wiki/%C3%89ditions_Gallimard" TargetMode="External"/><Relationship Id="rId12" Type="http://schemas.openxmlformats.org/officeDocument/2006/relationships/hyperlink" Target="https://opac.diamond-ils.org/manifestation/71837" TargetMode="External"/><Relationship Id="rId17" Type="http://schemas.openxmlformats.org/officeDocument/2006/relationships/hyperlink" Target="http://opac.regesta-imperii.de/lang_en/autoren.php?name=Goichon%2C+Am%C3%A9lie-Marie" TargetMode="External"/><Relationship Id="rId25" Type="http://schemas.openxmlformats.org/officeDocument/2006/relationships/hyperlink" Target="http://www.sudoc.abes.fr/cbs/xslt/DB=2.1/SET=15/TTL=1/CLK?IKT=1016&amp;TRM=L%27artisanat+a%CC%80+Fe%CC%80s" TargetMode="External"/><Relationship Id="rId33" Type="http://schemas.openxmlformats.org/officeDocument/2006/relationships/hyperlink" Target="http://www.sudoc.abes.fr/cbs/xslt/DB=2.1/SET=15/TTL=1/CLK?IKT=1018&amp;TRM=l" TargetMode="External"/><Relationship Id="rId38" Type="http://schemas.openxmlformats.org/officeDocument/2006/relationships/hyperlink" Target="http://opac.regesta-imperii.de/lang_en/anzeige.php?aufsatz=La+cuisine+et+les+parfums+au+Mzab&amp;pk=1148231" TargetMode="External"/><Relationship Id="rId2" Type="http://schemas.openxmlformats.org/officeDocument/2006/relationships/hyperlink" Target="http://www.sudoc.abes.fr/cbs/xslt/DB=2.1/SET=13/TTL=1/CLK?IKT=1018&amp;TRM=S." TargetMode="External"/><Relationship Id="rId16" Type="http://schemas.openxmlformats.org/officeDocument/2006/relationships/hyperlink" Target="http://opac.regesta-imperii.de/lang_en/anzeige.php?zeitschrift=Ibla" TargetMode="External"/><Relationship Id="rId20" Type="http://schemas.openxmlformats.org/officeDocument/2006/relationships/hyperlink" Target="http://opac.regesta-imperii.de/lang_en/anzeige.php?buchbeitrag=Avicenna+e+avicennismo&amp;pk=1148240" TargetMode="External"/><Relationship Id="rId29" Type="http://schemas.openxmlformats.org/officeDocument/2006/relationships/hyperlink" Target="http://www.sudoc.abes.fr/cbs/xslt/DB=2.1/SET=15/TTL=1/CLK?IKT=1016&amp;TRM=L%27artisanat+a%CC%80+Fe%CC%80s" TargetMode="External"/><Relationship Id="rId41" Type="http://schemas.openxmlformats.org/officeDocument/2006/relationships/hyperlink" Target="http://www.jstor.org/stable/25816028.%20Accessed%2012%20May%202022" TargetMode="External"/><Relationship Id="rId1" Type="http://schemas.openxmlformats.org/officeDocument/2006/relationships/hyperlink" Target="https://www.persee.fr/doc/phlou_0035-3841_1973_num_71_11_5756" TargetMode="External"/><Relationship Id="rId6" Type="http://schemas.openxmlformats.org/officeDocument/2006/relationships/hyperlink" Target="https://fr.wikipedia.org/wiki/Jean_Grosjean" TargetMode="External"/><Relationship Id="rId11" Type="http://schemas.openxmlformats.org/officeDocument/2006/relationships/hyperlink" Target="https://opac.diamond-ils.org/manifestation/72087" TargetMode="External"/><Relationship Id="rId24" Type="http://schemas.openxmlformats.org/officeDocument/2006/relationships/hyperlink" Target="http://www.sudoc.abes.fr/cbs/xslt/DB=2.1/SET=15/TTL=1/CLK?IKT=1016&amp;TRM=L%27artisanat+a%CC%80+Fe%CC%80s" TargetMode="External"/><Relationship Id="rId32" Type="http://schemas.openxmlformats.org/officeDocument/2006/relationships/hyperlink" Target="http://www.sudoc.abes.fr/cbs/xslt/DB=2.1/SET=15/TTL=1/CLK?IKT=1018&amp;TRM=Comite%CC%81" TargetMode="External"/><Relationship Id="rId37" Type="http://schemas.openxmlformats.org/officeDocument/2006/relationships/hyperlink" Target="http://opac.regesta-imperii.de/lang_en/autoren.php?name=Goichon%2C+Am%C3%A9lie-Marie" TargetMode="External"/><Relationship Id="rId40" Type="http://schemas.openxmlformats.org/officeDocument/2006/relationships/hyperlink" Target="https://doi.org/10.1163/157005873X00455" TargetMode="External"/><Relationship Id="rId5" Type="http://schemas.openxmlformats.org/officeDocument/2006/relationships/hyperlink" Target="http://www.sudoc.abes.fr/cbs/xslt/DB=2.1/SET=13/TTL=1/CLK?IKT=1018&amp;TRM=n." TargetMode="External"/><Relationship Id="rId15" Type="http://schemas.openxmlformats.org/officeDocument/2006/relationships/hyperlink" Target="http://opac.regesta-imperii.de/lang_en/anzeige.php?aufsatz=Le+Philosophe+de+l%27%C3%AAtre&amp;pk=1148235" TargetMode="External"/><Relationship Id="rId23" Type="http://schemas.openxmlformats.org/officeDocument/2006/relationships/hyperlink" Target="https://data.bnf.fr/fr/11914390/william_marcais/" TargetMode="External"/><Relationship Id="rId28" Type="http://schemas.openxmlformats.org/officeDocument/2006/relationships/hyperlink" Target="http://www.sudoc.abes.fr/cbs/xslt/DB=2.1/SET=15/TTL=1/CLK?IKT=1016&amp;TRM=L%27artisanat+a%CC%80+Fe%CC%80s" TargetMode="External"/><Relationship Id="rId36" Type="http://schemas.openxmlformats.org/officeDocument/2006/relationships/hyperlink" Target="http://www.sudoc.abes.fr/cbs/xslt/DB=2.1/SET=15/TTL=1/CLK?IKT=1018&amp;TRM=c%CC%A7aise" TargetMode="External"/><Relationship Id="rId10" Type="http://schemas.openxmlformats.org/officeDocument/2006/relationships/hyperlink" Target="https://www.abebooks.fr/servlet/BookDetailsPL?bi=22855704612&amp;searchurl=an%3DGOICHON%252C%2BAMELIE%2BMARIE%2B1894%2B1977%2B%26sortby%3D17&amp;cm_sp=snippet-_-srp1-_-title1" TargetMode="External"/><Relationship Id="rId19" Type="http://schemas.openxmlformats.org/officeDocument/2006/relationships/hyperlink" Target="http://opac.regesta-imperii.de/lang_en/anzeige.php?zeitschrift=Archives+d%27histoire+doctrinale+et+litt%C3%A9raire+du+Moyen+%C3%82ge" TargetMode="External"/><Relationship Id="rId31" Type="http://schemas.openxmlformats.org/officeDocument/2006/relationships/hyperlink" Target="http://www.sudoc.abes.fr/cbs/xslt/DB=2.1/SET=15/TTL=1/CLK?IKT=1018&amp;TRM=Paris" TargetMode="External"/><Relationship Id="rId4" Type="http://schemas.openxmlformats.org/officeDocument/2006/relationships/hyperlink" Target="http://www.sudoc.abes.fr/cbs/xslt/DB=2.1/SET=13/TTL=1/CLK?IKT=1018&amp;TRM=S." TargetMode="External"/><Relationship Id="rId9" Type="http://schemas.openxmlformats.org/officeDocument/2006/relationships/hyperlink" Target="https://fr.wikipedia.org/wiki/Folio_(Gallimard)" TargetMode="External"/><Relationship Id="rId14" Type="http://schemas.openxmlformats.org/officeDocument/2006/relationships/hyperlink" Target="http://opac.regesta-imperii.de/lang_en/autoren.php?name=Goichon%2C+Am%C3%A9lie-Marie" TargetMode="External"/><Relationship Id="rId22" Type="http://schemas.openxmlformats.org/officeDocument/2006/relationships/hyperlink" Target="http://opac.regesta-imperii.de/lang_en/anzeige.php?sammelwerk=Enciclopedia+filosofica+%281%29" TargetMode="External"/><Relationship Id="rId27" Type="http://schemas.openxmlformats.org/officeDocument/2006/relationships/hyperlink" Target="http://www.sudoc.abes.fr/cbs/xslt/DB=2.1/SET=15/TTL=1/CLK?IKT=1016&amp;TRM=L%27artisanat+a%CC%80+Fe%CC%80s" TargetMode="External"/><Relationship Id="rId30" Type="http://schemas.openxmlformats.org/officeDocument/2006/relationships/hyperlink" Target="http://www.sudoc.abes.fr/cbs/xslt/DB=2.1/SET=15/TTL=1/CLK?IKT=1016&amp;TRM=L%27artisanat+a%CC%80+Fe%CC%80s" TargetMode="External"/><Relationship Id="rId35" Type="http://schemas.openxmlformats.org/officeDocument/2006/relationships/hyperlink" Target="http://www.sudoc.abes.fr/cbs/xslt/DB=2.1/SET=15/TTL=1/CLK?IKT=1018&amp;TRM=fra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11D4E-5F96-4387-BD55-2837D17B9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8511</TotalTime>
  <Pages>69</Pages>
  <Words>18518</Words>
  <Characters>101851</Characters>
  <Application>Microsoft Office Word</Application>
  <DocSecurity>0</DocSecurity>
  <Lines>848</Lines>
  <Paragraphs>240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7</cp:revision>
  <dcterms:created xsi:type="dcterms:W3CDTF">2022-04-28T23:18:00Z</dcterms:created>
  <dcterms:modified xsi:type="dcterms:W3CDTF">2023-06-08T23:18:00Z</dcterms:modified>
</cp:coreProperties>
</file>