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F3C2" w14:textId="77777777" w:rsidR="00006B46" w:rsidRPr="00006B46" w:rsidRDefault="00006B46" w:rsidP="00006B46">
      <w:pPr>
        <w:bidi/>
        <w:rPr>
          <w:b/>
          <w:bCs/>
        </w:rPr>
      </w:pPr>
      <w:r w:rsidRPr="00006B46">
        <w:rPr>
          <w:b/>
          <w:bCs/>
          <w:rtl/>
        </w:rPr>
        <w:t>شبكة تعريب العلوم الصحية</w:t>
      </w:r>
    </w:p>
    <w:p w14:paraId="07351426" w14:textId="301DF210" w:rsidR="00006B46" w:rsidRDefault="00006B46" w:rsidP="00006B46">
      <w:pPr>
        <w:bidi/>
        <w:rPr>
          <w:rtl/>
          <w:lang w:bidi="ar"/>
        </w:rPr>
      </w:pPr>
      <w:r w:rsidRPr="00006B46">
        <w:rPr>
          <w:b/>
          <w:bCs/>
          <w:rtl/>
          <w:lang w:bidi="ar"/>
        </w:rPr>
        <w:t>أحسن</w:t>
      </w:r>
      <w:r w:rsidRPr="00006B46">
        <w:rPr>
          <w:rtl/>
          <w:lang w:bidi="ar"/>
        </w:rPr>
        <w:t>. أو </w:t>
      </w:r>
      <w:r w:rsidRPr="00006B46">
        <w:rPr>
          <w:b/>
          <w:bCs/>
          <w:rtl/>
          <w:lang w:bidi="ar"/>
        </w:rPr>
        <w:t>شبكة تعريب العلوم الصحية أحسن</w:t>
      </w:r>
      <w:r w:rsidRPr="00006B46">
        <w:rPr>
          <w:rtl/>
          <w:lang w:bidi="ar"/>
        </w:rPr>
        <w:t> </w:t>
      </w:r>
      <w:r w:rsidR="00415E1B">
        <w:rPr>
          <w:rFonts w:hint="cs"/>
          <w:rtl/>
          <w:lang w:bidi="ar"/>
        </w:rPr>
        <w:t>(</w:t>
      </w:r>
      <w:r w:rsidR="00415E1B" w:rsidRPr="00006B46">
        <w:t>AHSN</w:t>
      </w:r>
      <w:r w:rsidR="00415E1B">
        <w:rPr>
          <w:rFonts w:hint="cs"/>
          <w:rtl/>
        </w:rPr>
        <w:t>) هي اختصار للعبارة</w:t>
      </w:r>
      <w:r w:rsidR="00415E1B" w:rsidRPr="00006B46">
        <w:rPr>
          <w:rtl/>
          <w:lang w:bidi="ar"/>
        </w:rPr>
        <w:t xml:space="preserve"> </w:t>
      </w:r>
      <w:r w:rsidRPr="00006B46">
        <w:rPr>
          <w:rtl/>
          <w:lang w:bidi="ar"/>
        </w:rPr>
        <w:t>ال</w:t>
      </w:r>
      <w:r w:rsidR="00415E1B">
        <w:rPr>
          <w:rFonts w:hint="cs"/>
          <w:rtl/>
          <w:lang w:bidi="ar"/>
        </w:rPr>
        <w:t>إ</w:t>
      </w:r>
      <w:r w:rsidRPr="00006B46">
        <w:rPr>
          <w:rtl/>
          <w:lang w:bidi="ar"/>
        </w:rPr>
        <w:t>ن</w:t>
      </w:r>
      <w:r w:rsidR="00415E1B">
        <w:rPr>
          <w:rFonts w:hint="cs"/>
          <w:rtl/>
          <w:lang w:bidi="ar"/>
        </w:rPr>
        <w:t>ك</w:t>
      </w:r>
      <w:r w:rsidRPr="00006B46">
        <w:rPr>
          <w:rtl/>
          <w:lang w:bidi="ar"/>
        </w:rPr>
        <w:t xml:space="preserve">ليزية </w:t>
      </w:r>
      <w:r w:rsidRPr="00006B46">
        <w:t>Arabization Of Health Sciences Network</w:t>
      </w:r>
      <w:r w:rsidRPr="00006B46">
        <w:rPr>
          <w:rtl/>
          <w:lang w:bidi="ar"/>
        </w:rPr>
        <w:t>. و</w:t>
      </w:r>
      <w:r w:rsidR="0015128F">
        <w:rPr>
          <w:rFonts w:hint="cs"/>
          <w:rtl/>
          <w:lang w:bidi="ar"/>
        </w:rPr>
        <w:t xml:space="preserve">قد جاءت ولادتها بعد مخاض طويل بعد رعاية مركَّزة من معالي الدكتور حسين عبد الرزاق الجزائري، </w:t>
      </w:r>
      <w:r w:rsidR="00BF3E91" w:rsidRPr="00006B46">
        <w:rPr>
          <w:rtl/>
          <w:lang w:bidi="ar"/>
        </w:rPr>
        <w:t xml:space="preserve">المدير الإقليمي بالمكتب الإقليمي لشرق البحر المتوسط بالقاهرة، </w:t>
      </w:r>
      <w:r w:rsidR="00BF3E91">
        <w:rPr>
          <w:rFonts w:hint="cs"/>
          <w:rtl/>
          <w:lang w:bidi="ar"/>
        </w:rPr>
        <w:t>و</w:t>
      </w:r>
      <w:r w:rsidR="00BF3E91" w:rsidRPr="00006B46">
        <w:rPr>
          <w:rtl/>
          <w:lang w:bidi="ar"/>
        </w:rPr>
        <w:t>التابع لـمنظمة الصحة العالمية</w:t>
      </w:r>
      <w:r w:rsidR="00BF3E91">
        <w:rPr>
          <w:rFonts w:hint="cs"/>
          <w:rtl/>
          <w:lang w:bidi="ar"/>
        </w:rPr>
        <w:t xml:space="preserve">، </w:t>
      </w:r>
      <w:r w:rsidR="0015128F">
        <w:rPr>
          <w:rFonts w:hint="cs"/>
          <w:rtl/>
          <w:lang w:bidi="ar"/>
        </w:rPr>
        <w:t xml:space="preserve">ونائبه </w:t>
      </w:r>
      <w:r w:rsidRPr="00006B46">
        <w:rPr>
          <w:rtl/>
          <w:lang w:bidi="ar"/>
        </w:rPr>
        <w:t>الدكتور محمد هيثم الخياط</w:t>
      </w:r>
      <w:r w:rsidR="00BF3E91">
        <w:rPr>
          <w:rFonts w:hint="cs"/>
          <w:rtl/>
          <w:lang w:bidi="ar"/>
        </w:rPr>
        <w:t xml:space="preserve">ـ وذلك في سياق رعايتهما </w:t>
      </w:r>
      <w:r w:rsidRPr="00006B46">
        <w:rPr>
          <w:rtl/>
          <w:lang w:bidi="ar"/>
        </w:rPr>
        <w:t xml:space="preserve">لحلقة عملية </w:t>
      </w:r>
      <w:r w:rsidR="00BF3E91">
        <w:rPr>
          <w:rFonts w:hint="cs"/>
          <w:rtl/>
          <w:lang w:bidi="ar"/>
        </w:rPr>
        <w:t xml:space="preserve">(ورشة عمل) </w:t>
      </w:r>
      <w:r w:rsidRPr="00006B46">
        <w:rPr>
          <w:rtl/>
          <w:lang w:bidi="ar"/>
        </w:rPr>
        <w:t>للمترجمين</w:t>
      </w:r>
      <w:r w:rsidR="00BF3E91">
        <w:rPr>
          <w:rFonts w:hint="cs"/>
          <w:rtl/>
          <w:lang w:bidi="ar"/>
        </w:rPr>
        <w:t>،</w:t>
      </w:r>
      <w:r w:rsidRPr="00006B46">
        <w:rPr>
          <w:rtl/>
          <w:lang w:bidi="ar"/>
        </w:rPr>
        <w:t xml:space="preserve"> عقد</w:t>
      </w:r>
      <w:r w:rsidR="00B00472">
        <w:rPr>
          <w:rFonts w:hint="cs"/>
          <w:rtl/>
          <w:lang w:bidi="ar"/>
        </w:rPr>
        <w:t>ها البرنامج العربي العالمي للمنظمة، ومقره في</w:t>
      </w:r>
      <w:r w:rsidRPr="00006B46">
        <w:rPr>
          <w:rtl/>
          <w:lang w:bidi="ar"/>
        </w:rPr>
        <w:t> القاهرة</w:t>
      </w:r>
      <w:r w:rsidR="00B00472">
        <w:rPr>
          <w:rFonts w:hint="cs"/>
          <w:rtl/>
          <w:lang w:bidi="ar"/>
        </w:rPr>
        <w:t>،</w:t>
      </w:r>
      <w:r w:rsidRPr="00006B46">
        <w:rPr>
          <w:rtl/>
          <w:lang w:bidi="ar"/>
        </w:rPr>
        <w:t xml:space="preserve"> في الفترة بين 27 </w:t>
      </w:r>
      <w:proofErr w:type="gramStart"/>
      <w:r w:rsidRPr="00006B46">
        <w:rPr>
          <w:rtl/>
          <w:lang w:bidi="ar"/>
        </w:rPr>
        <w:t>و 28</w:t>
      </w:r>
      <w:proofErr w:type="gramEnd"/>
      <w:r w:rsidRPr="00006B46">
        <w:rPr>
          <w:rtl/>
          <w:lang w:bidi="ar"/>
        </w:rPr>
        <w:t xml:space="preserve"> آب أغسطس </w:t>
      </w:r>
      <w:r w:rsidR="00442B30">
        <w:rPr>
          <w:rFonts w:hint="cs"/>
          <w:rtl/>
          <w:lang w:bidi="ar"/>
        </w:rPr>
        <w:t>.</w:t>
      </w:r>
    </w:p>
    <w:p w14:paraId="5E4603DB" w14:textId="77777777" w:rsidR="00E84C38" w:rsidRDefault="00442B30" w:rsidP="00E84C38">
      <w:pPr>
        <w:bidi/>
        <w:rPr>
          <w:rtl/>
        </w:rPr>
      </w:pPr>
      <w:r>
        <w:rPr>
          <w:rFonts w:hint="cs"/>
          <w:rtl/>
          <w:lang w:bidi="ar"/>
        </w:rPr>
        <w:t xml:space="preserve">وينتسب المساهمون </w:t>
      </w:r>
      <w:r w:rsidR="0034129C">
        <w:rPr>
          <w:rFonts w:hint="cs"/>
          <w:rtl/>
          <w:lang w:bidi="ar"/>
        </w:rPr>
        <w:t xml:space="preserve">في شبكة أحسن إلى جميع البلدان العربية، إلى جانب القادمين منهم من بلدان الاغتراب مثل </w:t>
      </w:r>
      <w:r w:rsidRPr="00006B46">
        <w:rPr>
          <w:rtl/>
          <w:lang w:bidi="ar"/>
        </w:rPr>
        <w:t>ألمانيا</w:t>
      </w:r>
      <w:r w:rsidR="0034129C">
        <w:rPr>
          <w:rFonts w:hint="cs"/>
          <w:rtl/>
        </w:rPr>
        <w:t xml:space="preserve"> وإسبانيا وفرنسا وبريطانيا والولايات المتحدة الأمريكية وكندا، مما يضفي على العمل روح اللهفة إلى التعارف وتبادل المعارف</w:t>
      </w:r>
      <w:r w:rsidR="00E84C38">
        <w:rPr>
          <w:rFonts w:hint="cs"/>
          <w:rtl/>
        </w:rPr>
        <w:t>.</w:t>
      </w:r>
      <w:r w:rsidR="0034129C">
        <w:rPr>
          <w:rFonts w:hint="cs"/>
          <w:rtl/>
        </w:rPr>
        <w:t xml:space="preserve"> وهم يمارسون في حياتهم مهنًا متباينة، فبعضهم من أرباب المهن الصحية، وبعضهم الآخر من المترجمين أو المدققين، وثلة أخرى من التقنيين في الحواسيب والبيئات الرقمية</w:t>
      </w:r>
      <w:r w:rsidR="00E84C38">
        <w:rPr>
          <w:rFonts w:hint="cs"/>
          <w:rtl/>
        </w:rPr>
        <w:t>. أما الأعمار فتمثل عينة اجتماعية متكاملة لا يغيب عنها فئة عمرية ولا يتراكم فيها أتراب على حساب غيرهم. وللعدالة في التوزيع بين الجنسين شأنه، وهو قريب من التوزيع الطبيعي المعهود في المجتمع.</w:t>
      </w:r>
    </w:p>
    <w:p w14:paraId="0A24BBE2" w14:textId="345F90BD" w:rsidR="00201ADA" w:rsidRPr="00E84C38" w:rsidRDefault="00E84C38" w:rsidP="00E84C38">
      <w:pPr>
        <w:bidi/>
        <w:rPr>
          <w:b/>
          <w:bCs/>
          <w:rtl/>
          <w:lang w:bidi="ar"/>
        </w:rPr>
      </w:pPr>
      <w:r w:rsidRPr="00E84C38">
        <w:rPr>
          <w:rFonts w:hint="cs"/>
          <w:b/>
          <w:bCs/>
          <w:rtl/>
        </w:rPr>
        <w:t>المس</w:t>
      </w:r>
      <w:proofErr w:type="spellStart"/>
      <w:r w:rsidR="00201ADA" w:rsidRPr="00E84C38">
        <w:rPr>
          <w:rFonts w:hint="cs"/>
          <w:b/>
          <w:bCs/>
          <w:rtl/>
          <w:lang w:bidi="ar"/>
        </w:rPr>
        <w:t>اهمون</w:t>
      </w:r>
      <w:proofErr w:type="spellEnd"/>
    </w:p>
    <w:p w14:paraId="4E540EC2" w14:textId="6A5A319A" w:rsidR="00C92B74" w:rsidRDefault="00BF3E91" w:rsidP="00201ADA">
      <w:pPr>
        <w:bidi/>
        <w:rPr>
          <w:rtl/>
          <w:lang w:bidi="ar"/>
        </w:rPr>
      </w:pPr>
      <w:r>
        <w:rPr>
          <w:rFonts w:hint="cs"/>
          <w:rtl/>
          <w:lang w:bidi="ar"/>
        </w:rPr>
        <w:t xml:space="preserve">انسع إطار شبكة أحسن ليضم </w:t>
      </w:r>
      <w:r w:rsidR="0015128F">
        <w:rPr>
          <w:rFonts w:hint="cs"/>
          <w:rtl/>
          <w:lang w:bidi="ar"/>
        </w:rPr>
        <w:t>المجموعا</w:t>
      </w:r>
      <w:r w:rsidR="0015128F">
        <w:rPr>
          <w:rFonts w:hint="eastAsia"/>
          <w:rtl/>
          <w:lang w:bidi="ar"/>
        </w:rPr>
        <w:t>ت</w:t>
      </w:r>
      <w:r w:rsidR="0015128F">
        <w:rPr>
          <w:rFonts w:hint="cs"/>
          <w:rtl/>
          <w:lang w:bidi="ar"/>
        </w:rPr>
        <w:t xml:space="preserve"> التالية</w:t>
      </w:r>
      <w:r w:rsidR="00C92B74">
        <w:rPr>
          <w:rFonts w:hint="cs"/>
          <w:rtl/>
          <w:lang w:bidi="ar"/>
        </w:rPr>
        <w:t>:</w:t>
      </w:r>
    </w:p>
    <w:p w14:paraId="27F7DEA2" w14:textId="77777777" w:rsidR="00C92B74" w:rsidRDefault="00006B46" w:rsidP="00BF3E91">
      <w:pPr>
        <w:pStyle w:val="ListParagraph"/>
        <w:numPr>
          <w:ilvl w:val="0"/>
          <w:numId w:val="13"/>
        </w:numPr>
        <w:bidi/>
        <w:rPr>
          <w:rtl/>
          <w:lang w:bidi="ar"/>
        </w:rPr>
      </w:pPr>
      <w:r w:rsidRPr="00006B46">
        <w:rPr>
          <w:rtl/>
          <w:lang w:bidi="ar"/>
        </w:rPr>
        <w:t xml:space="preserve">مجموعة المهتمين بترجمة العلوم الصحية والطبية من المترجمين المحترفين المتفرغين للترجمة، </w:t>
      </w:r>
      <w:proofErr w:type="gramStart"/>
      <w:r w:rsidRPr="00006B46">
        <w:rPr>
          <w:rtl/>
          <w:lang w:bidi="ar"/>
        </w:rPr>
        <w:t>و الهواة</w:t>
      </w:r>
      <w:proofErr w:type="gramEnd"/>
      <w:r w:rsidRPr="00006B46">
        <w:rPr>
          <w:rtl/>
          <w:lang w:bidi="ar"/>
        </w:rPr>
        <w:t xml:space="preserve"> غير المتفرغين لها، </w:t>
      </w:r>
    </w:p>
    <w:p w14:paraId="3834E67B" w14:textId="77777777" w:rsidR="0015128F" w:rsidRDefault="0015128F" w:rsidP="00BF3E91">
      <w:pPr>
        <w:pStyle w:val="ListParagraph"/>
        <w:numPr>
          <w:ilvl w:val="0"/>
          <w:numId w:val="13"/>
        </w:numPr>
        <w:bidi/>
        <w:rPr>
          <w:rtl/>
          <w:lang w:bidi="ar"/>
        </w:rPr>
      </w:pPr>
      <w:r>
        <w:rPr>
          <w:rFonts w:hint="cs"/>
          <w:rtl/>
          <w:lang w:bidi="ar"/>
        </w:rPr>
        <w:t>مجموعة المهتمين بدعم ال</w:t>
      </w:r>
      <w:r w:rsidR="00006B46" w:rsidRPr="00006B46">
        <w:rPr>
          <w:rtl/>
          <w:lang w:bidi="ar"/>
        </w:rPr>
        <w:t>تعل</w:t>
      </w:r>
      <w:r>
        <w:rPr>
          <w:rFonts w:hint="cs"/>
          <w:rtl/>
          <w:lang w:bidi="ar"/>
        </w:rPr>
        <w:t xml:space="preserve">يم والتعلُّم </w:t>
      </w:r>
      <w:r w:rsidR="00006B46" w:rsidRPr="00006B46">
        <w:rPr>
          <w:rtl/>
          <w:lang w:bidi="ar"/>
        </w:rPr>
        <w:t>ب</w:t>
      </w:r>
      <w:r>
        <w:rPr>
          <w:rFonts w:hint="cs"/>
          <w:rtl/>
          <w:lang w:bidi="ar"/>
        </w:rPr>
        <w:t>ا</w:t>
      </w:r>
      <w:r w:rsidR="00006B46" w:rsidRPr="00006B46">
        <w:rPr>
          <w:rtl/>
          <w:lang w:bidi="ar"/>
        </w:rPr>
        <w:t>ل</w:t>
      </w:r>
      <w:r>
        <w:rPr>
          <w:rFonts w:hint="cs"/>
          <w:rtl/>
          <w:lang w:bidi="ar"/>
        </w:rPr>
        <w:t>ل</w:t>
      </w:r>
      <w:r w:rsidR="00006B46" w:rsidRPr="00006B46">
        <w:rPr>
          <w:rtl/>
          <w:lang w:bidi="ar"/>
        </w:rPr>
        <w:t>غ</w:t>
      </w:r>
      <w:r>
        <w:rPr>
          <w:rFonts w:hint="cs"/>
          <w:rtl/>
          <w:lang w:bidi="ar"/>
        </w:rPr>
        <w:t>ة العربية</w:t>
      </w:r>
      <w:r w:rsidR="00006B46" w:rsidRPr="00006B46">
        <w:rPr>
          <w:rtl/>
          <w:lang w:bidi="ar"/>
        </w:rPr>
        <w:t xml:space="preserve">، </w:t>
      </w:r>
    </w:p>
    <w:p w14:paraId="1FAC7CD2" w14:textId="77777777" w:rsidR="0015128F" w:rsidRDefault="0015128F" w:rsidP="00BF3E91">
      <w:pPr>
        <w:pStyle w:val="ListParagraph"/>
        <w:numPr>
          <w:ilvl w:val="0"/>
          <w:numId w:val="13"/>
        </w:numPr>
        <w:bidi/>
        <w:rPr>
          <w:rtl/>
          <w:lang w:bidi="ar"/>
        </w:rPr>
      </w:pPr>
      <w:r>
        <w:rPr>
          <w:rFonts w:hint="cs"/>
          <w:rtl/>
          <w:lang w:bidi="ar"/>
        </w:rPr>
        <w:t xml:space="preserve">مجموعة المهتمين بالعمل على </w:t>
      </w:r>
      <w:r w:rsidR="00006B46" w:rsidRPr="00006B46">
        <w:rPr>
          <w:rtl/>
          <w:lang w:bidi="ar"/>
        </w:rPr>
        <w:t xml:space="preserve">المواد </w:t>
      </w:r>
      <w:r>
        <w:rPr>
          <w:rFonts w:hint="cs"/>
          <w:rtl/>
          <w:lang w:bidi="ar"/>
        </w:rPr>
        <w:t xml:space="preserve">العلمية </w:t>
      </w:r>
      <w:r w:rsidR="00006B46" w:rsidRPr="00006B46">
        <w:rPr>
          <w:rtl/>
          <w:lang w:bidi="ar"/>
        </w:rPr>
        <w:t>بعد ترجمتها</w:t>
      </w:r>
      <w:r>
        <w:rPr>
          <w:rFonts w:hint="cs"/>
          <w:rtl/>
          <w:lang w:bidi="ar"/>
        </w:rPr>
        <w:t xml:space="preserve"> إلى اللغة العربية</w:t>
      </w:r>
      <w:r w:rsidR="00C92B74">
        <w:rPr>
          <w:rFonts w:hint="cs"/>
          <w:rtl/>
          <w:lang w:bidi="ar"/>
        </w:rPr>
        <w:t>،</w:t>
      </w:r>
      <w:r w:rsidR="00006B46" w:rsidRPr="00006B46">
        <w:rPr>
          <w:rtl/>
          <w:lang w:bidi="ar"/>
        </w:rPr>
        <w:t xml:space="preserve"> م</w:t>
      </w:r>
      <w:r w:rsidR="00C92B74">
        <w:rPr>
          <w:rFonts w:hint="cs"/>
          <w:rtl/>
          <w:lang w:bidi="ar"/>
        </w:rPr>
        <w:t>ثل ال</w:t>
      </w:r>
      <w:r w:rsidR="00006B46" w:rsidRPr="00006B46">
        <w:rPr>
          <w:rtl/>
          <w:lang w:bidi="ar"/>
        </w:rPr>
        <w:t xml:space="preserve">ناشرين </w:t>
      </w:r>
      <w:r w:rsidR="00C92B74">
        <w:rPr>
          <w:rFonts w:hint="cs"/>
          <w:rtl/>
          <w:lang w:bidi="ar"/>
        </w:rPr>
        <w:t>ال</w:t>
      </w:r>
      <w:r w:rsidR="00006B46" w:rsidRPr="00006B46">
        <w:rPr>
          <w:rtl/>
          <w:lang w:bidi="ar"/>
        </w:rPr>
        <w:t xml:space="preserve">تقليديين </w:t>
      </w:r>
      <w:proofErr w:type="gramStart"/>
      <w:r w:rsidR="00006B46" w:rsidRPr="00006B46">
        <w:rPr>
          <w:rtl/>
          <w:lang w:bidi="ar"/>
        </w:rPr>
        <w:t xml:space="preserve">و </w:t>
      </w:r>
      <w:r w:rsidR="00C92B74">
        <w:rPr>
          <w:rFonts w:hint="cs"/>
          <w:rtl/>
          <w:lang w:bidi="ar"/>
        </w:rPr>
        <w:t>ال</w:t>
      </w:r>
      <w:r w:rsidR="00006B46" w:rsidRPr="00006B46">
        <w:rPr>
          <w:rtl/>
          <w:lang w:bidi="ar"/>
        </w:rPr>
        <w:t>ناشرين</w:t>
      </w:r>
      <w:proofErr w:type="gramEnd"/>
      <w:r w:rsidR="00006B46" w:rsidRPr="00006B46">
        <w:rPr>
          <w:rtl/>
          <w:lang w:bidi="ar"/>
        </w:rPr>
        <w:t xml:space="preserve"> على</w:t>
      </w:r>
      <w:r w:rsidR="00C92B74">
        <w:rPr>
          <w:rFonts w:hint="cs"/>
          <w:rtl/>
          <w:lang w:bidi="ar"/>
        </w:rPr>
        <w:t xml:space="preserve"> الشابكة (</w:t>
      </w:r>
      <w:r w:rsidR="00006B46" w:rsidRPr="00006B46">
        <w:rPr>
          <w:rtl/>
          <w:lang w:bidi="ar"/>
        </w:rPr>
        <w:t>الإنترنت</w:t>
      </w:r>
      <w:r w:rsidR="00C92B74">
        <w:rPr>
          <w:rFonts w:hint="cs"/>
          <w:rtl/>
        </w:rPr>
        <w:t>)</w:t>
      </w:r>
      <w:r w:rsidR="00006B46" w:rsidRPr="00006B46">
        <w:rPr>
          <w:rtl/>
          <w:lang w:bidi="ar"/>
        </w:rPr>
        <w:t> و</w:t>
      </w:r>
      <w:r w:rsidR="00C92B74">
        <w:rPr>
          <w:rFonts w:hint="cs"/>
          <w:rtl/>
          <w:lang w:bidi="ar"/>
        </w:rPr>
        <w:t>عبر النشر الرقمي أو الإلكتروني،</w:t>
      </w:r>
      <w:r w:rsidR="00006B46" w:rsidRPr="00006B46">
        <w:rPr>
          <w:rtl/>
          <w:lang w:bidi="ar"/>
        </w:rPr>
        <w:t xml:space="preserve"> </w:t>
      </w:r>
    </w:p>
    <w:p w14:paraId="4EDB1736" w14:textId="77777777" w:rsidR="0015128F" w:rsidRDefault="0015128F" w:rsidP="00BF3E91">
      <w:pPr>
        <w:pStyle w:val="ListParagraph"/>
        <w:numPr>
          <w:ilvl w:val="0"/>
          <w:numId w:val="13"/>
        </w:numPr>
        <w:bidi/>
        <w:rPr>
          <w:rtl/>
          <w:lang w:bidi="ar"/>
        </w:rPr>
      </w:pPr>
      <w:r>
        <w:rPr>
          <w:rFonts w:hint="cs"/>
          <w:rtl/>
          <w:lang w:bidi="ar"/>
        </w:rPr>
        <w:t xml:space="preserve">مجموعة </w:t>
      </w:r>
      <w:r w:rsidR="00C92B74">
        <w:rPr>
          <w:rFonts w:hint="cs"/>
          <w:rtl/>
          <w:lang w:bidi="ar"/>
        </w:rPr>
        <w:t>ال</w:t>
      </w:r>
      <w:r w:rsidR="00006B46" w:rsidRPr="00006B46">
        <w:rPr>
          <w:rtl/>
          <w:lang w:bidi="ar"/>
        </w:rPr>
        <w:t>موزعين ل</w:t>
      </w:r>
      <w:r w:rsidR="00C92B74">
        <w:rPr>
          <w:rFonts w:hint="cs"/>
          <w:rtl/>
          <w:lang w:bidi="ar"/>
        </w:rPr>
        <w:t>تلك ا</w:t>
      </w:r>
      <w:r w:rsidR="00006B46" w:rsidRPr="00006B46">
        <w:rPr>
          <w:rtl/>
          <w:lang w:bidi="ar"/>
        </w:rPr>
        <w:t>لم</w:t>
      </w:r>
      <w:r w:rsidR="00C92B74">
        <w:rPr>
          <w:rFonts w:hint="cs"/>
          <w:rtl/>
          <w:lang w:bidi="ar"/>
        </w:rPr>
        <w:t>واد</w:t>
      </w:r>
      <w:r w:rsidR="00006B46" w:rsidRPr="00006B46">
        <w:rPr>
          <w:rtl/>
          <w:lang w:bidi="ar"/>
        </w:rPr>
        <w:t xml:space="preserve">، </w:t>
      </w:r>
      <w:r>
        <w:rPr>
          <w:rFonts w:hint="cs"/>
          <w:rtl/>
          <w:lang w:bidi="ar"/>
        </w:rPr>
        <w:t xml:space="preserve">مثل أصحاب المكتبات ومعارض الكتب، </w:t>
      </w:r>
    </w:p>
    <w:p w14:paraId="1166EEB1" w14:textId="77777777" w:rsidR="00BF3E91" w:rsidRDefault="0015128F" w:rsidP="00BF3E91">
      <w:pPr>
        <w:pStyle w:val="ListParagraph"/>
        <w:numPr>
          <w:ilvl w:val="0"/>
          <w:numId w:val="13"/>
        </w:numPr>
        <w:bidi/>
        <w:rPr>
          <w:rtl/>
          <w:lang w:bidi="ar"/>
        </w:rPr>
      </w:pPr>
      <w:r>
        <w:rPr>
          <w:rFonts w:hint="cs"/>
          <w:rtl/>
          <w:lang w:bidi="ar"/>
        </w:rPr>
        <w:t xml:space="preserve">مجموعة </w:t>
      </w:r>
      <w:r w:rsidR="00006B46" w:rsidRPr="00006B46">
        <w:rPr>
          <w:rtl/>
          <w:lang w:bidi="ar"/>
        </w:rPr>
        <w:t>المستخدمين لها من طلبة العلوم الصحية</w:t>
      </w:r>
      <w:r w:rsidR="00C92B74">
        <w:rPr>
          <w:rFonts w:hint="cs"/>
          <w:rtl/>
          <w:lang w:bidi="ar"/>
        </w:rPr>
        <w:t>،</w:t>
      </w:r>
      <w:r w:rsidR="00006B46" w:rsidRPr="00006B46">
        <w:rPr>
          <w:rtl/>
          <w:lang w:bidi="ar"/>
        </w:rPr>
        <w:t xml:space="preserve"> و</w:t>
      </w:r>
      <w:r w:rsidR="00C92B74">
        <w:rPr>
          <w:rFonts w:hint="cs"/>
          <w:rtl/>
          <w:lang w:bidi="ar"/>
        </w:rPr>
        <w:t>ال</w:t>
      </w:r>
      <w:r w:rsidR="00006B46" w:rsidRPr="00006B46">
        <w:rPr>
          <w:rtl/>
          <w:lang w:bidi="ar"/>
        </w:rPr>
        <w:t>مدر</w:t>
      </w:r>
      <w:r w:rsidR="00C92B74">
        <w:rPr>
          <w:rFonts w:hint="cs"/>
          <w:rtl/>
          <w:lang w:bidi="ar"/>
        </w:rPr>
        <w:t>ِّ</w:t>
      </w:r>
      <w:r w:rsidR="00006B46" w:rsidRPr="00006B46">
        <w:rPr>
          <w:rtl/>
          <w:lang w:bidi="ar"/>
        </w:rPr>
        <w:t>سي</w:t>
      </w:r>
      <w:r w:rsidR="00C92B74">
        <w:rPr>
          <w:rFonts w:hint="cs"/>
          <w:rtl/>
          <w:lang w:bidi="ar"/>
        </w:rPr>
        <w:t xml:space="preserve">ن </w:t>
      </w:r>
      <w:r w:rsidR="00006B46" w:rsidRPr="00006B46">
        <w:rPr>
          <w:rtl/>
          <w:lang w:bidi="ar"/>
        </w:rPr>
        <w:t>و</w:t>
      </w:r>
      <w:r w:rsidR="00C92B74">
        <w:rPr>
          <w:rFonts w:hint="cs"/>
          <w:rtl/>
          <w:lang w:bidi="ar"/>
        </w:rPr>
        <w:t>ال</w:t>
      </w:r>
      <w:r w:rsidR="00006B46" w:rsidRPr="00006B46">
        <w:rPr>
          <w:rtl/>
          <w:lang w:bidi="ar"/>
        </w:rPr>
        <w:t>م</w:t>
      </w:r>
      <w:r w:rsidR="00C92B74">
        <w:rPr>
          <w:rFonts w:hint="cs"/>
          <w:rtl/>
          <w:lang w:bidi="ar"/>
        </w:rPr>
        <w:t>ؤلِّ</w:t>
      </w:r>
      <w:r w:rsidR="00006B46" w:rsidRPr="00006B46">
        <w:rPr>
          <w:rtl/>
          <w:lang w:bidi="ar"/>
        </w:rPr>
        <w:t>ف</w:t>
      </w:r>
      <w:r w:rsidR="00C92B74">
        <w:rPr>
          <w:rFonts w:hint="cs"/>
          <w:rtl/>
          <w:lang w:bidi="ar"/>
        </w:rPr>
        <w:t>ين</w:t>
      </w:r>
      <w:r w:rsidR="00006B46" w:rsidRPr="00006B46">
        <w:rPr>
          <w:rtl/>
          <w:lang w:bidi="ar"/>
        </w:rPr>
        <w:t xml:space="preserve"> في أحد مجالاتها</w:t>
      </w:r>
      <w:r w:rsidR="00C92B74">
        <w:rPr>
          <w:rFonts w:hint="cs"/>
          <w:rtl/>
          <w:lang w:bidi="ar"/>
        </w:rPr>
        <w:t>،</w:t>
      </w:r>
      <w:r w:rsidR="00006B46" w:rsidRPr="00006B46">
        <w:rPr>
          <w:rtl/>
          <w:lang w:bidi="ar"/>
        </w:rPr>
        <w:t xml:space="preserve"> </w:t>
      </w:r>
    </w:p>
    <w:p w14:paraId="1097EAB7" w14:textId="1DF9ED52" w:rsidR="00006B46" w:rsidRPr="00006B46" w:rsidRDefault="00BF3E91" w:rsidP="00BF3E91">
      <w:pPr>
        <w:pStyle w:val="ListParagraph"/>
        <w:numPr>
          <w:ilvl w:val="0"/>
          <w:numId w:val="13"/>
        </w:numPr>
        <w:bidi/>
        <w:rPr>
          <w:rtl/>
          <w:lang w:bidi="ar"/>
        </w:rPr>
      </w:pPr>
      <w:r>
        <w:rPr>
          <w:rFonts w:hint="cs"/>
          <w:rtl/>
          <w:lang w:bidi="ar"/>
        </w:rPr>
        <w:t xml:space="preserve">مجموعة </w:t>
      </w:r>
      <w:r w:rsidR="00006B46" w:rsidRPr="00006B46">
        <w:rPr>
          <w:rtl/>
          <w:lang w:bidi="ar"/>
        </w:rPr>
        <w:t>المسؤولين عن التعليم بمراحله المختلفة</w:t>
      </w:r>
      <w:r w:rsidR="00C92B74">
        <w:rPr>
          <w:rFonts w:hint="cs"/>
          <w:rtl/>
          <w:lang w:bidi="ar"/>
        </w:rPr>
        <w:t>،</w:t>
      </w:r>
      <w:r w:rsidR="00006B46" w:rsidRPr="00006B46">
        <w:rPr>
          <w:rtl/>
          <w:lang w:bidi="ar"/>
        </w:rPr>
        <w:t xml:space="preserve"> ولاسيما التعليم العالي من عمداء للكليات </w:t>
      </w:r>
      <w:proofErr w:type="gramStart"/>
      <w:r w:rsidR="00006B46" w:rsidRPr="00006B46">
        <w:rPr>
          <w:rtl/>
          <w:lang w:bidi="ar"/>
        </w:rPr>
        <w:t>و مديري</w:t>
      </w:r>
      <w:proofErr w:type="gramEnd"/>
      <w:r w:rsidR="00006B46" w:rsidRPr="00006B46">
        <w:rPr>
          <w:rtl/>
          <w:lang w:bidi="ar"/>
        </w:rPr>
        <w:t xml:space="preserve"> الجامعات و</w:t>
      </w:r>
      <w:r w:rsidR="00C92B74">
        <w:rPr>
          <w:rFonts w:hint="cs"/>
          <w:rtl/>
          <w:lang w:bidi="ar"/>
        </w:rPr>
        <w:t>ال</w:t>
      </w:r>
      <w:r>
        <w:rPr>
          <w:rFonts w:hint="cs"/>
          <w:rtl/>
          <w:lang w:bidi="ar"/>
        </w:rPr>
        <w:t>عمد</w:t>
      </w:r>
      <w:r w:rsidR="00006B46" w:rsidRPr="00006B46">
        <w:rPr>
          <w:rtl/>
          <w:lang w:bidi="ar"/>
        </w:rPr>
        <w:t>اء. (المصدر: </w:t>
      </w:r>
      <w:hyperlink r:id="rId7" w:history="1">
        <w:r w:rsidR="00006B46" w:rsidRPr="00006B46">
          <w:rPr>
            <w:rStyle w:val="Hyperlink"/>
          </w:rPr>
          <w:t>http://www.emro.who.int/ahsn/AboutAHSN.htm</w:t>
        </w:r>
      </w:hyperlink>
      <w:r w:rsidR="00006B46" w:rsidRPr="00006B46">
        <w:rPr>
          <w:rtl/>
          <w:lang w:bidi="ar"/>
        </w:rPr>
        <w:t>)</w:t>
      </w:r>
    </w:p>
    <w:p w14:paraId="4EEA494A" w14:textId="77777777" w:rsidR="00201ADA" w:rsidRPr="00201ADA" w:rsidRDefault="00201ADA" w:rsidP="00B00472">
      <w:pPr>
        <w:bidi/>
        <w:rPr>
          <w:b/>
          <w:bCs/>
          <w:rtl/>
          <w:lang w:bidi="ar"/>
        </w:rPr>
      </w:pPr>
      <w:r w:rsidRPr="00201ADA">
        <w:rPr>
          <w:rFonts w:hint="cs"/>
          <w:b/>
          <w:bCs/>
          <w:rtl/>
          <w:lang w:bidi="ar"/>
        </w:rPr>
        <w:t>الأهداف</w:t>
      </w:r>
    </w:p>
    <w:p w14:paraId="32A3E2F6" w14:textId="4E2DD251" w:rsidR="00006B46" w:rsidRPr="00006B46" w:rsidRDefault="00B00472" w:rsidP="00201ADA">
      <w:pPr>
        <w:bidi/>
        <w:rPr>
          <w:rtl/>
          <w:lang w:bidi="ar"/>
        </w:rPr>
      </w:pPr>
      <w:r>
        <w:rPr>
          <w:rFonts w:hint="cs"/>
          <w:rtl/>
          <w:lang w:bidi="ar"/>
        </w:rPr>
        <w:t xml:space="preserve">لم يجد المشاركون في شبكة أحسن صعوبة تذكر في تحديد </w:t>
      </w:r>
      <w:r w:rsidR="00006B46" w:rsidRPr="00006B46">
        <w:rPr>
          <w:rtl/>
          <w:lang w:bidi="ar"/>
        </w:rPr>
        <w:t xml:space="preserve">أهداف </w:t>
      </w:r>
      <w:r>
        <w:rPr>
          <w:rFonts w:hint="cs"/>
          <w:rtl/>
          <w:lang w:bidi="ar"/>
        </w:rPr>
        <w:t>ال</w:t>
      </w:r>
      <w:r w:rsidR="00006B46" w:rsidRPr="00006B46">
        <w:rPr>
          <w:rtl/>
          <w:lang w:bidi="ar"/>
        </w:rPr>
        <w:t>شبكة</w:t>
      </w:r>
      <w:r>
        <w:rPr>
          <w:rFonts w:hint="cs"/>
          <w:rtl/>
          <w:lang w:bidi="ar"/>
        </w:rPr>
        <w:t>، فقالو:</w:t>
      </w:r>
    </w:p>
    <w:p w14:paraId="3A4AE1A5" w14:textId="5FD333ED" w:rsidR="00006B46" w:rsidRPr="00006B46" w:rsidRDefault="00006B46" w:rsidP="00006B46">
      <w:pPr>
        <w:numPr>
          <w:ilvl w:val="0"/>
          <w:numId w:val="2"/>
        </w:numPr>
        <w:bidi/>
        <w:rPr>
          <w:rtl/>
          <w:lang w:bidi="ar"/>
        </w:rPr>
      </w:pPr>
      <w:r w:rsidRPr="00006B46">
        <w:rPr>
          <w:rtl/>
          <w:lang w:bidi="ar"/>
        </w:rPr>
        <w:t xml:space="preserve">تعزيز التواصل بين المهتمين بترجمة العلوم الصحية والطبية والتعريف بأعمالهم وترويجها والاستفادة منها على أتم وجه. </w:t>
      </w:r>
    </w:p>
    <w:p w14:paraId="65BF4577" w14:textId="33BCC578" w:rsidR="00006B46" w:rsidRDefault="00006B46" w:rsidP="00006B46">
      <w:pPr>
        <w:numPr>
          <w:ilvl w:val="0"/>
          <w:numId w:val="2"/>
        </w:numPr>
        <w:bidi/>
        <w:rPr>
          <w:lang w:bidi="ar"/>
        </w:rPr>
      </w:pPr>
      <w:r w:rsidRPr="00006B46">
        <w:rPr>
          <w:rtl/>
          <w:lang w:bidi="ar"/>
        </w:rPr>
        <w:t xml:space="preserve">التنسيق بين الأعمال والمراحل وتوافر المنتجات في الأسواق وإتاحتها لمن يحتاج إليها بأفضل السبل والوسائل المتوفرة وتجنب إضاعة الجهود والأموال في تكرار إنتاج بعض الأعمال وإهمال بعضها الآخر. </w:t>
      </w:r>
    </w:p>
    <w:p w14:paraId="6BF04C95" w14:textId="3A40FBBF" w:rsidR="00B00472" w:rsidRDefault="00B00472" w:rsidP="00B00472">
      <w:pPr>
        <w:numPr>
          <w:ilvl w:val="0"/>
          <w:numId w:val="2"/>
        </w:numPr>
        <w:bidi/>
        <w:rPr>
          <w:lang w:bidi="ar"/>
        </w:rPr>
      </w:pPr>
      <w:r>
        <w:rPr>
          <w:rFonts w:hint="cs"/>
          <w:rtl/>
          <w:lang w:bidi="ar"/>
        </w:rPr>
        <w:t>تحقيق نقلة نوعية في استراتيجيات التسويق، التي أصبحت تستهدف التعرف على الاحتياجات لتلبيتها لا للسعي لمزيد من الربح</w:t>
      </w:r>
      <w:r w:rsidR="003451C6">
        <w:rPr>
          <w:rFonts w:hint="cs"/>
          <w:rtl/>
          <w:lang w:bidi="ar"/>
        </w:rPr>
        <w:t>.</w:t>
      </w:r>
    </w:p>
    <w:p w14:paraId="75D8CDDA" w14:textId="70285EDF" w:rsidR="00006B46" w:rsidRDefault="003451C6" w:rsidP="00A771D3">
      <w:pPr>
        <w:numPr>
          <w:ilvl w:val="0"/>
          <w:numId w:val="2"/>
        </w:numPr>
        <w:bidi/>
        <w:rPr>
          <w:lang w:bidi="ar"/>
        </w:rPr>
      </w:pPr>
      <w:r>
        <w:rPr>
          <w:rFonts w:hint="cs"/>
          <w:rtl/>
          <w:lang w:bidi="ar"/>
        </w:rPr>
        <w:t xml:space="preserve">استفادة </w:t>
      </w:r>
      <w:r w:rsidR="00006B46" w:rsidRPr="00006B46">
        <w:rPr>
          <w:rtl/>
          <w:lang w:bidi="ar"/>
        </w:rPr>
        <w:t xml:space="preserve">المكتب الإقليمي لشرق البحر المتوسط </w:t>
      </w:r>
      <w:r>
        <w:rPr>
          <w:rFonts w:hint="cs"/>
          <w:rtl/>
          <w:lang w:bidi="ar"/>
        </w:rPr>
        <w:t>و</w:t>
      </w:r>
      <w:r w:rsidR="00006B46" w:rsidRPr="00006B46">
        <w:rPr>
          <w:rtl/>
          <w:lang w:bidi="ar"/>
        </w:rPr>
        <w:t>منظمة الصحة العالمية</w:t>
      </w:r>
      <w:r>
        <w:rPr>
          <w:rFonts w:hint="cs"/>
          <w:rtl/>
          <w:lang w:bidi="ar"/>
        </w:rPr>
        <w:t xml:space="preserve"> بأكملها من الخبرات في المنطقة العربية لتعزيز التعددية اللغوية، وهي من السياسات الأساسية للمنظمة، وإتاحة الفرصة أمام الهيئات الإقليمية والنحلية المهتمة بنشر المعرفة باللغة العربية للإسهام بذلك.</w:t>
      </w:r>
    </w:p>
    <w:p w14:paraId="79FCF17F" w14:textId="77777777" w:rsidR="003451C6" w:rsidRDefault="003451C6" w:rsidP="003451C6">
      <w:pPr>
        <w:numPr>
          <w:ilvl w:val="0"/>
          <w:numId w:val="2"/>
        </w:numPr>
        <w:bidi/>
        <w:rPr>
          <w:lang w:bidi="ar"/>
        </w:rPr>
      </w:pPr>
      <w:r>
        <w:rPr>
          <w:rFonts w:hint="cs"/>
          <w:rtl/>
          <w:lang w:bidi="ar"/>
        </w:rPr>
        <w:t>رسم ملامح منهجية واضحة المعالم للعمل مع المصطلحات.</w:t>
      </w:r>
    </w:p>
    <w:p w14:paraId="3F0A22EB" w14:textId="77777777" w:rsidR="00BC0126" w:rsidRDefault="003451C6" w:rsidP="003451C6">
      <w:pPr>
        <w:numPr>
          <w:ilvl w:val="0"/>
          <w:numId w:val="2"/>
        </w:numPr>
        <w:bidi/>
        <w:rPr>
          <w:lang w:bidi="ar"/>
        </w:rPr>
      </w:pPr>
      <w:r>
        <w:rPr>
          <w:rFonts w:hint="cs"/>
          <w:rtl/>
          <w:lang w:bidi="ar"/>
        </w:rPr>
        <w:t>إدخال مادة دراسية رسمية في علم المصطلحات، وإعداد المصادر اللازمة، وترويج</w:t>
      </w:r>
      <w:r w:rsidR="00BC0126">
        <w:rPr>
          <w:rFonts w:hint="cs"/>
          <w:rtl/>
          <w:lang w:bidi="ar"/>
        </w:rPr>
        <w:t>ها بين المدرسين والطلاب.</w:t>
      </w:r>
    </w:p>
    <w:p w14:paraId="137D35E9" w14:textId="4589D8E7" w:rsidR="00BC0126" w:rsidRDefault="00BC0126" w:rsidP="00BC0126">
      <w:pPr>
        <w:numPr>
          <w:ilvl w:val="0"/>
          <w:numId w:val="2"/>
        </w:numPr>
        <w:bidi/>
        <w:rPr>
          <w:lang w:bidi="ar"/>
        </w:rPr>
      </w:pPr>
      <w:r>
        <w:rPr>
          <w:rFonts w:hint="cs"/>
          <w:rtl/>
          <w:lang w:bidi="ar"/>
        </w:rPr>
        <w:t>رعاية المعجم الطبي الموحد وتشذيبه وتطويره والتشجيع على الاستفادة منه.</w:t>
      </w:r>
    </w:p>
    <w:p w14:paraId="5452E4AB" w14:textId="527F7785" w:rsidR="00BC0126" w:rsidRDefault="00BC0126" w:rsidP="00BC0126">
      <w:pPr>
        <w:numPr>
          <w:ilvl w:val="0"/>
          <w:numId w:val="2"/>
        </w:numPr>
        <w:bidi/>
        <w:rPr>
          <w:lang w:bidi="ar"/>
        </w:rPr>
      </w:pPr>
      <w:r>
        <w:rPr>
          <w:rFonts w:hint="cs"/>
          <w:rtl/>
          <w:lang w:bidi="ar"/>
        </w:rPr>
        <w:t>مواصلة العمل في مشروع الكتاب الطبي الجامعي لتستكمل عناوينه المترجمة أو المؤلَّفة مواد المنهج بكاملها.</w:t>
      </w:r>
    </w:p>
    <w:p w14:paraId="7F1911C3" w14:textId="4A2C75D3" w:rsidR="00BC0126" w:rsidRDefault="00BC0126" w:rsidP="00BC0126">
      <w:pPr>
        <w:numPr>
          <w:ilvl w:val="0"/>
          <w:numId w:val="2"/>
        </w:numPr>
        <w:bidi/>
        <w:rPr>
          <w:lang w:bidi="ar"/>
        </w:rPr>
      </w:pPr>
      <w:r>
        <w:rPr>
          <w:rFonts w:hint="cs"/>
          <w:rtl/>
          <w:lang w:bidi="ar"/>
        </w:rPr>
        <w:t>تشجيع تبادل الزيارات بين الجامعات للاستفادة من الخبرات وجمع الجهود وحشد الإمكانيات.</w:t>
      </w:r>
    </w:p>
    <w:p w14:paraId="26B10C13" w14:textId="3D2B3F0A" w:rsidR="00BC0126" w:rsidRDefault="00BC0126" w:rsidP="00BC0126">
      <w:pPr>
        <w:numPr>
          <w:ilvl w:val="0"/>
          <w:numId w:val="2"/>
        </w:numPr>
        <w:bidi/>
        <w:rPr>
          <w:lang w:bidi="ar"/>
        </w:rPr>
      </w:pPr>
      <w:r>
        <w:rPr>
          <w:rFonts w:hint="cs"/>
          <w:rtl/>
          <w:lang w:bidi="ar"/>
        </w:rPr>
        <w:lastRenderedPageBreak/>
        <w:t>تبادل الآراء والخبرات في منصة على الشابكة (الإنترنت)، مثل الموقع:</w:t>
      </w:r>
    </w:p>
    <w:p w14:paraId="3F1E271E" w14:textId="511D6384" w:rsidR="00BC0126" w:rsidRDefault="00201ADA" w:rsidP="00201ADA">
      <w:pPr>
        <w:bidi/>
        <w:ind w:left="720"/>
        <w:rPr>
          <w:lang w:bidi="ar"/>
        </w:rPr>
      </w:pPr>
      <w:r>
        <w:rPr>
          <w:rFonts w:ascii="Arial" w:hAnsi="Arial" w:cs="Arial"/>
          <w:color w:val="000000"/>
          <w:shd w:val="clear" w:color="auto" w:fill="FFFFFF"/>
        </w:rPr>
        <w:t> </w:t>
      </w:r>
      <w:hyperlink r:id="rId8" w:history="1">
        <w:r>
          <w:rPr>
            <w:rStyle w:val="Hyperlink"/>
            <w:rFonts w:ascii="Arial" w:hAnsi="Arial" w:cs="Arial"/>
            <w:color w:val="3366BB"/>
            <w:shd w:val="clear" w:color="auto" w:fill="FFFFFF"/>
          </w:rPr>
          <w:t>http://www.emro.who.int/ahsn/AboutAHSN.htm</w:t>
        </w:r>
      </w:hyperlink>
    </w:p>
    <w:p w14:paraId="57CC79E9" w14:textId="4336418A" w:rsidR="003451C6" w:rsidRPr="00006B46" w:rsidRDefault="003451C6" w:rsidP="00BC0126">
      <w:pPr>
        <w:bidi/>
        <w:rPr>
          <w:rtl/>
          <w:lang w:bidi="ar"/>
        </w:rPr>
      </w:pPr>
      <w:r>
        <w:rPr>
          <w:rFonts w:hint="cs"/>
          <w:rtl/>
          <w:lang w:bidi="ar"/>
        </w:rPr>
        <w:t xml:space="preserve"> </w:t>
      </w:r>
    </w:p>
    <w:p w14:paraId="3179C246" w14:textId="0D0A69E3" w:rsidR="00201ADA" w:rsidRPr="00201ADA" w:rsidRDefault="00201ADA" w:rsidP="00006B46">
      <w:pPr>
        <w:bidi/>
        <w:rPr>
          <w:b/>
          <w:bCs/>
          <w:rtl/>
          <w:lang w:bidi="ar"/>
        </w:rPr>
      </w:pPr>
      <w:r w:rsidRPr="00201ADA">
        <w:rPr>
          <w:rFonts w:hint="cs"/>
          <w:b/>
          <w:bCs/>
          <w:rtl/>
          <w:lang w:bidi="ar"/>
        </w:rPr>
        <w:t>توزيع المهام</w:t>
      </w:r>
    </w:p>
    <w:p w14:paraId="4CDAC10A" w14:textId="403B6EB1" w:rsidR="00006B46" w:rsidRPr="00006B46" w:rsidRDefault="001E0FCF" w:rsidP="00FB683E">
      <w:pPr>
        <w:bidi/>
        <w:rPr>
          <w:rtl/>
          <w:lang w:bidi="ar"/>
        </w:rPr>
      </w:pPr>
      <w:r>
        <w:rPr>
          <w:rFonts w:hint="cs"/>
          <w:rtl/>
          <w:lang w:bidi="ar"/>
        </w:rPr>
        <w:t xml:space="preserve">لئن كان العمل في شبكة أحسن في بداية أمره تطوعيًا، فإن المساهمين سرعان ما انتقلوا إلى مرحلة أكثر سخاءً عندما تسابقوا إلى طرح المبادرات وعرض الجهود التي بذلوها ليستفيد منها غيرهم، وكانت الأمنية العزيزة على قلب كل واحد منهم أن يقدم الفائدة لغيره، </w:t>
      </w:r>
      <w:r w:rsidR="00FB683E">
        <w:rPr>
          <w:rFonts w:hint="cs"/>
          <w:rtl/>
          <w:lang w:bidi="ar"/>
        </w:rPr>
        <w:t>فظهرت مؤلفات أو ترجمات ط</w:t>
      </w:r>
      <w:r>
        <w:rPr>
          <w:rFonts w:hint="cs"/>
          <w:rtl/>
          <w:lang w:bidi="ar"/>
        </w:rPr>
        <w:t>و</w:t>
      </w:r>
      <w:r w:rsidR="00FB683E">
        <w:rPr>
          <w:rFonts w:hint="cs"/>
          <w:rtl/>
          <w:lang w:bidi="ar"/>
        </w:rPr>
        <w:t xml:space="preserve">اها الانعزال عن الزملاء والأقران، وافتتحت مشاريع جديدة أثمرت منتجات لاقت الذيوع والانتشار، فيجد المساهم في الشبكة نفسه مجبرًا على اكتساب المعرفة، أو الإسهام في توصيلها لمن ينتفع منها. وقد يكون للأمثلة دور </w:t>
      </w:r>
      <w:r w:rsidR="009B787C">
        <w:rPr>
          <w:rFonts w:hint="cs"/>
          <w:rtl/>
          <w:lang w:bidi="ar"/>
        </w:rPr>
        <w:t>مهم في توضيح المهام التي توزعت بين المساهمين.</w:t>
      </w:r>
    </w:p>
    <w:p w14:paraId="7F2C7100" w14:textId="5284E29E" w:rsidR="00006B46" w:rsidRPr="00006B46" w:rsidRDefault="00FB683E" w:rsidP="0028166A">
      <w:pPr>
        <w:pStyle w:val="ListParagraph"/>
        <w:numPr>
          <w:ilvl w:val="0"/>
          <w:numId w:val="14"/>
        </w:numPr>
        <w:bidi/>
        <w:rPr>
          <w:rtl/>
          <w:lang w:bidi="ar"/>
        </w:rPr>
      </w:pPr>
      <w:r>
        <w:rPr>
          <w:rFonts w:hint="cs"/>
          <w:rtl/>
          <w:lang w:bidi="ar"/>
        </w:rPr>
        <w:t>ف</w:t>
      </w:r>
      <w:r w:rsidR="007B1D9C">
        <w:rPr>
          <w:rFonts w:hint="cs"/>
          <w:rtl/>
          <w:lang w:bidi="ar"/>
        </w:rPr>
        <w:t>عرض</w:t>
      </w:r>
      <w:r>
        <w:rPr>
          <w:rFonts w:hint="cs"/>
          <w:rtl/>
          <w:lang w:bidi="ar"/>
        </w:rPr>
        <w:t xml:space="preserve"> </w:t>
      </w:r>
      <w:r w:rsidR="009B787C">
        <w:rPr>
          <w:rFonts w:hint="cs"/>
          <w:rtl/>
          <w:lang w:bidi="ar"/>
        </w:rPr>
        <w:t xml:space="preserve">عدد من </w:t>
      </w:r>
      <w:r w:rsidR="007B1D9C">
        <w:rPr>
          <w:rFonts w:hint="cs"/>
          <w:rtl/>
          <w:lang w:bidi="ar"/>
        </w:rPr>
        <w:t>المساهمين في الشبكة</w:t>
      </w:r>
      <w:r w:rsidR="009B787C">
        <w:rPr>
          <w:rFonts w:hint="cs"/>
          <w:rtl/>
          <w:lang w:bidi="ar"/>
        </w:rPr>
        <w:t xml:space="preserve"> ملاحظات مُطَوَّلة حول </w:t>
      </w:r>
      <w:r w:rsidR="00006B46" w:rsidRPr="00006B46">
        <w:rPr>
          <w:rtl/>
          <w:lang w:bidi="ar"/>
        </w:rPr>
        <w:t>منهجية صوغ المصطلحات الطبية</w:t>
      </w:r>
      <w:r w:rsidR="009B787C">
        <w:rPr>
          <w:rFonts w:hint="cs"/>
          <w:rtl/>
          <w:lang w:bidi="ar"/>
        </w:rPr>
        <w:t>، والاستفادة من التراث والاشتقاق المجاز والترجمة والتعريب (بمعنى نقل المصطلح الأجنبي برسمه بحروف عربية)، والنحت،</w:t>
      </w:r>
      <w:r w:rsidR="00006B46" w:rsidRPr="00006B46">
        <w:rPr>
          <w:rtl/>
          <w:lang w:bidi="ar"/>
        </w:rPr>
        <w:t xml:space="preserve"> و</w:t>
      </w:r>
      <w:r w:rsidR="009B787C">
        <w:rPr>
          <w:rFonts w:hint="cs"/>
          <w:rtl/>
          <w:lang w:bidi="ar"/>
        </w:rPr>
        <w:t>الصيغ القياسية....</w:t>
      </w:r>
    </w:p>
    <w:p w14:paraId="473D9DE7" w14:textId="77777777" w:rsidR="0091243B" w:rsidRDefault="00006B46" w:rsidP="0028166A">
      <w:pPr>
        <w:pStyle w:val="ListParagraph"/>
        <w:numPr>
          <w:ilvl w:val="0"/>
          <w:numId w:val="14"/>
        </w:numPr>
        <w:tabs>
          <w:tab w:val="num" w:pos="720"/>
        </w:tabs>
        <w:bidi/>
        <w:rPr>
          <w:rtl/>
          <w:lang w:bidi="ar"/>
        </w:rPr>
      </w:pPr>
      <w:r w:rsidRPr="00006B46">
        <w:rPr>
          <w:rtl/>
          <w:lang w:bidi="ar"/>
        </w:rPr>
        <w:t>و</w:t>
      </w:r>
      <w:r w:rsidR="009B787C">
        <w:rPr>
          <w:rFonts w:hint="cs"/>
          <w:rtl/>
          <w:lang w:bidi="ar"/>
        </w:rPr>
        <w:t xml:space="preserve">نجح </w:t>
      </w:r>
      <w:r w:rsidR="007B1D9C">
        <w:rPr>
          <w:rFonts w:hint="cs"/>
          <w:rtl/>
          <w:lang w:bidi="ar"/>
        </w:rPr>
        <w:t>مساهمون</w:t>
      </w:r>
      <w:r w:rsidR="009B787C">
        <w:rPr>
          <w:rFonts w:hint="cs"/>
          <w:rtl/>
          <w:lang w:bidi="ar"/>
        </w:rPr>
        <w:t xml:space="preserve"> آخرون</w:t>
      </w:r>
      <w:r w:rsidR="007B1D9C">
        <w:rPr>
          <w:rFonts w:hint="cs"/>
          <w:rtl/>
          <w:lang w:bidi="ar"/>
        </w:rPr>
        <w:t xml:space="preserve"> في إقناع زملائهم في إنشاء قواعد بينات لا تقتصر على العمل المصطلحي، بل تضم إليه البيانات </w:t>
      </w:r>
      <w:r w:rsidR="007B1D9C" w:rsidRPr="00006B46">
        <w:rPr>
          <w:rFonts w:hint="cs"/>
          <w:rtl/>
          <w:lang w:bidi="ar"/>
        </w:rPr>
        <w:t>الببليوغرافي</w:t>
      </w:r>
      <w:r w:rsidR="007B1D9C">
        <w:rPr>
          <w:rFonts w:hint="cs"/>
          <w:rtl/>
          <w:lang w:bidi="ar"/>
        </w:rPr>
        <w:t>ة</w:t>
      </w:r>
      <w:r w:rsidRPr="00006B46">
        <w:rPr>
          <w:rtl/>
          <w:lang w:bidi="ar"/>
        </w:rPr>
        <w:t>، و</w:t>
      </w:r>
      <w:r w:rsidR="007B1D9C">
        <w:rPr>
          <w:rFonts w:hint="cs"/>
          <w:rtl/>
          <w:lang w:bidi="ar"/>
        </w:rPr>
        <w:t>قوائم</w:t>
      </w:r>
      <w:r w:rsidRPr="00006B46">
        <w:rPr>
          <w:rtl/>
          <w:lang w:bidi="ar"/>
        </w:rPr>
        <w:t xml:space="preserve"> </w:t>
      </w:r>
      <w:r w:rsidR="007B1D9C">
        <w:rPr>
          <w:rFonts w:hint="cs"/>
          <w:rtl/>
          <w:lang w:bidi="ar"/>
        </w:rPr>
        <w:t>ب</w:t>
      </w:r>
      <w:r w:rsidRPr="00006B46">
        <w:rPr>
          <w:rtl/>
          <w:lang w:bidi="ar"/>
        </w:rPr>
        <w:t>أسماء المترجمين والمهتمين بت</w:t>
      </w:r>
      <w:r w:rsidR="007B1D9C">
        <w:rPr>
          <w:rFonts w:hint="cs"/>
          <w:rtl/>
          <w:lang w:bidi="ar"/>
        </w:rPr>
        <w:t>وطين العلوم باللغة العربية</w:t>
      </w:r>
      <w:r w:rsidRPr="00006B46">
        <w:rPr>
          <w:rtl/>
          <w:lang w:bidi="ar"/>
        </w:rPr>
        <w:t>، و</w:t>
      </w:r>
      <w:r w:rsidR="007B1D9C">
        <w:rPr>
          <w:rFonts w:hint="cs"/>
          <w:rtl/>
          <w:lang w:bidi="ar"/>
        </w:rPr>
        <w:t>سجلّات ب</w:t>
      </w:r>
      <w:r w:rsidRPr="00006B46">
        <w:rPr>
          <w:rtl/>
          <w:lang w:bidi="ar"/>
        </w:rPr>
        <w:t>الجامعات والمعاهد</w:t>
      </w:r>
      <w:r w:rsidR="007B1D9C">
        <w:rPr>
          <w:rFonts w:hint="cs"/>
          <w:rtl/>
          <w:lang w:bidi="ar"/>
        </w:rPr>
        <w:t xml:space="preserve"> وال</w:t>
      </w:r>
      <w:r w:rsidRPr="00006B46">
        <w:rPr>
          <w:rtl/>
          <w:lang w:bidi="ar"/>
        </w:rPr>
        <w:t xml:space="preserve">كتب </w:t>
      </w:r>
      <w:r w:rsidR="007B1D9C">
        <w:rPr>
          <w:rFonts w:hint="cs"/>
          <w:rtl/>
          <w:lang w:bidi="ar"/>
        </w:rPr>
        <w:t xml:space="preserve">التي تعتمدها لتدريس طلابها، سواءً أكانت </w:t>
      </w:r>
      <w:r w:rsidRPr="00006B46">
        <w:rPr>
          <w:rtl/>
          <w:lang w:bidi="ar"/>
        </w:rPr>
        <w:t xml:space="preserve">مؤلفة </w:t>
      </w:r>
      <w:r w:rsidR="007B1D9C">
        <w:rPr>
          <w:rFonts w:hint="cs"/>
          <w:rtl/>
          <w:lang w:bidi="ar"/>
        </w:rPr>
        <w:t>أم</w:t>
      </w:r>
      <w:r w:rsidRPr="00006B46">
        <w:rPr>
          <w:rtl/>
          <w:lang w:bidi="ar"/>
        </w:rPr>
        <w:t xml:space="preserve"> مترجمة</w:t>
      </w:r>
      <w:r w:rsidR="007B1D9C">
        <w:rPr>
          <w:rFonts w:hint="cs"/>
          <w:rtl/>
          <w:lang w:bidi="ar"/>
        </w:rPr>
        <w:t>،</w:t>
      </w:r>
      <w:r w:rsidRPr="00006B46">
        <w:rPr>
          <w:rtl/>
          <w:lang w:bidi="ar"/>
        </w:rPr>
        <w:t xml:space="preserve"> منشورة </w:t>
      </w:r>
      <w:r w:rsidR="007B1D9C">
        <w:rPr>
          <w:rFonts w:hint="cs"/>
          <w:rtl/>
          <w:lang w:bidi="ar"/>
        </w:rPr>
        <w:t>أم قيد</w:t>
      </w:r>
      <w:r w:rsidRPr="00006B46">
        <w:rPr>
          <w:rtl/>
          <w:lang w:bidi="ar"/>
        </w:rPr>
        <w:t xml:space="preserve"> النشر</w:t>
      </w:r>
      <w:r w:rsidR="007B1D9C">
        <w:rPr>
          <w:rFonts w:hint="cs"/>
          <w:rtl/>
          <w:lang w:bidi="ar"/>
        </w:rPr>
        <w:t>، على أن تعتمد البيئة الإلكترونية في إنجاز كل تلك المهام.</w:t>
      </w:r>
    </w:p>
    <w:p w14:paraId="1C386A9B" w14:textId="77777777" w:rsidR="0091243B" w:rsidRDefault="00006B46" w:rsidP="0028166A">
      <w:pPr>
        <w:pStyle w:val="ListParagraph"/>
        <w:numPr>
          <w:ilvl w:val="0"/>
          <w:numId w:val="14"/>
        </w:numPr>
        <w:tabs>
          <w:tab w:val="num" w:pos="720"/>
        </w:tabs>
        <w:bidi/>
        <w:rPr>
          <w:rtl/>
          <w:lang w:bidi="ar"/>
        </w:rPr>
      </w:pPr>
      <w:r w:rsidRPr="00006B46">
        <w:rPr>
          <w:rtl/>
          <w:lang w:bidi="ar"/>
        </w:rPr>
        <w:t>و</w:t>
      </w:r>
      <w:r w:rsidR="0091243B">
        <w:rPr>
          <w:rFonts w:hint="cs"/>
          <w:rtl/>
          <w:lang w:bidi="ar"/>
        </w:rPr>
        <w:t xml:space="preserve">تسابق المساهمون في الشبكة إلى أخذ نصيب من العمل في صيانة وتطوير </w:t>
      </w:r>
      <w:r w:rsidRPr="00006B46">
        <w:rPr>
          <w:rtl/>
          <w:lang w:bidi="ar"/>
        </w:rPr>
        <w:t>المعجم الطبي الموحد</w:t>
      </w:r>
      <w:r w:rsidR="0091243B">
        <w:rPr>
          <w:rFonts w:hint="cs"/>
          <w:rtl/>
          <w:lang w:bidi="ar"/>
        </w:rPr>
        <w:t>، وإ</w:t>
      </w:r>
      <w:r w:rsidRPr="00006B46">
        <w:rPr>
          <w:rtl/>
          <w:lang w:bidi="ar"/>
        </w:rPr>
        <w:t>ثر</w:t>
      </w:r>
      <w:r w:rsidR="0091243B">
        <w:rPr>
          <w:rFonts w:hint="cs"/>
          <w:rtl/>
          <w:lang w:bidi="ar"/>
        </w:rPr>
        <w:t>اء</w:t>
      </w:r>
      <w:r w:rsidRPr="00006B46">
        <w:rPr>
          <w:rtl/>
          <w:lang w:bidi="ar"/>
        </w:rPr>
        <w:t xml:space="preserve"> الذخيرة اللغوية العربية بالمفاهيم الطبية العصرية</w:t>
      </w:r>
      <w:r w:rsidR="0091243B">
        <w:rPr>
          <w:rFonts w:hint="cs"/>
          <w:rtl/>
          <w:lang w:bidi="ar"/>
        </w:rPr>
        <w:t xml:space="preserve"> من خلاله.</w:t>
      </w:r>
      <w:r w:rsidR="0091243B" w:rsidRPr="00006B46">
        <w:rPr>
          <w:rtl/>
          <w:lang w:bidi="ar"/>
        </w:rPr>
        <w:t xml:space="preserve"> </w:t>
      </w:r>
    </w:p>
    <w:p w14:paraId="70E145FE" w14:textId="77777777" w:rsidR="0028166A" w:rsidRDefault="0091243B" w:rsidP="0028166A">
      <w:pPr>
        <w:pStyle w:val="ListParagraph"/>
        <w:numPr>
          <w:ilvl w:val="0"/>
          <w:numId w:val="14"/>
        </w:numPr>
        <w:tabs>
          <w:tab w:val="num" w:pos="720"/>
        </w:tabs>
        <w:bidi/>
        <w:rPr>
          <w:rtl/>
          <w:lang w:bidi="ar"/>
        </w:rPr>
      </w:pPr>
      <w:r>
        <w:rPr>
          <w:rFonts w:hint="cs"/>
          <w:rtl/>
          <w:lang w:bidi="ar"/>
        </w:rPr>
        <w:t xml:space="preserve">كما شارك الكثير من المساهمين في شبكة أحسن بدور كبير في إنجاح البرنامج العربي العالمي الذي يرعى الشبكة، مثل </w:t>
      </w:r>
      <w:r w:rsidRPr="0091243B">
        <w:rPr>
          <w:rtl/>
        </w:rPr>
        <w:t>نشر أعمال منظمة الصحة العالمية من خلال المطبوعات العربية وسائر إصدارات المعلومات؛</w:t>
      </w:r>
      <w:r w:rsidR="0028166A">
        <w:rPr>
          <w:rFonts w:hint="cs"/>
          <w:rtl/>
        </w:rPr>
        <w:t xml:space="preserve"> و</w:t>
      </w:r>
      <w:r w:rsidRPr="0091243B">
        <w:rPr>
          <w:rtl/>
        </w:rPr>
        <w:t>تقديم معلومات صحية وطبية حديثة ونتائج البحوث باللغة العربية للعاملين في الصحة والطب؛</w:t>
      </w:r>
      <w:r w:rsidR="0028166A">
        <w:rPr>
          <w:rFonts w:hint="cs"/>
          <w:rtl/>
        </w:rPr>
        <w:t xml:space="preserve"> و</w:t>
      </w:r>
      <w:r w:rsidRPr="0091243B">
        <w:rPr>
          <w:rtl/>
        </w:rPr>
        <w:t>إعداد قاعدة معطيات صحية باللغة العربية وسائر اللغات الوطنية؛</w:t>
      </w:r>
      <w:r w:rsidR="0028166A">
        <w:rPr>
          <w:rFonts w:hint="cs"/>
          <w:rtl/>
        </w:rPr>
        <w:t xml:space="preserve"> و</w:t>
      </w:r>
      <w:r w:rsidRPr="0091243B">
        <w:rPr>
          <w:rtl/>
        </w:rPr>
        <w:t>بناء القدرات في الترجمة والمصطلحات، وتحسين مراقبة الجودة وإعداد المعايير؛</w:t>
      </w:r>
      <w:r w:rsidR="0028166A">
        <w:rPr>
          <w:rFonts w:hint="cs"/>
          <w:rtl/>
        </w:rPr>
        <w:t xml:space="preserve"> و</w:t>
      </w:r>
      <w:r w:rsidRPr="0091243B">
        <w:rPr>
          <w:rtl/>
        </w:rPr>
        <w:t>بناء وتحسين الشراكات مع الأكاديميين والناشرين؛</w:t>
      </w:r>
      <w:r w:rsidR="0028166A">
        <w:rPr>
          <w:rFonts w:hint="cs"/>
          <w:rtl/>
        </w:rPr>
        <w:t xml:space="preserve"> و</w:t>
      </w:r>
      <w:r w:rsidRPr="0091243B">
        <w:rPr>
          <w:rtl/>
        </w:rPr>
        <w:t>تأسيس الشبكات والجماعات المعرفية المعنية بالترجمة إلى اللغة العربية، والمصطلحات، والنشر</w:t>
      </w:r>
      <w:r w:rsidRPr="0091243B">
        <w:rPr>
          <w:lang w:bidi="ar"/>
        </w:rPr>
        <w:t>.</w:t>
      </w:r>
      <w:r w:rsidR="0028166A">
        <w:rPr>
          <w:rFonts w:hint="cs"/>
          <w:rtl/>
          <w:lang w:bidi="ar"/>
        </w:rPr>
        <w:t xml:space="preserve"> </w:t>
      </w:r>
    </w:p>
    <w:p w14:paraId="5FA6AEB8" w14:textId="762314DC" w:rsidR="0091243B" w:rsidRPr="0091243B" w:rsidRDefault="0028166A" w:rsidP="0028166A">
      <w:pPr>
        <w:pStyle w:val="ListParagraph"/>
        <w:numPr>
          <w:ilvl w:val="0"/>
          <w:numId w:val="14"/>
        </w:numPr>
        <w:tabs>
          <w:tab w:val="num" w:pos="720"/>
        </w:tabs>
        <w:bidi/>
        <w:rPr>
          <w:lang w:bidi="ar"/>
        </w:rPr>
      </w:pPr>
      <w:r>
        <w:rPr>
          <w:rFonts w:hint="cs"/>
          <w:rtl/>
          <w:lang w:bidi="ar"/>
        </w:rPr>
        <w:t xml:space="preserve">ولم يكن من العجيب أن يسند البرنامج العربي العالمي بعض مهامه إلى شبكة أحسن، ومنها </w:t>
      </w:r>
      <w:r w:rsidR="0091243B" w:rsidRPr="0091243B">
        <w:rPr>
          <w:rtl/>
        </w:rPr>
        <w:t>ترجمة التقارير والنشرات والدوريات والمقالات الصحفية ومجال واسع من إصدارات المعلومات بما في ذلك البيانات الإعلامية ومواد حملات التوعية؛</w:t>
      </w:r>
      <w:r>
        <w:rPr>
          <w:rFonts w:hint="cs"/>
          <w:rtl/>
        </w:rPr>
        <w:t xml:space="preserve"> و</w:t>
      </w:r>
      <w:r w:rsidR="0091243B" w:rsidRPr="0091243B">
        <w:rPr>
          <w:rtl/>
        </w:rPr>
        <w:t>ترجمة ونشر المناهج ومواد التدريب والمواد التعليمية لكليات التمريض وكليات الطب ولطلبة العلوم الصحية؛</w:t>
      </w:r>
      <w:r>
        <w:rPr>
          <w:rFonts w:hint="cs"/>
          <w:rtl/>
        </w:rPr>
        <w:t xml:space="preserve"> و</w:t>
      </w:r>
      <w:r w:rsidR="0091243B" w:rsidRPr="0091243B">
        <w:rPr>
          <w:rtl/>
        </w:rPr>
        <w:t>توحيد المصطلحات الطبية والصحية في مجال واسع من اللغات الوطنية من خلال إعداد المعجم الطبي الموحد؛</w:t>
      </w:r>
      <w:r>
        <w:rPr>
          <w:rFonts w:hint="cs"/>
          <w:rtl/>
        </w:rPr>
        <w:t xml:space="preserve"> و</w:t>
      </w:r>
      <w:r w:rsidR="0091243B" w:rsidRPr="0091243B">
        <w:rPr>
          <w:rtl/>
        </w:rPr>
        <w:t>دعم بناء القدرات الوطنية للمترجمين وواضعي المصطلحات والناشرين؛</w:t>
      </w:r>
      <w:r>
        <w:rPr>
          <w:rFonts w:hint="cs"/>
          <w:rtl/>
        </w:rPr>
        <w:t xml:space="preserve"> و</w:t>
      </w:r>
      <w:r w:rsidR="0091243B" w:rsidRPr="0091243B">
        <w:rPr>
          <w:rtl/>
        </w:rPr>
        <w:t>نشر المعلومات الصحية باللغة العربية من خلال الإنترنت</w:t>
      </w:r>
      <w:r w:rsidR="0091243B" w:rsidRPr="0091243B">
        <w:rPr>
          <w:lang w:bidi="ar"/>
        </w:rPr>
        <w:t>.</w:t>
      </w:r>
    </w:p>
    <w:p w14:paraId="46D2FC5D" w14:textId="3AE4421E" w:rsidR="00006B46" w:rsidRPr="00006B46" w:rsidRDefault="0091243B" w:rsidP="0028166A">
      <w:pPr>
        <w:tabs>
          <w:tab w:val="num" w:pos="720"/>
        </w:tabs>
        <w:bidi/>
        <w:rPr>
          <w:rtl/>
          <w:lang w:bidi="ar"/>
        </w:rPr>
      </w:pPr>
      <w:r>
        <w:rPr>
          <w:rFonts w:hint="cs"/>
          <w:rtl/>
          <w:lang w:bidi="ar"/>
        </w:rPr>
        <w:t xml:space="preserve"> </w:t>
      </w:r>
    </w:p>
    <w:p w14:paraId="24599E79" w14:textId="5425D0B4" w:rsidR="0028166A" w:rsidRDefault="0028166A" w:rsidP="00006B46">
      <w:pPr>
        <w:bidi/>
        <w:rPr>
          <w:rtl/>
          <w:lang w:bidi="ar"/>
        </w:rPr>
      </w:pPr>
      <w:r w:rsidRPr="0028166A">
        <w:rPr>
          <w:rFonts w:hint="cs"/>
          <w:b/>
          <w:bCs/>
          <w:rtl/>
          <w:lang w:bidi="ar"/>
        </w:rPr>
        <w:t>دور شبكة أحسن على الصعيد الدولي والإقليمي</w:t>
      </w:r>
    </w:p>
    <w:p w14:paraId="27285EEB" w14:textId="51DF6B39" w:rsidR="00006B46" w:rsidRPr="00006B46" w:rsidRDefault="0028166A" w:rsidP="0028166A">
      <w:pPr>
        <w:bidi/>
        <w:rPr>
          <w:rtl/>
          <w:lang w:bidi="ar"/>
        </w:rPr>
      </w:pPr>
      <w:r>
        <w:rPr>
          <w:rFonts w:hint="cs"/>
          <w:rtl/>
          <w:lang w:bidi="ar"/>
        </w:rPr>
        <w:t xml:space="preserve">كان الكثير من المساهمين في شبكة أحسن </w:t>
      </w:r>
      <w:r w:rsidR="00943643">
        <w:rPr>
          <w:rFonts w:hint="cs"/>
          <w:rtl/>
          <w:lang w:bidi="ar"/>
        </w:rPr>
        <w:t xml:space="preserve">أطرافًا فاعلين في منظمات وهيئات ومؤسسات رسمية راسخة، مما زاد في تأثيرهم وفي </w:t>
      </w:r>
      <w:proofErr w:type="spellStart"/>
      <w:r w:rsidR="00943643">
        <w:rPr>
          <w:rFonts w:hint="cs"/>
          <w:rtl/>
          <w:lang w:bidi="ar"/>
        </w:rPr>
        <w:t>تآثرهم</w:t>
      </w:r>
      <w:proofErr w:type="spellEnd"/>
      <w:r w:rsidR="00943643">
        <w:rPr>
          <w:rFonts w:hint="cs"/>
          <w:rtl/>
          <w:lang w:bidi="ar"/>
        </w:rPr>
        <w:t xml:space="preserve"> (التفاعل المتبادل بينهم)، ونذكر أمثلة على ذلك.</w:t>
      </w:r>
    </w:p>
    <w:p w14:paraId="2DA53DD6" w14:textId="5DC280DC" w:rsidR="00E84C38" w:rsidRPr="00006B46" w:rsidRDefault="00E84C38" w:rsidP="00E84C38">
      <w:pPr>
        <w:numPr>
          <w:ilvl w:val="0"/>
          <w:numId w:val="6"/>
        </w:numPr>
        <w:bidi/>
        <w:rPr>
          <w:rtl/>
          <w:lang w:bidi="ar"/>
        </w:rPr>
      </w:pPr>
      <w:r w:rsidRPr="00006B46">
        <w:rPr>
          <w:b/>
          <w:bCs/>
          <w:rtl/>
          <w:lang w:bidi="ar"/>
        </w:rPr>
        <w:t>مجمع اللغة العربية</w:t>
      </w:r>
      <w:r w:rsidRPr="00006B46">
        <w:rPr>
          <w:rtl/>
          <w:lang w:bidi="ar"/>
        </w:rPr>
        <w:t> </w:t>
      </w:r>
      <w:r w:rsidRPr="00006B46">
        <w:rPr>
          <w:b/>
          <w:bCs/>
          <w:rtl/>
          <w:lang w:bidi="ar"/>
        </w:rPr>
        <w:t>ب</w:t>
      </w:r>
      <w:r>
        <w:rPr>
          <w:rFonts w:hint="cs"/>
          <w:b/>
          <w:bCs/>
          <w:rtl/>
          <w:lang w:bidi="ar"/>
        </w:rPr>
        <w:t xml:space="preserve">دمشق، وهو أول المجامع العربية لأنه تأسس عام 1919 في دمشق، </w:t>
      </w:r>
      <w:r w:rsidR="002D3224">
        <w:rPr>
          <w:rFonts w:hint="cs"/>
          <w:rtl/>
          <w:lang w:bidi="ar"/>
        </w:rPr>
        <w:t>وقد بذلت الأجيال المتعاقبة من أعضائه جهودًا مضنية للمحافظة</w:t>
      </w:r>
      <w:r w:rsidRPr="00006B46">
        <w:rPr>
          <w:rtl/>
          <w:lang w:bidi="ar"/>
        </w:rPr>
        <w:t xml:space="preserve"> على سلامة اللغة العربية، و</w:t>
      </w:r>
      <w:r w:rsidR="002D3224">
        <w:rPr>
          <w:rFonts w:hint="cs"/>
          <w:rtl/>
          <w:lang w:bidi="ar"/>
        </w:rPr>
        <w:t>استمرار تدريس العلوم، كل العلوم، في جميع مراحل التعليم، باللغة العربية.</w:t>
      </w:r>
    </w:p>
    <w:p w14:paraId="52CE1CC2" w14:textId="0B270DBD" w:rsidR="00006B46" w:rsidRDefault="00006B46" w:rsidP="00006B46">
      <w:pPr>
        <w:numPr>
          <w:ilvl w:val="0"/>
          <w:numId w:val="6"/>
        </w:numPr>
        <w:bidi/>
        <w:rPr>
          <w:lang w:bidi="ar"/>
        </w:rPr>
      </w:pPr>
      <w:r w:rsidRPr="00006B46">
        <w:rPr>
          <w:b/>
          <w:bCs/>
          <w:rtl/>
          <w:lang w:bidi="ar"/>
        </w:rPr>
        <w:t>مجمع اللغة العربية</w:t>
      </w:r>
      <w:r w:rsidRPr="00006B46">
        <w:rPr>
          <w:rtl/>
          <w:lang w:bidi="ar"/>
        </w:rPr>
        <w:t> </w:t>
      </w:r>
      <w:r w:rsidRPr="00006B46">
        <w:rPr>
          <w:b/>
          <w:bCs/>
          <w:rtl/>
          <w:lang w:bidi="ar"/>
        </w:rPr>
        <w:t>بالقاهرة</w:t>
      </w:r>
      <w:r w:rsidRPr="00006B46">
        <w:rPr>
          <w:rtl/>
          <w:lang w:bidi="ar"/>
        </w:rPr>
        <w:t xml:space="preserve"> الذي </w:t>
      </w:r>
      <w:r w:rsidR="00943643">
        <w:rPr>
          <w:rFonts w:hint="cs"/>
          <w:rtl/>
          <w:lang w:bidi="ar"/>
        </w:rPr>
        <w:t xml:space="preserve">يعمل منذ </w:t>
      </w:r>
      <w:r w:rsidRPr="00006B46">
        <w:rPr>
          <w:rtl/>
          <w:lang w:bidi="ar"/>
        </w:rPr>
        <w:t>تأس</w:t>
      </w:r>
      <w:r w:rsidR="00943643">
        <w:rPr>
          <w:rFonts w:hint="cs"/>
          <w:rtl/>
          <w:lang w:bidi="ar"/>
        </w:rPr>
        <w:t>ي</w:t>
      </w:r>
      <w:r w:rsidRPr="00006B46">
        <w:rPr>
          <w:rtl/>
          <w:lang w:bidi="ar"/>
        </w:rPr>
        <w:t>س</w:t>
      </w:r>
      <w:r w:rsidR="00943643">
        <w:rPr>
          <w:rFonts w:hint="cs"/>
          <w:rtl/>
          <w:lang w:bidi="ar"/>
        </w:rPr>
        <w:t xml:space="preserve">ه عام </w:t>
      </w:r>
      <w:r w:rsidRPr="00006B46">
        <w:rPr>
          <w:rtl/>
          <w:lang w:bidi="ar"/>
        </w:rPr>
        <w:t>1932 </w:t>
      </w:r>
      <w:r w:rsidR="00943643">
        <w:rPr>
          <w:rFonts w:hint="cs"/>
          <w:rtl/>
          <w:lang w:bidi="ar"/>
        </w:rPr>
        <w:t>لل</w:t>
      </w:r>
      <w:r w:rsidRPr="00006B46">
        <w:rPr>
          <w:rtl/>
          <w:lang w:bidi="ar"/>
        </w:rPr>
        <w:t>م</w:t>
      </w:r>
      <w:r w:rsidR="00943643">
        <w:rPr>
          <w:rFonts w:hint="cs"/>
          <w:rtl/>
          <w:lang w:bidi="ar"/>
        </w:rPr>
        <w:t>يلاد على</w:t>
      </w:r>
      <w:r w:rsidRPr="00006B46">
        <w:rPr>
          <w:rtl/>
          <w:lang w:bidi="ar"/>
        </w:rPr>
        <w:t xml:space="preserve"> المحافظة على سلامة اللغة العربية، وجعلها وافية بمطالب العلوم والفنون، ومستحدثات الحضارة المعاصرة</w:t>
      </w:r>
      <w:r w:rsidR="00943643">
        <w:rPr>
          <w:rFonts w:hint="cs"/>
          <w:rtl/>
          <w:lang w:bidi="ar"/>
        </w:rPr>
        <w:t>، وله جهد مشكور في رسم منهجية صوغ المصطلحات وإصدار قوائم سنوية ومعاجم تخصصية للجانه العلمية التي تزيد على ثلاثين لجنة.</w:t>
      </w:r>
    </w:p>
    <w:p w14:paraId="6E09069B" w14:textId="77777777" w:rsidR="00141E81" w:rsidRPr="00141E81" w:rsidRDefault="00141E81" w:rsidP="00141E81">
      <w:pPr>
        <w:numPr>
          <w:ilvl w:val="0"/>
          <w:numId w:val="6"/>
        </w:numPr>
        <w:bidi/>
        <w:rPr>
          <w:b/>
          <w:bCs/>
          <w:lang w:bidi="ar"/>
        </w:rPr>
      </w:pPr>
      <w:r w:rsidRPr="00141E81">
        <w:rPr>
          <w:b/>
          <w:bCs/>
          <w:rtl/>
        </w:rPr>
        <w:t>المجموعة السعودية لتعريب العلوم الصحية</w:t>
      </w:r>
    </w:p>
    <w:p w14:paraId="7446D490" w14:textId="77777777" w:rsidR="00141E81" w:rsidRPr="00006B46" w:rsidRDefault="00141E81" w:rsidP="00141E81">
      <w:pPr>
        <w:numPr>
          <w:ilvl w:val="0"/>
          <w:numId w:val="6"/>
        </w:numPr>
        <w:bidi/>
        <w:rPr>
          <w:rtl/>
          <w:lang w:bidi="ar"/>
        </w:rPr>
      </w:pPr>
    </w:p>
    <w:p w14:paraId="483231F1" w14:textId="09D66FA9" w:rsidR="00006B46" w:rsidRDefault="00006B46" w:rsidP="00006B46">
      <w:pPr>
        <w:numPr>
          <w:ilvl w:val="0"/>
          <w:numId w:val="6"/>
        </w:numPr>
        <w:bidi/>
        <w:rPr>
          <w:lang w:bidi="ar"/>
        </w:rPr>
      </w:pPr>
      <w:r w:rsidRPr="00006B46">
        <w:rPr>
          <w:b/>
          <w:bCs/>
          <w:i/>
          <w:iCs/>
          <w:rtl/>
          <w:lang w:bidi="ar"/>
        </w:rPr>
        <w:lastRenderedPageBreak/>
        <w:t>مكتب تنسيق التعريب</w:t>
      </w:r>
      <w:r w:rsidRPr="00006B46">
        <w:rPr>
          <w:b/>
          <w:bCs/>
          <w:rtl/>
          <w:lang w:bidi="ar"/>
        </w:rPr>
        <w:t> بالرباط</w:t>
      </w:r>
      <w:r w:rsidR="00442B30">
        <w:rPr>
          <w:rFonts w:hint="cs"/>
          <w:b/>
          <w:bCs/>
          <w:rtl/>
          <w:lang w:bidi="ar"/>
        </w:rPr>
        <w:t xml:space="preserve"> </w:t>
      </w:r>
      <w:r w:rsidR="00442B30" w:rsidRPr="00442B30">
        <w:rPr>
          <w:rFonts w:hint="cs"/>
          <w:rtl/>
          <w:lang w:bidi="ar"/>
        </w:rPr>
        <w:t>الذي يسهر على</w:t>
      </w:r>
      <w:r w:rsidR="00442B30">
        <w:rPr>
          <w:rFonts w:hint="cs"/>
          <w:b/>
          <w:bCs/>
          <w:rtl/>
          <w:lang w:bidi="ar"/>
        </w:rPr>
        <w:t xml:space="preserve"> </w:t>
      </w:r>
      <w:r w:rsidRPr="00006B46">
        <w:rPr>
          <w:rtl/>
          <w:lang w:bidi="ar"/>
        </w:rPr>
        <w:t>تجميع و</w:t>
      </w:r>
      <w:r w:rsidR="00442B30">
        <w:rPr>
          <w:rFonts w:hint="cs"/>
          <w:rtl/>
          <w:lang w:bidi="ar"/>
        </w:rPr>
        <w:t>تصني</w:t>
      </w:r>
      <w:r w:rsidRPr="00006B46">
        <w:rPr>
          <w:rtl/>
          <w:lang w:bidi="ar"/>
        </w:rPr>
        <w:t>ف</w:t>
      </w:r>
      <w:r w:rsidR="00442B30">
        <w:rPr>
          <w:rFonts w:hint="cs"/>
          <w:rtl/>
          <w:lang w:bidi="ar"/>
        </w:rPr>
        <w:t xml:space="preserve"> </w:t>
      </w:r>
      <w:r w:rsidR="00442B30" w:rsidRPr="00006B46">
        <w:rPr>
          <w:rtl/>
          <w:lang w:bidi="ar"/>
        </w:rPr>
        <w:t>المصطلحات العربية</w:t>
      </w:r>
      <w:r w:rsidRPr="00006B46">
        <w:rPr>
          <w:rtl/>
          <w:lang w:bidi="ar"/>
        </w:rPr>
        <w:t xml:space="preserve"> وإعدادها للمراجعة والمناقشة ونشرها. </w:t>
      </w:r>
    </w:p>
    <w:p w14:paraId="028663EA" w14:textId="7C7DE94F" w:rsidR="002D3224" w:rsidRPr="00006B46" w:rsidRDefault="002D3224" w:rsidP="002D3224">
      <w:pPr>
        <w:numPr>
          <w:ilvl w:val="0"/>
          <w:numId w:val="6"/>
        </w:numPr>
        <w:bidi/>
        <w:rPr>
          <w:rtl/>
          <w:lang w:bidi="ar"/>
        </w:rPr>
      </w:pPr>
      <w:r w:rsidRPr="002D3224">
        <w:rPr>
          <w:rFonts w:hint="cs"/>
          <w:b/>
          <w:bCs/>
          <w:rtl/>
          <w:lang w:bidi="ar"/>
        </w:rPr>
        <w:t xml:space="preserve">المركز العربي </w:t>
      </w:r>
      <w:r>
        <w:rPr>
          <w:rFonts w:hint="cs"/>
          <w:b/>
          <w:bCs/>
          <w:rtl/>
          <w:lang w:bidi="ar"/>
        </w:rPr>
        <w:t>ل</w:t>
      </w:r>
      <w:r w:rsidRPr="002D3224">
        <w:rPr>
          <w:rFonts w:hint="cs"/>
          <w:b/>
          <w:bCs/>
          <w:rtl/>
          <w:lang w:bidi="ar"/>
        </w:rPr>
        <w:t xml:space="preserve">تأليف </w:t>
      </w:r>
      <w:r>
        <w:rPr>
          <w:rFonts w:hint="cs"/>
          <w:b/>
          <w:bCs/>
          <w:rtl/>
          <w:lang w:bidi="ar"/>
        </w:rPr>
        <w:t>و</w:t>
      </w:r>
      <w:r w:rsidRPr="002D3224">
        <w:rPr>
          <w:rFonts w:hint="cs"/>
          <w:b/>
          <w:bCs/>
          <w:rtl/>
          <w:lang w:bidi="ar"/>
        </w:rPr>
        <w:t xml:space="preserve">ترجمة </w:t>
      </w:r>
      <w:r w:rsidRPr="002D3224">
        <w:rPr>
          <w:rFonts w:hint="cs"/>
          <w:b/>
          <w:bCs/>
          <w:rtl/>
          <w:lang w:bidi="ar"/>
        </w:rPr>
        <w:t xml:space="preserve">العلوم الصحية في دولة الكويت. </w:t>
      </w:r>
    </w:p>
    <w:p w14:paraId="48B2C0DE" w14:textId="18E35B3A" w:rsidR="00006B46" w:rsidRPr="00006B46" w:rsidRDefault="00006B46" w:rsidP="00006B46">
      <w:pPr>
        <w:numPr>
          <w:ilvl w:val="0"/>
          <w:numId w:val="6"/>
        </w:numPr>
        <w:bidi/>
        <w:rPr>
          <w:rtl/>
          <w:lang w:bidi="ar"/>
        </w:rPr>
      </w:pPr>
      <w:r w:rsidRPr="00006B46">
        <w:rPr>
          <w:b/>
          <w:bCs/>
          <w:rtl/>
          <w:lang w:bidi="ar"/>
        </w:rPr>
        <w:t xml:space="preserve">معهد الدراسات والأبحاث للتعريب </w:t>
      </w:r>
      <w:r w:rsidR="00442B30">
        <w:rPr>
          <w:rFonts w:hint="cs"/>
          <w:b/>
          <w:bCs/>
          <w:rtl/>
          <w:lang w:bidi="ar"/>
        </w:rPr>
        <w:t>ب</w:t>
      </w:r>
      <w:r w:rsidRPr="00006B46">
        <w:rPr>
          <w:b/>
          <w:bCs/>
          <w:rtl/>
          <w:lang w:bidi="ar"/>
        </w:rPr>
        <w:t>الرباط</w:t>
      </w:r>
      <w:r w:rsidR="00442B30" w:rsidRPr="00006B46">
        <w:rPr>
          <w:rtl/>
          <w:lang w:bidi="ar"/>
        </w:rPr>
        <w:t xml:space="preserve"> </w:t>
      </w:r>
    </w:p>
    <w:p w14:paraId="0C9DE815" w14:textId="2EE7F850" w:rsidR="00006B46" w:rsidRDefault="00006B46" w:rsidP="00006B46">
      <w:pPr>
        <w:numPr>
          <w:ilvl w:val="0"/>
          <w:numId w:val="6"/>
        </w:numPr>
        <w:bidi/>
        <w:rPr>
          <w:lang w:bidi="ar"/>
        </w:rPr>
      </w:pPr>
      <w:r w:rsidRPr="00006B46">
        <w:rPr>
          <w:b/>
          <w:bCs/>
          <w:rtl/>
          <w:lang w:bidi="ar"/>
        </w:rPr>
        <w:t>الجمعية الدولية للمترجمين واللغويين العرب</w:t>
      </w:r>
      <w:r w:rsidRPr="00006B46">
        <w:rPr>
          <w:rtl/>
          <w:lang w:bidi="ar"/>
        </w:rPr>
        <w:t xml:space="preserve"> (المختزل </w:t>
      </w:r>
      <w:r w:rsidRPr="00006B46">
        <w:t>WATA</w:t>
      </w:r>
      <w:r w:rsidRPr="00006B46">
        <w:rPr>
          <w:rtl/>
          <w:lang w:bidi="ar"/>
        </w:rPr>
        <w:t xml:space="preserve">) </w:t>
      </w:r>
    </w:p>
    <w:p w14:paraId="142DE264" w14:textId="3F52DB30" w:rsidR="00ED35DA" w:rsidRDefault="00ED35DA" w:rsidP="00ED35DA">
      <w:pPr>
        <w:bidi/>
        <w:rPr>
          <w:rtl/>
          <w:lang w:bidi="ar"/>
        </w:rPr>
      </w:pPr>
    </w:p>
    <w:p w14:paraId="68AF9781" w14:textId="1F6AE647" w:rsidR="00ED35DA" w:rsidRPr="009A1EE6" w:rsidRDefault="00ED35DA" w:rsidP="00ED35DA">
      <w:pPr>
        <w:bidi/>
        <w:rPr>
          <w:b/>
          <w:bCs/>
          <w:rtl/>
          <w:lang w:bidi="ar"/>
        </w:rPr>
      </w:pPr>
      <w:r w:rsidRPr="009A1EE6">
        <w:rPr>
          <w:rFonts w:hint="cs"/>
          <w:b/>
          <w:bCs/>
          <w:rtl/>
          <w:lang w:bidi="ar"/>
        </w:rPr>
        <w:t xml:space="preserve">مؤتمرات شبكة أحسن </w:t>
      </w:r>
    </w:p>
    <w:p w14:paraId="6310FB12" w14:textId="3BEC5990" w:rsidR="00ED35DA" w:rsidRDefault="00ED35DA" w:rsidP="00ED35DA">
      <w:pPr>
        <w:bidi/>
        <w:rPr>
          <w:rtl/>
          <w:lang w:bidi="ar"/>
        </w:rPr>
      </w:pPr>
      <w:r>
        <w:rPr>
          <w:rFonts w:hint="cs"/>
          <w:rtl/>
          <w:lang w:bidi="ar"/>
        </w:rPr>
        <w:t xml:space="preserve">رغم أن معظم التواصل بين المساهمين في شبكة أحسن يتم عبر منصة إلكترونية، فقد عقدت شبكة أحسن </w:t>
      </w:r>
      <w:proofErr w:type="gramStart"/>
      <w:r>
        <w:rPr>
          <w:rFonts w:hint="cs"/>
          <w:rtl/>
          <w:lang w:bidi="ar"/>
        </w:rPr>
        <w:t>ثمانية</w:t>
      </w:r>
      <w:proofErr w:type="gramEnd"/>
      <w:r>
        <w:rPr>
          <w:rFonts w:hint="cs"/>
          <w:rtl/>
          <w:lang w:bidi="ar"/>
        </w:rPr>
        <w:t xml:space="preserve"> مؤتمرات، استأثرت القاهرة بأربعة منها في الأعوام 2003 و 2004 و 2005 و 2010، بينما عقد مؤتمر واحد في كل من فاس (المملكة المغربية) عام </w:t>
      </w:r>
      <w:r w:rsidR="009A1EE6">
        <w:rPr>
          <w:rFonts w:hint="cs"/>
          <w:rtl/>
          <w:lang w:bidi="ar"/>
        </w:rPr>
        <w:t>2006، والإسكندرية عام 2007، وتونس عام 2009، ودمشق عام 2008.</w:t>
      </w:r>
    </w:p>
    <w:p w14:paraId="444BA274" w14:textId="77777777" w:rsidR="009A1EE6" w:rsidRPr="009A1EE6" w:rsidRDefault="009A1EE6" w:rsidP="009A1EE6">
      <w:pPr>
        <w:bidi/>
        <w:rPr>
          <w:b/>
          <w:bCs/>
          <w:rtl/>
          <w:lang w:bidi="ar"/>
        </w:rPr>
      </w:pPr>
      <w:r w:rsidRPr="009A1EE6">
        <w:rPr>
          <w:rFonts w:hint="cs"/>
          <w:b/>
          <w:bCs/>
          <w:rtl/>
          <w:lang w:bidi="ar"/>
        </w:rPr>
        <w:t>الوضع الراهن</w:t>
      </w:r>
    </w:p>
    <w:p w14:paraId="7534CCBD" w14:textId="69E02036" w:rsidR="009A1EE6" w:rsidRDefault="009A1EE6" w:rsidP="009A1EE6">
      <w:pPr>
        <w:bidi/>
        <w:rPr>
          <w:rtl/>
          <w:lang w:bidi="ar"/>
        </w:rPr>
      </w:pPr>
      <w:r>
        <w:rPr>
          <w:rFonts w:hint="cs"/>
          <w:rtl/>
          <w:lang w:bidi="ar"/>
        </w:rPr>
        <w:t>ولازال المساهمون في شبكة أحسن يتواصلون في ود ومحبة، ولم يضرهم ما أحاط بالبلدان من هزات داخلية وخارجية، سياسية واقتصادية وصحية، بانتظار عقد المؤتمر التاسع في بلد يرحب بجميع المساهمين ولا يضيق بأحد منهم، وإن ذلك لقريب بإذن الله.</w:t>
      </w:r>
    </w:p>
    <w:p w14:paraId="5640AF47" w14:textId="0A9113B5" w:rsidR="00141E81" w:rsidRDefault="00141E81" w:rsidP="00141E81">
      <w:pPr>
        <w:bidi/>
        <w:rPr>
          <w:rtl/>
          <w:lang w:bidi="ar"/>
        </w:rPr>
      </w:pPr>
    </w:p>
    <w:tbl>
      <w:tblPr>
        <w:tblStyle w:val="TableGrid"/>
        <w:bidiVisual/>
        <w:tblW w:w="0" w:type="auto"/>
        <w:tblLook w:val="04A0" w:firstRow="1" w:lastRow="0" w:firstColumn="1" w:lastColumn="0" w:noHBand="0" w:noVBand="1"/>
      </w:tblPr>
      <w:tblGrid>
        <w:gridCol w:w="9350"/>
      </w:tblGrid>
      <w:tr w:rsidR="00141E81" w14:paraId="0DF6A7B9" w14:textId="77777777" w:rsidTr="00141E81">
        <w:tc>
          <w:tcPr>
            <w:tcW w:w="9350" w:type="dxa"/>
          </w:tcPr>
          <w:p w14:paraId="299212CD" w14:textId="02CCBEC4" w:rsidR="00141E81" w:rsidRDefault="00141E81" w:rsidP="00141E81">
            <w:pPr>
              <w:bidi/>
              <w:rPr>
                <w:b/>
                <w:bCs/>
                <w:rtl/>
                <w:lang w:bidi="ar"/>
              </w:rPr>
            </w:pPr>
            <w:r w:rsidRPr="00E81133">
              <w:rPr>
                <w:rFonts w:hint="cs"/>
                <w:b/>
                <w:bCs/>
                <w:rtl/>
                <w:lang w:bidi="ar"/>
              </w:rPr>
              <w:t>مثال على مخرجات مؤتمرات شبكة أحسن:</w:t>
            </w:r>
          </w:p>
          <w:p w14:paraId="03BF1D8E" w14:textId="77777777" w:rsidR="00E81133" w:rsidRPr="00E81133" w:rsidRDefault="00E81133" w:rsidP="00E81133">
            <w:pPr>
              <w:bidi/>
              <w:rPr>
                <w:b/>
                <w:bCs/>
                <w:rtl/>
                <w:lang w:bidi="ar"/>
              </w:rPr>
            </w:pPr>
          </w:p>
          <w:p w14:paraId="46E048A5" w14:textId="752C629E" w:rsidR="00141E81" w:rsidRPr="00141E81" w:rsidRDefault="00141E81" w:rsidP="00141E81">
            <w:pPr>
              <w:bidi/>
              <w:rPr>
                <w:lang w:bidi="ar"/>
              </w:rPr>
            </w:pPr>
            <w:r w:rsidRPr="00141E81">
              <w:rPr>
                <w:b/>
                <w:bCs/>
                <w:rtl/>
              </w:rPr>
              <w:t>التوصيات التي صدرت عن المؤتمر السادس لشبكة تعريب العلوم الصحية (أحسن - 6 ) الذي عُقِد تحت رعاية الدكتورة نجاح العطار نائب رئيس الجمهورية العربية السورية في رحاب مجمع اللغة العربية بدمشق في المدة من 8 إلى 10 حزيران/يونيو 2008</w:t>
            </w:r>
            <w:r w:rsidRPr="00141E81">
              <w:rPr>
                <w:b/>
                <w:bCs/>
                <w:lang w:bidi="ar"/>
              </w:rPr>
              <w:t xml:space="preserve"> .</w:t>
            </w:r>
            <w:r w:rsidRPr="00141E81">
              <w:rPr>
                <w:b/>
                <w:bCs/>
                <w:lang w:bidi="ar"/>
              </w:rPr>
              <w:br/>
            </w:r>
            <w:r w:rsidRPr="00141E81">
              <w:rPr>
                <w:lang w:bidi="ar"/>
              </w:rPr>
              <w:br/>
            </w:r>
            <w:r w:rsidRPr="00141E81">
              <w:rPr>
                <w:b/>
                <w:bCs/>
                <w:rtl/>
              </w:rPr>
              <w:t>التوصية الأولى</w:t>
            </w:r>
            <w:r w:rsidRPr="00141E81">
              <w:rPr>
                <w:b/>
                <w:bCs/>
                <w:lang w:bidi="ar"/>
              </w:rPr>
              <w:t>:</w:t>
            </w:r>
            <w:r w:rsidRPr="00141E81">
              <w:rPr>
                <w:lang w:bidi="ar"/>
              </w:rPr>
              <w:br/>
            </w:r>
            <w:r w:rsidRPr="00141E81">
              <w:rPr>
                <w:rtl/>
              </w:rPr>
              <w:t>إلى منظمة الصحة العالمية</w:t>
            </w:r>
            <w:r w:rsidRPr="00141E81">
              <w:rPr>
                <w:lang w:bidi="ar"/>
              </w:rPr>
              <w:br/>
            </w:r>
            <w:r w:rsidRPr="00141E81">
              <w:rPr>
                <w:rtl/>
              </w:rPr>
              <w:t>تقوية البرنامج العربي للمنظمة بحيث ينهض على أكمل وجه بما كُلِّف به من قبل اللجنة الإقليمية ومجلس وزراء الصحة العرب واتحاد الأطباء العرب، من العمل على تعميم تعريب العلوم الصحية في بلدان الوطن العربي، ولاسيما في مجال المصطلحات والكتب الدراسية وسائر وسائل التثقيف الصحي</w:t>
            </w:r>
            <w:r w:rsidRPr="00141E81">
              <w:rPr>
                <w:lang w:bidi="ar"/>
              </w:rPr>
              <w:t>.</w:t>
            </w:r>
          </w:p>
          <w:p w14:paraId="254FA9BA" w14:textId="77777777" w:rsidR="00141E81" w:rsidRPr="00141E81" w:rsidRDefault="00141E81" w:rsidP="00141E81">
            <w:pPr>
              <w:bidi/>
              <w:rPr>
                <w:lang w:bidi="ar"/>
              </w:rPr>
            </w:pPr>
            <w:r w:rsidRPr="00141E81">
              <w:rPr>
                <w:lang w:bidi="ar"/>
              </w:rPr>
              <w:t> </w:t>
            </w:r>
          </w:p>
          <w:p w14:paraId="7C2EF87E" w14:textId="47979BE3" w:rsidR="00141E81" w:rsidRPr="00141E81" w:rsidRDefault="00141E81" w:rsidP="00141E81">
            <w:pPr>
              <w:bidi/>
              <w:rPr>
                <w:lang w:bidi="ar"/>
              </w:rPr>
            </w:pPr>
            <w:r w:rsidRPr="00141E81">
              <w:rPr>
                <w:b/>
                <w:bCs/>
                <w:rtl/>
              </w:rPr>
              <w:t>التوصية الثانية</w:t>
            </w:r>
            <w:r w:rsidRPr="00141E81">
              <w:rPr>
                <w:b/>
                <w:bCs/>
                <w:lang w:bidi="ar"/>
              </w:rPr>
              <w:t>:</w:t>
            </w:r>
            <w:r w:rsidRPr="00141E81">
              <w:rPr>
                <w:lang w:bidi="ar"/>
              </w:rPr>
              <w:br/>
            </w:r>
            <w:r w:rsidRPr="00141E81">
              <w:rPr>
                <w:rtl/>
              </w:rPr>
              <w:t>إلى منظمة الصحة العالمية</w:t>
            </w:r>
            <w:r w:rsidRPr="00141E81">
              <w:rPr>
                <w:lang w:bidi="ar"/>
              </w:rPr>
              <w:br/>
            </w:r>
            <w:r w:rsidRPr="00141E81">
              <w:rPr>
                <w:rtl/>
              </w:rPr>
              <w:t>التجاوب مع ما أعلنه السيد وزير الصحة في الجمهورية العربية السورية عن بدء شراكة جديدة مع البرنامج العربي لمنظمة الصحة العالمية للاستفادة مما حققه هذا البرنامج من إنجازات على صعيد توحيد المصطلحات ولغة التخاطب بين أرباب المهن الصحية</w:t>
            </w:r>
            <w:r w:rsidRPr="00141E81">
              <w:rPr>
                <w:lang w:bidi="ar"/>
              </w:rPr>
              <w:t>.</w:t>
            </w:r>
          </w:p>
          <w:p w14:paraId="30FFF542" w14:textId="6D849D0A" w:rsidR="00141E81" w:rsidRPr="00141E81" w:rsidRDefault="00141E81" w:rsidP="00141E81">
            <w:pPr>
              <w:bidi/>
              <w:rPr>
                <w:lang w:bidi="ar"/>
              </w:rPr>
            </w:pPr>
            <w:r w:rsidRPr="00141E81">
              <w:rPr>
                <w:b/>
                <w:bCs/>
                <w:rtl/>
              </w:rPr>
              <w:t>التوصية الثالثة</w:t>
            </w:r>
            <w:r w:rsidRPr="00141E81">
              <w:rPr>
                <w:b/>
                <w:bCs/>
                <w:lang w:bidi="ar"/>
              </w:rPr>
              <w:t>:</w:t>
            </w:r>
            <w:r w:rsidRPr="00141E81">
              <w:rPr>
                <w:lang w:bidi="ar"/>
              </w:rPr>
              <w:br/>
            </w:r>
            <w:r w:rsidRPr="00141E81">
              <w:rPr>
                <w:rtl/>
              </w:rPr>
              <w:t>إلى منظمة الصحة العالمية</w:t>
            </w:r>
            <w:r w:rsidRPr="00141E81">
              <w:rPr>
                <w:lang w:bidi="ar"/>
              </w:rPr>
              <w:br/>
            </w:r>
            <w:r w:rsidRPr="00141E81">
              <w:rPr>
                <w:rtl/>
              </w:rPr>
              <w:t>تقديم المساعدة إلى وزارة الصحة السورية وسائر الوزارات والمؤسسات الصحية العربية في سعيها إلى الاستفادة من مواد التعليم والتعلم التي أصدرها البرنامج العربي في العلوم الأساسية والسريرية، وجعلها</w:t>
            </w:r>
            <w:r w:rsidR="00A10EA8">
              <w:rPr>
                <w:rFonts w:hint="cs"/>
                <w:rtl/>
              </w:rPr>
              <w:t xml:space="preserve"> </w:t>
            </w:r>
            <w:r w:rsidRPr="00141E81">
              <w:rPr>
                <w:rtl/>
              </w:rPr>
              <w:t>العمود الفقري للمواد التعليمية التي يرجع إليها الطلاب</w:t>
            </w:r>
            <w:r w:rsidRPr="00141E81">
              <w:rPr>
                <w:lang w:bidi="ar"/>
              </w:rPr>
              <w:t>.</w:t>
            </w:r>
          </w:p>
          <w:p w14:paraId="3BD7AFB8" w14:textId="77777777" w:rsidR="00A10EA8" w:rsidRDefault="00141E81" w:rsidP="00141E81">
            <w:pPr>
              <w:bidi/>
              <w:rPr>
                <w:rtl/>
              </w:rPr>
            </w:pPr>
            <w:r w:rsidRPr="00141E81">
              <w:rPr>
                <w:b/>
                <w:bCs/>
                <w:rtl/>
              </w:rPr>
              <w:t>التوصية الرابعة</w:t>
            </w:r>
            <w:r w:rsidRPr="00141E81">
              <w:rPr>
                <w:b/>
                <w:bCs/>
                <w:lang w:bidi="ar"/>
              </w:rPr>
              <w:t>:</w:t>
            </w:r>
            <w:r w:rsidRPr="00141E81">
              <w:rPr>
                <w:lang w:bidi="ar"/>
              </w:rPr>
              <w:br/>
            </w:r>
            <w:r w:rsidRPr="00141E81">
              <w:rPr>
                <w:rtl/>
              </w:rPr>
              <w:t>إلى منظمة الصحة العالمية</w:t>
            </w:r>
          </w:p>
          <w:p w14:paraId="6670A5A3" w14:textId="1EBFB6E2" w:rsidR="00141E81" w:rsidRPr="00141E81" w:rsidRDefault="00141E81" w:rsidP="00A10EA8">
            <w:pPr>
              <w:bidi/>
              <w:rPr>
                <w:lang w:bidi="ar"/>
              </w:rPr>
            </w:pPr>
            <w:r w:rsidRPr="00141E81">
              <w:rPr>
                <w:rtl/>
              </w:rPr>
              <w:t xml:space="preserve">تقديم المساعدة إلى وزارة الصحة السورية </w:t>
            </w:r>
            <w:proofErr w:type="gramStart"/>
            <w:r w:rsidRPr="00141E81">
              <w:rPr>
                <w:rtl/>
              </w:rPr>
              <w:t>في ما</w:t>
            </w:r>
            <w:proofErr w:type="gramEnd"/>
            <w:r w:rsidRPr="00141E81">
              <w:rPr>
                <w:rtl/>
              </w:rPr>
              <w:t xml:space="preserve"> أعلنه السيد وزير الصحة من انطلاق فعالية جديدة في الوزارة تعمل على التمكين للُّغة العربية من خلال لجنة فرعية في الوزارة تُعنى بذلك، ويعهد إليها التنسيق لتوفير أدوات التعليم والتعلم بلغة عربية سليمة، وسهلة الفهم</w:t>
            </w:r>
            <w:r w:rsidRPr="00141E81">
              <w:rPr>
                <w:lang w:bidi="ar"/>
              </w:rPr>
              <w:t>.</w:t>
            </w:r>
          </w:p>
          <w:p w14:paraId="3D938A09" w14:textId="47E39511" w:rsidR="00A10EA8" w:rsidRDefault="00141E81" w:rsidP="00141E81">
            <w:pPr>
              <w:bidi/>
              <w:rPr>
                <w:rtl/>
                <w:lang w:bidi="ar"/>
              </w:rPr>
            </w:pPr>
            <w:r w:rsidRPr="00141E81">
              <w:rPr>
                <w:b/>
                <w:bCs/>
                <w:rtl/>
              </w:rPr>
              <w:t>التوصية الخامسة</w:t>
            </w:r>
            <w:r w:rsidRPr="00141E81">
              <w:rPr>
                <w:b/>
                <w:bCs/>
                <w:lang w:bidi="ar"/>
              </w:rPr>
              <w:t>:</w:t>
            </w:r>
            <w:r w:rsidRPr="00141E81">
              <w:rPr>
                <w:b/>
                <w:bCs/>
                <w:lang w:bidi="ar"/>
              </w:rPr>
              <w:br/>
            </w:r>
            <w:r w:rsidRPr="00141E81">
              <w:rPr>
                <w:rtl/>
              </w:rPr>
              <w:t>إلى منظمة الصحة العالمية</w:t>
            </w:r>
          </w:p>
          <w:p w14:paraId="0A8F550E" w14:textId="60235E40" w:rsidR="00141E81" w:rsidRPr="00141E81" w:rsidRDefault="00A10EA8" w:rsidP="00A10EA8">
            <w:pPr>
              <w:bidi/>
              <w:rPr>
                <w:lang w:bidi="ar"/>
              </w:rPr>
            </w:pPr>
            <w:r>
              <w:rPr>
                <w:rFonts w:hint="cs"/>
                <w:rtl/>
              </w:rPr>
              <w:t>إ</w:t>
            </w:r>
            <w:r w:rsidR="00141E81" w:rsidRPr="00141E81">
              <w:rPr>
                <w:rtl/>
              </w:rPr>
              <w:t xml:space="preserve">عادة العمل ببرنامج المنظمة القاضي بتنظيم زيارات </w:t>
            </w:r>
            <w:proofErr w:type="spellStart"/>
            <w:r w:rsidR="00141E81" w:rsidRPr="00141E81">
              <w:rPr>
                <w:rtl/>
              </w:rPr>
              <w:t>اطِّلاعية</w:t>
            </w:r>
            <w:proofErr w:type="spellEnd"/>
            <w:r w:rsidR="00141E81" w:rsidRPr="00141E81">
              <w:rPr>
                <w:rtl/>
              </w:rPr>
              <w:t xml:space="preserve"> لأعضاء الهيئات التدريسية في كليات العلوم الصحية العربية إلى الجامعات السورية</w:t>
            </w:r>
            <w:r w:rsidR="00141E81" w:rsidRPr="00141E81">
              <w:rPr>
                <w:lang w:bidi="ar"/>
              </w:rPr>
              <w:t>.</w:t>
            </w:r>
          </w:p>
          <w:p w14:paraId="37BEB0B6" w14:textId="59CDFDE2" w:rsidR="00141E81" w:rsidRPr="00141E81" w:rsidRDefault="00141E81" w:rsidP="00141E81">
            <w:pPr>
              <w:bidi/>
              <w:rPr>
                <w:lang w:bidi="ar"/>
              </w:rPr>
            </w:pPr>
            <w:r w:rsidRPr="00141E81">
              <w:rPr>
                <w:b/>
                <w:bCs/>
                <w:rtl/>
              </w:rPr>
              <w:lastRenderedPageBreak/>
              <w:t>التوصية السادسة</w:t>
            </w:r>
            <w:r w:rsidRPr="00141E81">
              <w:rPr>
                <w:b/>
                <w:bCs/>
                <w:lang w:bidi="ar"/>
              </w:rPr>
              <w:t>:</w:t>
            </w:r>
            <w:r w:rsidRPr="00141E81">
              <w:rPr>
                <w:lang w:bidi="ar"/>
              </w:rPr>
              <w:br/>
            </w:r>
            <w:r w:rsidRPr="00141E81">
              <w:rPr>
                <w:rtl/>
              </w:rPr>
              <w:t>إلى منظمة الصحة العالمية</w:t>
            </w:r>
            <w:r w:rsidRPr="00141E81">
              <w:rPr>
                <w:lang w:bidi="ar"/>
              </w:rPr>
              <w:br/>
            </w:r>
            <w:r w:rsidRPr="00141E81">
              <w:rPr>
                <w:rtl/>
              </w:rPr>
              <w:t>إعداد دورات تأهيلية لأعضاء الهيئة التدريسية في اللغة العربية واللغة الإنكليزية أو الفرنسية بالتنسيق مع المجالس الثقافية الأجنبية</w:t>
            </w:r>
            <w:r w:rsidRPr="00141E81">
              <w:rPr>
                <w:lang w:bidi="ar"/>
              </w:rPr>
              <w:t>.</w:t>
            </w:r>
          </w:p>
          <w:p w14:paraId="298DF98E" w14:textId="46563DFA" w:rsidR="00141E81" w:rsidRPr="00141E81" w:rsidRDefault="00141E81" w:rsidP="00141E81">
            <w:pPr>
              <w:bidi/>
              <w:rPr>
                <w:lang w:bidi="ar"/>
              </w:rPr>
            </w:pPr>
            <w:r w:rsidRPr="00141E81">
              <w:rPr>
                <w:b/>
                <w:bCs/>
                <w:rtl/>
              </w:rPr>
              <w:t>التوصية السابعة</w:t>
            </w:r>
            <w:r w:rsidRPr="00141E81">
              <w:rPr>
                <w:b/>
                <w:bCs/>
                <w:lang w:bidi="ar"/>
              </w:rPr>
              <w:t>:</w:t>
            </w:r>
            <w:r w:rsidRPr="00141E81">
              <w:rPr>
                <w:lang w:bidi="ar"/>
              </w:rPr>
              <w:br/>
            </w:r>
            <w:r w:rsidRPr="00141E81">
              <w:rPr>
                <w:rtl/>
              </w:rPr>
              <w:t>إلى منظمة الصحة العالمية</w:t>
            </w:r>
            <w:r w:rsidRPr="00141E81">
              <w:rPr>
                <w:lang w:bidi="ar"/>
              </w:rPr>
              <w:br/>
            </w:r>
            <w:r w:rsidRPr="00141E81">
              <w:rPr>
                <w:rtl/>
              </w:rPr>
              <w:t>مواصلة تقديم الدعم إلى مجمع اللغة العربية بدمشق بُغْية جمع وتوثيق ذخيرته المصطلحية، وإطلاق موقعه على الشابكة (الإنترنت) والإفادة منه في اكتناز مقالات مجلة المجمع منذ إنشائها وسائر ما أصدره من مطبوعات، تمهيداً لإتاحتها لجمهور الناطقين بالضاد، والاستفادة منها في توسيع وتحديث المعجم الطبي الموحَّد</w:t>
            </w:r>
            <w:r w:rsidRPr="00141E81">
              <w:rPr>
                <w:lang w:bidi="ar"/>
              </w:rPr>
              <w:t>.</w:t>
            </w:r>
          </w:p>
          <w:p w14:paraId="46AB8258" w14:textId="5BA77E97" w:rsidR="00141E81" w:rsidRPr="00141E81" w:rsidRDefault="00141E81" w:rsidP="00141E81">
            <w:pPr>
              <w:bidi/>
              <w:rPr>
                <w:lang w:bidi="ar"/>
              </w:rPr>
            </w:pPr>
            <w:r w:rsidRPr="00141E81">
              <w:rPr>
                <w:b/>
                <w:bCs/>
                <w:rtl/>
              </w:rPr>
              <w:t>التوصية الثامنة</w:t>
            </w:r>
            <w:r w:rsidRPr="00141E81">
              <w:rPr>
                <w:b/>
                <w:bCs/>
                <w:lang w:bidi="ar"/>
              </w:rPr>
              <w:t>:</w:t>
            </w:r>
            <w:r w:rsidRPr="00141E81">
              <w:rPr>
                <w:lang w:bidi="ar"/>
              </w:rPr>
              <w:br/>
            </w:r>
            <w:r w:rsidRPr="00141E81">
              <w:rPr>
                <w:rtl/>
              </w:rPr>
              <w:t>إلى منظمة الصحة العالمية</w:t>
            </w:r>
            <w:r w:rsidRPr="00141E81">
              <w:rPr>
                <w:lang w:bidi="ar"/>
              </w:rPr>
              <w:br/>
            </w:r>
            <w:r w:rsidRPr="00141E81">
              <w:rPr>
                <w:rtl/>
              </w:rPr>
              <w:t>إجراء تقييم دوري لمتابعة التوصيات السابقة الصادرة عن مؤتمرات شبكة تعريب العلوم الصحية، وابتكار أساليب للتغلب على ما قد يواجهها من عقبات</w:t>
            </w:r>
            <w:r w:rsidRPr="00141E81">
              <w:rPr>
                <w:lang w:bidi="ar"/>
              </w:rPr>
              <w:t>.</w:t>
            </w:r>
          </w:p>
          <w:p w14:paraId="3CB447EE" w14:textId="5FFE8CAC" w:rsidR="00141E81" w:rsidRPr="00141E81" w:rsidRDefault="00141E81" w:rsidP="00141E81">
            <w:pPr>
              <w:bidi/>
              <w:rPr>
                <w:lang w:bidi="ar"/>
              </w:rPr>
            </w:pPr>
            <w:r w:rsidRPr="00141E81">
              <w:rPr>
                <w:b/>
                <w:bCs/>
                <w:rtl/>
              </w:rPr>
              <w:t>التوصية التاسعة</w:t>
            </w:r>
            <w:r w:rsidRPr="00141E81">
              <w:rPr>
                <w:b/>
                <w:bCs/>
                <w:lang w:bidi="ar"/>
              </w:rPr>
              <w:t>:</w:t>
            </w:r>
            <w:r w:rsidRPr="00141E81">
              <w:rPr>
                <w:lang w:bidi="ar"/>
              </w:rPr>
              <w:br/>
            </w:r>
            <w:r w:rsidRPr="00141E81">
              <w:rPr>
                <w:rtl/>
              </w:rPr>
              <w:t>إلى مجلس الاختصاصات الطبية العربية</w:t>
            </w:r>
            <w:r w:rsidRPr="00141E81">
              <w:rPr>
                <w:lang w:bidi="ar"/>
              </w:rPr>
              <w:br/>
            </w:r>
            <w:r w:rsidRPr="00141E81">
              <w:rPr>
                <w:rtl/>
              </w:rPr>
              <w:t>الإسهام الفاعل في عملية تعريب العلوم الصحية، وجعلها مقوِّماً رئيسياً من مقومات خططه</w:t>
            </w:r>
            <w:r w:rsidRPr="00141E81">
              <w:rPr>
                <w:lang w:bidi="ar"/>
              </w:rPr>
              <w:t>.</w:t>
            </w:r>
          </w:p>
          <w:p w14:paraId="6B3846C1" w14:textId="7857DCF0" w:rsidR="00141E81" w:rsidRPr="00141E81" w:rsidRDefault="00141E81" w:rsidP="00141E81">
            <w:pPr>
              <w:bidi/>
              <w:rPr>
                <w:lang w:bidi="ar"/>
              </w:rPr>
            </w:pPr>
            <w:r w:rsidRPr="00141E81">
              <w:rPr>
                <w:b/>
                <w:bCs/>
                <w:rtl/>
              </w:rPr>
              <w:t>التوصية العاشرة</w:t>
            </w:r>
            <w:r w:rsidRPr="00141E81">
              <w:rPr>
                <w:b/>
                <w:bCs/>
                <w:lang w:bidi="ar"/>
              </w:rPr>
              <w:t>:</w:t>
            </w:r>
            <w:r w:rsidRPr="00141E81">
              <w:rPr>
                <w:lang w:bidi="ar"/>
              </w:rPr>
              <w:br/>
            </w:r>
            <w:r w:rsidRPr="00141E81">
              <w:rPr>
                <w:rtl/>
              </w:rPr>
              <w:t>إلى دور النشر المهتمة بالتعريب</w:t>
            </w:r>
            <w:r w:rsidRPr="00141E81">
              <w:rPr>
                <w:lang w:bidi="ar"/>
              </w:rPr>
              <w:br/>
              <w:t xml:space="preserve">• </w:t>
            </w:r>
            <w:r w:rsidRPr="00141E81">
              <w:rPr>
                <w:rtl/>
              </w:rPr>
              <w:t>الاهتمام بالتسويق الجيد والاشتراك في المؤتمرات والمعارض</w:t>
            </w:r>
            <w:r w:rsidRPr="00141E81">
              <w:rPr>
                <w:lang w:bidi="ar"/>
              </w:rPr>
              <w:t>.</w:t>
            </w:r>
            <w:r w:rsidRPr="00141E81">
              <w:rPr>
                <w:lang w:bidi="ar"/>
              </w:rPr>
              <w:br/>
              <w:t xml:space="preserve">• </w:t>
            </w:r>
            <w:r w:rsidRPr="00141E81">
              <w:rPr>
                <w:rtl/>
              </w:rPr>
              <w:t>التنسيق بين العناوين التي تُترجَم وتُنشَر من قِبلهم</w:t>
            </w:r>
            <w:r w:rsidRPr="00141E81">
              <w:rPr>
                <w:lang w:bidi="ar"/>
              </w:rPr>
              <w:t>.</w:t>
            </w:r>
            <w:r w:rsidRPr="00141E81">
              <w:rPr>
                <w:lang w:bidi="ar"/>
              </w:rPr>
              <w:br/>
              <w:t xml:space="preserve">• </w:t>
            </w:r>
            <w:r w:rsidRPr="00141E81">
              <w:rPr>
                <w:rtl/>
              </w:rPr>
              <w:t>مراعاة حقوق الترجمة والنشر في حدود الإمكان، مع الاستفادة قدر المستطاع من حقوق النشر المجانية</w:t>
            </w:r>
            <w:r w:rsidRPr="00141E81">
              <w:rPr>
                <w:lang w:bidi="ar"/>
              </w:rPr>
              <w:t>.</w:t>
            </w:r>
            <w:r w:rsidRPr="00141E81">
              <w:rPr>
                <w:lang w:bidi="ar"/>
              </w:rPr>
              <w:br/>
              <w:t xml:space="preserve">• </w:t>
            </w:r>
            <w:r w:rsidRPr="00141E81">
              <w:rPr>
                <w:rtl/>
              </w:rPr>
              <w:t>الترويج بكل وسيلة ممكنة للمعجم الطبي الموحّد بما في ذلك إهداء نسخ من أقراص المعجم المكتنـزة، مع الحرص على أن تحمل هذه الأقراص شعار منظمة الصحة العالمية</w:t>
            </w:r>
            <w:r w:rsidRPr="00141E81">
              <w:rPr>
                <w:lang w:bidi="ar"/>
              </w:rPr>
              <w:t>.</w:t>
            </w:r>
          </w:p>
          <w:p w14:paraId="10412B21" w14:textId="2F203C13" w:rsidR="00A10EA8" w:rsidRDefault="00141E81" w:rsidP="00A10EA8">
            <w:pPr>
              <w:bidi/>
              <w:rPr>
                <w:rtl/>
              </w:rPr>
            </w:pPr>
            <w:r w:rsidRPr="00141E81">
              <w:rPr>
                <w:b/>
                <w:bCs/>
                <w:rtl/>
              </w:rPr>
              <w:t>التوصية الحادية عشرة</w:t>
            </w:r>
            <w:r w:rsidRPr="00141E81">
              <w:rPr>
                <w:b/>
                <w:bCs/>
                <w:lang w:bidi="ar"/>
              </w:rPr>
              <w:t>:</w:t>
            </w:r>
            <w:r w:rsidRPr="00141E81">
              <w:rPr>
                <w:b/>
                <w:bCs/>
                <w:lang w:bidi="ar"/>
              </w:rPr>
              <w:br/>
            </w:r>
            <w:r w:rsidRPr="00141E81">
              <w:rPr>
                <w:rtl/>
              </w:rPr>
              <w:t>إلى الجامعات وكليات الط</w:t>
            </w:r>
            <w:r w:rsidR="00A10EA8">
              <w:rPr>
                <w:rFonts w:hint="cs"/>
                <w:rtl/>
              </w:rPr>
              <w:t>ب</w:t>
            </w:r>
          </w:p>
          <w:p w14:paraId="68FF5D63" w14:textId="07E8FD11" w:rsidR="00141E81" w:rsidRPr="00141E81" w:rsidRDefault="00141E81" w:rsidP="00A10EA8">
            <w:pPr>
              <w:bidi/>
            </w:pPr>
            <w:r w:rsidRPr="00141E81">
              <w:rPr>
                <w:lang w:bidi="ar"/>
              </w:rPr>
              <w:t xml:space="preserve">• </w:t>
            </w:r>
            <w:r w:rsidRPr="00141E81">
              <w:rPr>
                <w:rtl/>
              </w:rPr>
              <w:t>تدريس المصطلح الصحي والطبي في كليات الطب وسائر كليات ومعاهد العلوم الصحية العامة والخاصة في كل ربوع الوطن العربي مع الاستعانة بكتاب (علم المصطلح وتطبيقاته في العلوم الصحية والطبية) الذي أصدره البرنامج العربي لمنظمة الصحة العالمية، ضمن سلسلة الكتاب الطبي الجامعي</w:t>
            </w:r>
            <w:r w:rsidRPr="00141E81">
              <w:rPr>
                <w:lang w:bidi="ar"/>
              </w:rPr>
              <w:t>.</w:t>
            </w:r>
            <w:r w:rsidRPr="00141E81">
              <w:rPr>
                <w:lang w:bidi="ar"/>
              </w:rPr>
              <w:br/>
              <w:t xml:space="preserve">• </w:t>
            </w:r>
            <w:r w:rsidRPr="00141E81">
              <w:rPr>
                <w:rtl/>
              </w:rPr>
              <w:t>عقد دورات تدريبية لفائدة الأساتذة والطلبة في موضوع المصطلح الصحي والطبي العربي</w:t>
            </w:r>
            <w:r w:rsidRPr="00141E81">
              <w:rPr>
                <w:lang w:bidi="ar"/>
              </w:rPr>
              <w:t>.</w:t>
            </w:r>
            <w:r w:rsidRPr="00141E81">
              <w:rPr>
                <w:lang w:bidi="ar"/>
              </w:rPr>
              <w:br/>
              <w:t xml:space="preserve">• </w:t>
            </w:r>
            <w:r w:rsidRPr="00141E81">
              <w:rPr>
                <w:rtl/>
              </w:rPr>
              <w:t>استحداث وحدة لتعريب العلوم الصحية والطبية في كل جامعة تتولى متابعة تنفيذ خطة التعريب في كليات الطب وسائر كليات ومعاهد العلوم الصحية العامة والخاصة</w:t>
            </w:r>
            <w:r w:rsidRPr="00141E81">
              <w:rPr>
                <w:lang w:bidi="ar"/>
              </w:rPr>
              <w:t>.</w:t>
            </w:r>
            <w:r w:rsidRPr="00141E81">
              <w:rPr>
                <w:lang w:bidi="ar"/>
              </w:rPr>
              <w:br/>
              <w:t xml:space="preserve">• </w:t>
            </w:r>
            <w:r w:rsidRPr="00141E81">
              <w:rPr>
                <w:rtl/>
              </w:rPr>
              <w:t>اعتماد عدد من المراكز المتخصصة بإعداد المدرس الصحي تربوياً، على غرار مركز جامعة شيراز على أن تهتم بتقوية المدرسين باللغة العربية وبلغة أجنبية واحدة على الأقل</w:t>
            </w:r>
            <w:r w:rsidRPr="00141E81">
              <w:rPr>
                <w:lang w:bidi="ar"/>
              </w:rPr>
              <w:t>.</w:t>
            </w:r>
            <w:r w:rsidRPr="00141E81">
              <w:rPr>
                <w:lang w:bidi="ar"/>
              </w:rPr>
              <w:br/>
              <w:t xml:space="preserve">• </w:t>
            </w:r>
            <w:r w:rsidRPr="00141E81">
              <w:rPr>
                <w:rtl/>
              </w:rPr>
              <w:t>تدريس مقرر تاريخ الطب لطلاب كليات الطب وسائر العلوم الصحية</w:t>
            </w:r>
            <w:r w:rsidRPr="00141E81">
              <w:rPr>
                <w:lang w:bidi="ar"/>
              </w:rPr>
              <w:t>.</w:t>
            </w:r>
          </w:p>
          <w:p w14:paraId="27AE81CC" w14:textId="51B0D58D" w:rsidR="00141E81" w:rsidRPr="00141E81" w:rsidRDefault="00141E81" w:rsidP="00141E81">
            <w:pPr>
              <w:bidi/>
              <w:rPr>
                <w:lang w:bidi="ar"/>
              </w:rPr>
            </w:pPr>
            <w:r w:rsidRPr="00141E81">
              <w:rPr>
                <w:b/>
                <w:bCs/>
                <w:rtl/>
              </w:rPr>
              <w:t>التوصية الثانية عشرة</w:t>
            </w:r>
            <w:r w:rsidRPr="00141E81">
              <w:rPr>
                <w:b/>
                <w:bCs/>
                <w:lang w:bidi="ar"/>
              </w:rPr>
              <w:t>:</w:t>
            </w:r>
            <w:r w:rsidRPr="00141E81">
              <w:rPr>
                <w:lang w:bidi="ar"/>
              </w:rPr>
              <w:br/>
            </w:r>
            <w:r w:rsidRPr="00141E81">
              <w:rPr>
                <w:rtl/>
              </w:rPr>
              <w:t>إلى المهتمين بخدمة المعجم الطبي الموحّد</w:t>
            </w:r>
            <w:r w:rsidRPr="00141E81">
              <w:rPr>
                <w:lang w:bidi="ar"/>
              </w:rPr>
              <w:br/>
              <w:t xml:space="preserve">• </w:t>
            </w:r>
            <w:r w:rsidRPr="00141E81">
              <w:rPr>
                <w:rtl/>
              </w:rPr>
              <w:t>تشجيع جميع المستفيدين من المعجم الطبي الموحد على تقديم ملاحظاتهم ومقترحاتهم حول مصطلحات المعجم من خلال شبكة تعريب العلوم الصحية</w:t>
            </w:r>
            <w:r w:rsidRPr="00141E81">
              <w:rPr>
                <w:lang w:bidi="ar"/>
              </w:rPr>
              <w:t>.</w:t>
            </w:r>
            <w:r w:rsidRPr="00141E81">
              <w:rPr>
                <w:lang w:bidi="ar"/>
              </w:rPr>
              <w:br/>
              <w:t xml:space="preserve">• </w:t>
            </w:r>
            <w:r w:rsidRPr="00141E81">
              <w:rPr>
                <w:rtl/>
              </w:rPr>
              <w:t>إصدار قرص مكتنـز في مطلع كل عام، يلفت النظر إلى المصطلحات الجديدة التي أضيفت، والمصطلحات التي طرأ عليها أي تعديل</w:t>
            </w:r>
            <w:r w:rsidRPr="00141E81">
              <w:rPr>
                <w:lang w:bidi="ar"/>
              </w:rPr>
              <w:t>.</w:t>
            </w:r>
            <w:r w:rsidRPr="00141E81">
              <w:rPr>
                <w:lang w:bidi="ar"/>
              </w:rPr>
              <w:br/>
              <w:t xml:space="preserve">• </w:t>
            </w:r>
            <w:r w:rsidRPr="00141E81">
              <w:rPr>
                <w:rtl/>
              </w:rPr>
              <w:t>التأني في تغيير المصطلحات المشهورة والشائعة لأمد طويل</w:t>
            </w:r>
            <w:r w:rsidRPr="00141E81">
              <w:rPr>
                <w:lang w:bidi="ar"/>
              </w:rPr>
              <w:t>.</w:t>
            </w:r>
          </w:p>
          <w:p w14:paraId="6CB638FC" w14:textId="2139F287" w:rsidR="00141E81" w:rsidRPr="00141E81" w:rsidRDefault="00141E81" w:rsidP="00141E81">
            <w:pPr>
              <w:bidi/>
              <w:rPr>
                <w:lang w:bidi="ar"/>
              </w:rPr>
            </w:pPr>
            <w:r w:rsidRPr="00141E81">
              <w:rPr>
                <w:b/>
                <w:bCs/>
                <w:rtl/>
              </w:rPr>
              <w:t>التوصية الثالثة عشرة</w:t>
            </w:r>
            <w:r w:rsidRPr="00141E81">
              <w:rPr>
                <w:b/>
                <w:bCs/>
                <w:lang w:bidi="ar"/>
              </w:rPr>
              <w:t>:</w:t>
            </w:r>
            <w:r w:rsidRPr="00141E81">
              <w:rPr>
                <w:lang w:bidi="ar"/>
              </w:rPr>
              <w:br/>
            </w:r>
            <w:r w:rsidRPr="00141E81">
              <w:rPr>
                <w:rtl/>
              </w:rPr>
              <w:t>توصية عامة</w:t>
            </w:r>
            <w:r w:rsidRPr="00141E81">
              <w:rPr>
                <w:lang w:bidi="ar"/>
              </w:rPr>
              <w:br/>
              <w:t xml:space="preserve">• </w:t>
            </w:r>
            <w:r w:rsidRPr="00141E81">
              <w:rPr>
                <w:rtl/>
              </w:rPr>
              <w:t>تنسيق الجهود بين جميع الهيئات العاملة في مجال تعريب العلوم الصحية والطبية ولا سيما مركز العلوم الصحية التابع لمجلس وزراء الصحة العرب، ومركز تنسيق التعريب التابع للمنظمة العربية للتربية والثقافة والعلوم، والمركز العربي للتعريب والترجمة والتأليف والنشر التابع لها. وذلك حرصاً على عدم تضاعف الجهود والتكرار الذي لا طائل منه بين الأعمال والمشاريع</w:t>
            </w:r>
            <w:r w:rsidRPr="00141E81">
              <w:rPr>
                <w:lang w:bidi="ar"/>
              </w:rPr>
              <w:t>.</w:t>
            </w:r>
          </w:p>
          <w:p w14:paraId="25B51F7F" w14:textId="48CA5300" w:rsidR="00141E81" w:rsidRPr="00141E81" w:rsidRDefault="00141E81" w:rsidP="00141E81">
            <w:pPr>
              <w:bidi/>
              <w:rPr>
                <w:lang w:bidi="ar"/>
              </w:rPr>
            </w:pPr>
            <w:r w:rsidRPr="00141E81">
              <w:rPr>
                <w:b/>
                <w:bCs/>
                <w:rtl/>
              </w:rPr>
              <w:t>التوصية الخامسة عشرة</w:t>
            </w:r>
            <w:r w:rsidRPr="00141E81">
              <w:rPr>
                <w:b/>
                <w:bCs/>
                <w:lang w:bidi="ar"/>
              </w:rPr>
              <w:t>:</w:t>
            </w:r>
            <w:r w:rsidRPr="00141E81">
              <w:rPr>
                <w:lang w:bidi="ar"/>
              </w:rPr>
              <w:br/>
            </w:r>
            <w:r w:rsidRPr="00141E81">
              <w:rPr>
                <w:rtl/>
              </w:rPr>
              <w:t>توصية عامة</w:t>
            </w:r>
            <w:r w:rsidRPr="00141E81">
              <w:rPr>
                <w:lang w:bidi="ar"/>
              </w:rPr>
              <w:br/>
            </w:r>
            <w:r w:rsidRPr="00141E81">
              <w:rPr>
                <w:rtl/>
              </w:rPr>
              <w:t>إنشاء بنك معطيات خاص بالعلوم الصحية والطبية باللغة العربية يُعرِّف بجميع الأعمال المتوافرة من معاجم مصطلحية وكتب وأبحاث وغيرها، مع الاستفادة من الفهرست العربي الموحِّد</w:t>
            </w:r>
            <w:r w:rsidRPr="00141E81">
              <w:rPr>
                <w:lang w:bidi="ar"/>
              </w:rPr>
              <w:t>.</w:t>
            </w:r>
          </w:p>
          <w:p w14:paraId="30862008" w14:textId="4BB6F830" w:rsidR="00141E81" w:rsidRPr="00141E81" w:rsidRDefault="00141E81" w:rsidP="00141E81">
            <w:pPr>
              <w:bidi/>
              <w:rPr>
                <w:lang w:bidi="ar"/>
              </w:rPr>
            </w:pPr>
            <w:r w:rsidRPr="00141E81">
              <w:rPr>
                <w:b/>
                <w:bCs/>
                <w:rtl/>
              </w:rPr>
              <w:lastRenderedPageBreak/>
              <w:t>التوصيتان السادسة عشرة والسابعة عشرة</w:t>
            </w:r>
            <w:r w:rsidRPr="00141E81">
              <w:rPr>
                <w:b/>
                <w:bCs/>
                <w:lang w:bidi="ar"/>
              </w:rPr>
              <w:t>:</w:t>
            </w:r>
            <w:r w:rsidRPr="00141E81">
              <w:rPr>
                <w:b/>
                <w:bCs/>
                <w:lang w:bidi="ar"/>
              </w:rPr>
              <w:br/>
            </w:r>
            <w:r w:rsidRPr="00141E81">
              <w:rPr>
                <w:rtl/>
              </w:rPr>
              <w:t>من التوصيات العامة</w:t>
            </w:r>
            <w:r w:rsidRPr="00141E81">
              <w:rPr>
                <w:lang w:bidi="ar"/>
              </w:rPr>
              <w:br/>
            </w:r>
            <w:r w:rsidRPr="00141E81">
              <w:rPr>
                <w:rtl/>
              </w:rPr>
              <w:t>الإشادة بالمعجم الطبي الموحِّد بوصفه إنجازاً لغوياً علمياً عربياً فريداً في القرن العشرين، تجلَّى فيه ترافد الجهود الجماعية المشتركة على أفضل وجه</w:t>
            </w:r>
            <w:r w:rsidRPr="00141E81">
              <w:rPr>
                <w:lang w:bidi="ar"/>
              </w:rPr>
              <w:t>.</w:t>
            </w:r>
            <w:r w:rsidRPr="00141E81">
              <w:rPr>
                <w:lang w:bidi="ar"/>
              </w:rPr>
              <w:br/>
            </w:r>
            <w:r w:rsidRPr="00141E81">
              <w:rPr>
                <w:rtl/>
              </w:rPr>
              <w:t>والتأكيد على اعتماد المعجم الطبي الموحِّد بوصفه المصدر المرجعي لتوحيد المصطلحات الصحية، والتعاون على إغنائه وتطويره وتفعيل لجنة العمل لتوحيد المصطلحات الصحية</w:t>
            </w:r>
            <w:r w:rsidRPr="00141E81">
              <w:rPr>
                <w:lang w:bidi="ar"/>
              </w:rPr>
              <w:t>.</w:t>
            </w:r>
          </w:p>
          <w:p w14:paraId="3D054361" w14:textId="7CEFD35F" w:rsidR="00141E81" w:rsidRPr="00141E81" w:rsidRDefault="00141E81" w:rsidP="00141E81">
            <w:pPr>
              <w:bidi/>
              <w:rPr>
                <w:rtl/>
                <w:lang w:bidi="ar"/>
              </w:rPr>
            </w:pPr>
            <w:r w:rsidRPr="00141E81">
              <w:rPr>
                <w:b/>
                <w:bCs/>
                <w:rtl/>
              </w:rPr>
              <w:t>التوصية الثامنة عشرة</w:t>
            </w:r>
            <w:r w:rsidRPr="00141E81">
              <w:rPr>
                <w:b/>
                <w:bCs/>
                <w:lang w:bidi="ar"/>
              </w:rPr>
              <w:t>:</w:t>
            </w:r>
            <w:r w:rsidRPr="00141E81">
              <w:rPr>
                <w:lang w:bidi="ar"/>
              </w:rPr>
              <w:br/>
            </w:r>
            <w:r w:rsidRPr="00141E81">
              <w:rPr>
                <w:rtl/>
              </w:rPr>
              <w:t>توصية عامة</w:t>
            </w:r>
            <w:r w:rsidRPr="00141E81">
              <w:rPr>
                <w:lang w:bidi="ar"/>
              </w:rPr>
              <w:br/>
            </w:r>
            <w:r w:rsidRPr="00141E81">
              <w:rPr>
                <w:rtl/>
              </w:rPr>
              <w:t>النظر في إعادة هيكلة شبكة تعريب العلوم الصحية بما يكفل مشاركة فاعلة لكل قطر من الأقطار العربية</w:t>
            </w:r>
            <w:r w:rsidRPr="00141E81">
              <w:rPr>
                <w:lang w:bidi="ar"/>
              </w:rPr>
              <w:t>.</w:t>
            </w:r>
          </w:p>
        </w:tc>
      </w:tr>
    </w:tbl>
    <w:p w14:paraId="7AADC338" w14:textId="77777777" w:rsidR="00141E81" w:rsidRDefault="00141E81" w:rsidP="00141E81">
      <w:pPr>
        <w:bidi/>
        <w:rPr>
          <w:rtl/>
          <w:lang w:bidi="ar"/>
        </w:rPr>
      </w:pPr>
    </w:p>
    <w:sectPr w:rsidR="00141E8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108E" w14:textId="77777777" w:rsidR="00006B46" w:rsidRDefault="00006B46" w:rsidP="00006B46">
      <w:pPr>
        <w:spacing w:after="0" w:line="240" w:lineRule="auto"/>
      </w:pPr>
      <w:r>
        <w:separator/>
      </w:r>
    </w:p>
  </w:endnote>
  <w:endnote w:type="continuationSeparator" w:id="0">
    <w:p w14:paraId="60CD6CF7" w14:textId="77777777" w:rsidR="00006B46" w:rsidRDefault="00006B46" w:rsidP="00006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70935"/>
      <w:docPartObj>
        <w:docPartGallery w:val="Page Numbers (Bottom of Page)"/>
        <w:docPartUnique/>
      </w:docPartObj>
    </w:sdtPr>
    <w:sdtEndPr>
      <w:rPr>
        <w:noProof/>
      </w:rPr>
    </w:sdtEndPr>
    <w:sdtContent>
      <w:p w14:paraId="6AFD2031" w14:textId="3E313CC9" w:rsidR="00006B46" w:rsidRDefault="00006B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8A580" w14:textId="77777777" w:rsidR="00006B46" w:rsidRDefault="00006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B4EF" w14:textId="77777777" w:rsidR="00006B46" w:rsidRDefault="00006B46" w:rsidP="00006B46">
      <w:pPr>
        <w:spacing w:after="0" w:line="240" w:lineRule="auto"/>
      </w:pPr>
      <w:r>
        <w:separator/>
      </w:r>
    </w:p>
  </w:footnote>
  <w:footnote w:type="continuationSeparator" w:id="0">
    <w:p w14:paraId="3CA77FA9" w14:textId="77777777" w:rsidR="00006B46" w:rsidRDefault="00006B46" w:rsidP="00006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40F"/>
    <w:multiLevelType w:val="multilevel"/>
    <w:tmpl w:val="BC1C247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E5BE2"/>
    <w:multiLevelType w:val="multilevel"/>
    <w:tmpl w:val="5BD8D2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7285C"/>
    <w:multiLevelType w:val="hybridMultilevel"/>
    <w:tmpl w:val="336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474F2"/>
    <w:multiLevelType w:val="hybridMultilevel"/>
    <w:tmpl w:val="7E90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5121E"/>
    <w:multiLevelType w:val="multilevel"/>
    <w:tmpl w:val="89889B7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5152F"/>
    <w:multiLevelType w:val="multilevel"/>
    <w:tmpl w:val="BD0C22E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B26A3"/>
    <w:multiLevelType w:val="multilevel"/>
    <w:tmpl w:val="E592BA7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A2FC2"/>
    <w:multiLevelType w:val="multilevel"/>
    <w:tmpl w:val="DF24285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074CE"/>
    <w:multiLevelType w:val="multilevel"/>
    <w:tmpl w:val="C73E3DC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D283B"/>
    <w:multiLevelType w:val="multilevel"/>
    <w:tmpl w:val="32A405F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82E27"/>
    <w:multiLevelType w:val="multilevel"/>
    <w:tmpl w:val="93603DB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B0F17"/>
    <w:multiLevelType w:val="multilevel"/>
    <w:tmpl w:val="1E227F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EF91BC5"/>
    <w:multiLevelType w:val="multilevel"/>
    <w:tmpl w:val="F030151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35805"/>
    <w:multiLevelType w:val="multilevel"/>
    <w:tmpl w:val="0D50F91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36559281">
    <w:abstractNumId w:val="1"/>
  </w:num>
  <w:num w:numId="2" w16cid:durableId="884412116">
    <w:abstractNumId w:val="11"/>
  </w:num>
  <w:num w:numId="3" w16cid:durableId="389547675">
    <w:abstractNumId w:val="8"/>
  </w:num>
  <w:num w:numId="4" w16cid:durableId="282545166">
    <w:abstractNumId w:val="4"/>
  </w:num>
  <w:num w:numId="5" w16cid:durableId="74059003">
    <w:abstractNumId w:val="10"/>
  </w:num>
  <w:num w:numId="6" w16cid:durableId="425611404">
    <w:abstractNumId w:val="12"/>
  </w:num>
  <w:num w:numId="7" w16cid:durableId="1079643375">
    <w:abstractNumId w:val="7"/>
  </w:num>
  <w:num w:numId="8" w16cid:durableId="1339426121">
    <w:abstractNumId w:val="13"/>
  </w:num>
  <w:num w:numId="9" w16cid:durableId="1776710268">
    <w:abstractNumId w:val="6"/>
  </w:num>
  <w:num w:numId="10" w16cid:durableId="1478915460">
    <w:abstractNumId w:val="9"/>
  </w:num>
  <w:num w:numId="11" w16cid:durableId="488055478">
    <w:abstractNumId w:val="0"/>
  </w:num>
  <w:num w:numId="12" w16cid:durableId="1629242507">
    <w:abstractNumId w:val="5"/>
  </w:num>
  <w:num w:numId="13" w16cid:durableId="1003505852">
    <w:abstractNumId w:val="2"/>
  </w:num>
  <w:num w:numId="14" w16cid:durableId="915357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46"/>
    <w:rsid w:val="00006B46"/>
    <w:rsid w:val="00035172"/>
    <w:rsid w:val="00141E81"/>
    <w:rsid w:val="0015128F"/>
    <w:rsid w:val="001E0FCF"/>
    <w:rsid w:val="00201ADA"/>
    <w:rsid w:val="0028166A"/>
    <w:rsid w:val="002D3224"/>
    <w:rsid w:val="0034129C"/>
    <w:rsid w:val="003451C6"/>
    <w:rsid w:val="00415E1B"/>
    <w:rsid w:val="00442B30"/>
    <w:rsid w:val="007B1D9C"/>
    <w:rsid w:val="0091243B"/>
    <w:rsid w:val="00943643"/>
    <w:rsid w:val="009A1EE6"/>
    <w:rsid w:val="009B787C"/>
    <w:rsid w:val="009C03EE"/>
    <w:rsid w:val="00A10EA8"/>
    <w:rsid w:val="00B00472"/>
    <w:rsid w:val="00BC0126"/>
    <w:rsid w:val="00BF3E91"/>
    <w:rsid w:val="00C92B74"/>
    <w:rsid w:val="00E81133"/>
    <w:rsid w:val="00E84C38"/>
    <w:rsid w:val="00ED35DA"/>
    <w:rsid w:val="00FB6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F9E3"/>
  <w15:chartTrackingRefBased/>
  <w15:docId w15:val="{8F5FF15F-DB09-4ABA-B210-BF3E3422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1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B46"/>
    <w:rPr>
      <w:color w:val="0563C1" w:themeColor="hyperlink"/>
      <w:u w:val="single"/>
    </w:rPr>
  </w:style>
  <w:style w:type="character" w:styleId="UnresolvedMention">
    <w:name w:val="Unresolved Mention"/>
    <w:basedOn w:val="DefaultParagraphFont"/>
    <w:uiPriority w:val="99"/>
    <w:semiHidden/>
    <w:unhideWhenUsed/>
    <w:rsid w:val="00006B46"/>
    <w:rPr>
      <w:color w:val="605E5C"/>
      <w:shd w:val="clear" w:color="auto" w:fill="E1DFDD"/>
    </w:rPr>
  </w:style>
  <w:style w:type="paragraph" w:styleId="Header">
    <w:name w:val="header"/>
    <w:basedOn w:val="Normal"/>
    <w:link w:val="HeaderChar"/>
    <w:uiPriority w:val="99"/>
    <w:unhideWhenUsed/>
    <w:rsid w:val="00006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B46"/>
  </w:style>
  <w:style w:type="paragraph" w:styleId="Footer">
    <w:name w:val="footer"/>
    <w:basedOn w:val="Normal"/>
    <w:link w:val="FooterChar"/>
    <w:uiPriority w:val="99"/>
    <w:unhideWhenUsed/>
    <w:rsid w:val="00006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B46"/>
  </w:style>
  <w:style w:type="paragraph" w:styleId="ListParagraph">
    <w:name w:val="List Paragraph"/>
    <w:basedOn w:val="Normal"/>
    <w:uiPriority w:val="34"/>
    <w:qFormat/>
    <w:rsid w:val="00BF3E91"/>
    <w:pPr>
      <w:ind w:left="720"/>
      <w:contextualSpacing/>
    </w:pPr>
  </w:style>
  <w:style w:type="character" w:styleId="FollowedHyperlink">
    <w:name w:val="FollowedHyperlink"/>
    <w:basedOn w:val="DefaultParagraphFont"/>
    <w:uiPriority w:val="99"/>
    <w:semiHidden/>
    <w:unhideWhenUsed/>
    <w:rsid w:val="0091243B"/>
    <w:rPr>
      <w:color w:val="954F72" w:themeColor="followedHyperlink"/>
      <w:u w:val="single"/>
    </w:rPr>
  </w:style>
  <w:style w:type="table" w:styleId="TableGrid">
    <w:name w:val="Table Grid"/>
    <w:basedOn w:val="TableNormal"/>
    <w:uiPriority w:val="39"/>
    <w:rsid w:val="0014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7748">
      <w:bodyDiv w:val="1"/>
      <w:marLeft w:val="0"/>
      <w:marRight w:val="0"/>
      <w:marTop w:val="0"/>
      <w:marBottom w:val="0"/>
      <w:divBdr>
        <w:top w:val="none" w:sz="0" w:space="0" w:color="auto"/>
        <w:left w:val="none" w:sz="0" w:space="0" w:color="auto"/>
        <w:bottom w:val="none" w:sz="0" w:space="0" w:color="auto"/>
        <w:right w:val="none" w:sz="0" w:space="0" w:color="auto"/>
      </w:divBdr>
    </w:div>
    <w:div w:id="1084494452">
      <w:bodyDiv w:val="1"/>
      <w:marLeft w:val="0"/>
      <w:marRight w:val="0"/>
      <w:marTop w:val="0"/>
      <w:marBottom w:val="0"/>
      <w:divBdr>
        <w:top w:val="none" w:sz="0" w:space="0" w:color="auto"/>
        <w:left w:val="none" w:sz="0" w:space="0" w:color="auto"/>
        <w:bottom w:val="none" w:sz="0" w:space="0" w:color="auto"/>
        <w:right w:val="none" w:sz="0" w:space="0" w:color="auto"/>
      </w:divBdr>
    </w:div>
    <w:div w:id="1239709566">
      <w:bodyDiv w:val="1"/>
      <w:marLeft w:val="0"/>
      <w:marRight w:val="0"/>
      <w:marTop w:val="0"/>
      <w:marBottom w:val="0"/>
      <w:divBdr>
        <w:top w:val="none" w:sz="0" w:space="0" w:color="auto"/>
        <w:left w:val="none" w:sz="0" w:space="0" w:color="auto"/>
        <w:bottom w:val="none" w:sz="0" w:space="0" w:color="auto"/>
        <w:right w:val="none" w:sz="0" w:space="0" w:color="auto"/>
      </w:divBdr>
    </w:div>
    <w:div w:id="1574050506">
      <w:bodyDiv w:val="1"/>
      <w:marLeft w:val="0"/>
      <w:marRight w:val="0"/>
      <w:marTop w:val="0"/>
      <w:marBottom w:val="0"/>
      <w:divBdr>
        <w:top w:val="none" w:sz="0" w:space="0" w:color="auto"/>
        <w:left w:val="none" w:sz="0" w:space="0" w:color="auto"/>
        <w:bottom w:val="none" w:sz="0" w:space="0" w:color="auto"/>
        <w:right w:val="none" w:sz="0" w:space="0" w:color="auto"/>
      </w:divBdr>
    </w:div>
    <w:div w:id="1890726597">
      <w:bodyDiv w:val="1"/>
      <w:marLeft w:val="0"/>
      <w:marRight w:val="0"/>
      <w:marTop w:val="0"/>
      <w:marBottom w:val="0"/>
      <w:divBdr>
        <w:top w:val="none" w:sz="0" w:space="0" w:color="auto"/>
        <w:left w:val="none" w:sz="0" w:space="0" w:color="auto"/>
        <w:bottom w:val="none" w:sz="0" w:space="0" w:color="auto"/>
        <w:right w:val="none" w:sz="0" w:space="0" w:color="auto"/>
      </w:divBdr>
      <w:divsChild>
        <w:div w:id="2144535335">
          <w:marLeft w:val="0"/>
          <w:marRight w:val="0"/>
          <w:marTop w:val="0"/>
          <w:marBottom w:val="0"/>
          <w:divBdr>
            <w:top w:val="none" w:sz="0" w:space="0" w:color="auto"/>
            <w:left w:val="none" w:sz="0" w:space="0" w:color="auto"/>
            <w:bottom w:val="none" w:sz="0" w:space="0" w:color="auto"/>
            <w:right w:val="none" w:sz="0" w:space="0" w:color="auto"/>
          </w:divBdr>
          <w:divsChild>
            <w:div w:id="343285554">
              <w:marLeft w:val="0"/>
              <w:marRight w:val="0"/>
              <w:marTop w:val="0"/>
              <w:marBottom w:val="0"/>
              <w:divBdr>
                <w:top w:val="single" w:sz="6" w:space="5" w:color="A2A9B1"/>
                <w:left w:val="single" w:sz="6" w:space="5" w:color="A2A9B1"/>
                <w:bottom w:val="single" w:sz="6" w:space="5" w:color="A2A9B1"/>
                <w:right w:val="single" w:sz="6" w:space="5" w:color="A2A9B1"/>
              </w:divBdr>
            </w:div>
            <w:div w:id="1078482087">
              <w:marLeft w:val="0"/>
              <w:marRight w:val="336"/>
              <w:marTop w:val="120"/>
              <w:marBottom w:val="192"/>
              <w:divBdr>
                <w:top w:val="none" w:sz="0" w:space="0" w:color="auto"/>
                <w:left w:val="none" w:sz="0" w:space="0" w:color="auto"/>
                <w:bottom w:val="none" w:sz="0" w:space="0" w:color="auto"/>
                <w:right w:val="none" w:sz="0" w:space="0" w:color="auto"/>
              </w:divBdr>
              <w:divsChild>
                <w:div w:id="18096644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2100484">
              <w:marLeft w:val="0"/>
              <w:marRight w:val="336"/>
              <w:marTop w:val="120"/>
              <w:marBottom w:val="192"/>
              <w:divBdr>
                <w:top w:val="none" w:sz="0" w:space="0" w:color="auto"/>
                <w:left w:val="none" w:sz="0" w:space="0" w:color="auto"/>
                <w:bottom w:val="none" w:sz="0" w:space="0" w:color="auto"/>
                <w:right w:val="none" w:sz="0" w:space="0" w:color="auto"/>
              </w:divBdr>
              <w:divsChild>
                <w:div w:id="16072322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ro.who.int/ahsn/AboutAHSN.htm" TargetMode="External"/><Relationship Id="rId3" Type="http://schemas.openxmlformats.org/officeDocument/2006/relationships/settings" Target="settings.xml"/><Relationship Id="rId7" Type="http://schemas.openxmlformats.org/officeDocument/2006/relationships/hyperlink" Target="http://www.emro.who.int/ahsn/AboutAHS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Kassem Sara</dc:creator>
  <cp:keywords/>
  <dc:description/>
  <cp:lastModifiedBy>Kassem Sara</cp:lastModifiedBy>
  <cp:revision>2</cp:revision>
  <dcterms:created xsi:type="dcterms:W3CDTF">2022-06-20T00:38:00Z</dcterms:created>
  <dcterms:modified xsi:type="dcterms:W3CDTF">2022-06-20T00:38:00Z</dcterms:modified>
</cp:coreProperties>
</file>