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CA9" w:rsidRPr="00B90C56" w:rsidRDefault="00AA7380" w:rsidP="004A4B1C">
      <w:pPr>
        <w:widowControl w:val="0"/>
        <w:bidi/>
        <w:jc w:val="center"/>
        <w:rPr>
          <w:rFonts w:ascii="Traditional Arabic" w:hAnsi="Traditional Arabic" w:cs="Traditional Arabic"/>
          <w:b/>
          <w:bCs/>
          <w:color w:val="000000"/>
          <w:sz w:val="32"/>
          <w:szCs w:val="32"/>
          <w:rtl/>
          <w:lang w:val="en-US"/>
        </w:rPr>
      </w:pPr>
      <w:r w:rsidRPr="00B90C56">
        <w:rPr>
          <w:rFonts w:ascii="Traditional Arabic" w:hAnsi="Traditional Arabic" w:cs="Traditional Arabic"/>
          <w:b/>
          <w:bCs/>
          <w:color w:val="000000"/>
          <w:sz w:val="32"/>
          <w:szCs w:val="32"/>
          <w:rtl/>
          <w:lang w:val="en-US"/>
        </w:rPr>
        <w:t>"</w:t>
      </w:r>
      <w:r w:rsidR="00C80CA9" w:rsidRPr="00B90C56">
        <w:rPr>
          <w:rFonts w:ascii="Traditional Arabic" w:hAnsi="Traditional Arabic" w:cs="Traditional Arabic"/>
          <w:b/>
          <w:bCs/>
          <w:color w:val="000000"/>
          <w:sz w:val="32"/>
          <w:szCs w:val="32"/>
          <w:rtl/>
          <w:lang w:val="en-US"/>
        </w:rPr>
        <w:t>المعجم الكبير</w:t>
      </w:r>
      <w:r w:rsidRPr="00B90C56">
        <w:rPr>
          <w:rFonts w:ascii="Traditional Arabic" w:hAnsi="Traditional Arabic" w:cs="Traditional Arabic"/>
          <w:b/>
          <w:bCs/>
          <w:color w:val="000000"/>
          <w:sz w:val="32"/>
          <w:szCs w:val="32"/>
          <w:rtl/>
          <w:lang w:val="en-US"/>
        </w:rPr>
        <w:t>"</w:t>
      </w:r>
      <w:r w:rsidR="00C80CA9" w:rsidRPr="00B90C56">
        <w:rPr>
          <w:rFonts w:ascii="Traditional Arabic" w:hAnsi="Traditional Arabic" w:cs="Traditional Arabic"/>
          <w:b/>
          <w:bCs/>
          <w:color w:val="000000"/>
          <w:sz w:val="32"/>
          <w:szCs w:val="32"/>
          <w:rtl/>
          <w:lang w:val="en-US" w:bidi="ar-EG"/>
        </w:rPr>
        <w:t xml:space="preserve"> </w:t>
      </w:r>
      <w:r w:rsidR="00247D37" w:rsidRPr="00B90C56">
        <w:rPr>
          <w:rFonts w:ascii="Traditional Arabic" w:hAnsi="Traditional Arabic" w:cs="Traditional Arabic"/>
          <w:b/>
          <w:bCs/>
          <w:color w:val="000000"/>
          <w:sz w:val="32"/>
          <w:szCs w:val="32"/>
          <w:rtl/>
          <w:lang w:val="en-US"/>
        </w:rPr>
        <w:t>ب</w:t>
      </w:r>
      <w:r w:rsidR="00C80CA9" w:rsidRPr="00B90C56">
        <w:rPr>
          <w:rFonts w:ascii="Traditional Arabic" w:hAnsi="Traditional Arabic" w:cs="Traditional Arabic"/>
          <w:b/>
          <w:bCs/>
          <w:color w:val="000000"/>
          <w:sz w:val="32"/>
          <w:szCs w:val="32"/>
          <w:rtl/>
          <w:lang w:val="en-US"/>
        </w:rPr>
        <w:t>ين المعاجم العربي</w:t>
      </w:r>
      <w:r w:rsidR="005A4C37" w:rsidRPr="00B90C56">
        <w:rPr>
          <w:rFonts w:ascii="Traditional Arabic" w:hAnsi="Traditional Arabic" w:cs="Traditional Arabic"/>
          <w:b/>
          <w:bCs/>
          <w:color w:val="000000"/>
          <w:sz w:val="32"/>
          <w:szCs w:val="32"/>
          <w:rtl/>
          <w:lang w:val="en-US"/>
        </w:rPr>
        <w:t>َّ</w:t>
      </w:r>
      <w:r w:rsidR="00C80CA9" w:rsidRPr="00B90C56">
        <w:rPr>
          <w:rFonts w:ascii="Traditional Arabic" w:hAnsi="Traditional Arabic" w:cs="Traditional Arabic"/>
          <w:b/>
          <w:bCs/>
          <w:color w:val="000000"/>
          <w:sz w:val="32"/>
          <w:szCs w:val="32"/>
          <w:rtl/>
          <w:lang w:val="en-US"/>
        </w:rPr>
        <w:t>ة</w:t>
      </w:r>
      <w:r w:rsidR="003E2E27">
        <w:rPr>
          <w:rFonts w:ascii="Traditional Arabic" w:hAnsi="Traditional Arabic" w:cs="Traditional Arabic" w:hint="cs"/>
          <w:b/>
          <w:bCs/>
          <w:color w:val="000000"/>
          <w:sz w:val="32"/>
          <w:szCs w:val="32"/>
          <w:rtl/>
          <w:lang w:val="en-US"/>
        </w:rPr>
        <w:t>:</w:t>
      </w:r>
      <w:r w:rsidRPr="00B90C56">
        <w:rPr>
          <w:rFonts w:ascii="Traditional Arabic" w:hAnsi="Traditional Arabic" w:cs="Traditional Arabic"/>
          <w:b/>
          <w:bCs/>
          <w:color w:val="000000"/>
          <w:sz w:val="32"/>
          <w:szCs w:val="32"/>
          <w:rtl/>
          <w:lang w:val="en-US"/>
        </w:rPr>
        <w:t xml:space="preserve"> دراسة في المحتوى</w:t>
      </w:r>
    </w:p>
    <w:p w:rsidR="00586209" w:rsidRPr="00B90C56" w:rsidRDefault="00586209" w:rsidP="00586209">
      <w:pPr>
        <w:widowControl w:val="0"/>
        <w:bidi/>
        <w:jc w:val="right"/>
        <w:rPr>
          <w:rFonts w:ascii="Traditional Arabic" w:hAnsi="Traditional Arabic" w:cs="Traditional Arabic"/>
          <w:b/>
          <w:bCs/>
          <w:color w:val="000000"/>
          <w:sz w:val="28"/>
          <w:szCs w:val="28"/>
          <w:rtl/>
          <w:lang w:val="en-US"/>
        </w:rPr>
      </w:pPr>
      <w:r w:rsidRPr="00B90C56">
        <w:rPr>
          <w:rFonts w:ascii="Traditional Arabic" w:hAnsi="Traditional Arabic" w:cs="Traditional Arabic"/>
          <w:b/>
          <w:bCs/>
          <w:color w:val="000000"/>
          <w:sz w:val="28"/>
          <w:szCs w:val="28"/>
          <w:rtl/>
          <w:lang w:val="en-US"/>
        </w:rPr>
        <w:t>دكتور / محمَّد رزق شعير</w:t>
      </w:r>
      <w:r w:rsidR="00A14D33" w:rsidRPr="00B90C56">
        <w:rPr>
          <w:rStyle w:val="DipnotBavurusu"/>
          <w:rFonts w:ascii="Traditional Arabic" w:hAnsi="Traditional Arabic" w:cs="Traditional Arabic"/>
          <w:color w:val="000000"/>
          <w:sz w:val="28"/>
          <w:szCs w:val="28"/>
          <w:rtl/>
        </w:rPr>
        <w:footnoteReference w:id="1"/>
      </w:r>
    </w:p>
    <w:p w:rsidR="00586209" w:rsidRPr="00B90C56" w:rsidRDefault="00586209" w:rsidP="005A4C37">
      <w:pPr>
        <w:widowControl w:val="0"/>
        <w:bidi/>
        <w:jc w:val="right"/>
        <w:rPr>
          <w:rFonts w:ascii="Traditional Arabic" w:hAnsi="Traditional Arabic" w:cs="Traditional Arabic"/>
          <w:b/>
          <w:bCs/>
          <w:color w:val="000000"/>
          <w:sz w:val="28"/>
          <w:szCs w:val="28"/>
          <w:lang w:val="en-US" w:bidi="ar-EG"/>
        </w:rPr>
      </w:pPr>
      <w:r w:rsidRPr="00B90C56">
        <w:rPr>
          <w:rFonts w:ascii="Traditional Arabic" w:hAnsi="Traditional Arabic" w:cs="Traditional Arabic"/>
          <w:b/>
          <w:bCs/>
          <w:color w:val="000000"/>
          <w:sz w:val="28"/>
          <w:szCs w:val="28"/>
          <w:rtl/>
          <w:lang w:val="en-US" w:bidi="ar-EG"/>
        </w:rPr>
        <w:t>أ</w:t>
      </w:r>
      <w:r w:rsidR="005A4C37" w:rsidRPr="00B90C56">
        <w:rPr>
          <w:rFonts w:ascii="Traditional Arabic" w:hAnsi="Traditional Arabic" w:cs="Traditional Arabic"/>
          <w:b/>
          <w:bCs/>
          <w:color w:val="000000"/>
          <w:sz w:val="28"/>
          <w:szCs w:val="28"/>
          <w:rtl/>
          <w:lang w:val="en-US" w:bidi="ar-EG"/>
        </w:rPr>
        <w:t xml:space="preserve"> /</w:t>
      </w:r>
      <w:r w:rsidRPr="00B90C56">
        <w:rPr>
          <w:rFonts w:ascii="Traditional Arabic" w:hAnsi="Traditional Arabic" w:cs="Traditional Arabic"/>
          <w:b/>
          <w:bCs/>
          <w:color w:val="000000"/>
          <w:sz w:val="28"/>
          <w:szCs w:val="28"/>
          <w:rtl/>
          <w:lang w:val="en-US" w:bidi="ar-EG"/>
        </w:rPr>
        <w:t xml:space="preserve"> أولجاس شيخ</w:t>
      </w:r>
      <w:r w:rsidR="00BE0936" w:rsidRPr="00B90C56">
        <w:rPr>
          <w:rFonts w:ascii="Traditional Arabic" w:hAnsi="Traditional Arabic" w:cs="Traditional Arabic"/>
          <w:b/>
          <w:bCs/>
          <w:color w:val="000000"/>
          <w:sz w:val="28"/>
          <w:szCs w:val="28"/>
          <w:rtl/>
          <w:lang w:val="en-US" w:bidi="ar-EG"/>
        </w:rPr>
        <w:t xml:space="preserve"> </w:t>
      </w:r>
      <w:r w:rsidRPr="00B90C56">
        <w:rPr>
          <w:rFonts w:ascii="Traditional Arabic" w:hAnsi="Traditional Arabic" w:cs="Traditional Arabic"/>
          <w:b/>
          <w:bCs/>
          <w:color w:val="000000"/>
          <w:sz w:val="28"/>
          <w:szCs w:val="28"/>
          <w:rtl/>
          <w:lang w:val="en-US" w:bidi="ar-EG"/>
        </w:rPr>
        <w:t>أحمدوف</w:t>
      </w:r>
      <w:r w:rsidR="00A14D33" w:rsidRPr="00B90C56">
        <w:rPr>
          <w:rStyle w:val="DipnotBavurusu"/>
          <w:rFonts w:ascii="Traditional Arabic" w:hAnsi="Traditional Arabic" w:cs="Traditional Arabic"/>
          <w:color w:val="000000"/>
          <w:sz w:val="28"/>
          <w:szCs w:val="28"/>
          <w:rtl/>
        </w:rPr>
        <w:footnoteReference w:id="2"/>
      </w:r>
    </w:p>
    <w:p w:rsidR="00432CE9" w:rsidRDefault="0048570D" w:rsidP="008168EC">
      <w:pPr>
        <w:widowControl w:val="0"/>
        <w:bidi/>
        <w:rPr>
          <w:rFonts w:ascii="Traditional Arabic" w:hAnsi="Traditional Arabic" w:cs="Traditional Arabic"/>
          <w:b/>
          <w:bCs/>
          <w:color w:val="000000"/>
          <w:sz w:val="32"/>
          <w:szCs w:val="32"/>
          <w:u w:val="single"/>
          <w:rtl/>
        </w:rPr>
      </w:pPr>
      <w:r w:rsidRPr="0048570D">
        <w:rPr>
          <w:rFonts w:ascii="Traditional Arabic" w:hAnsi="Traditional Arabic" w:cs="Traditional Arabic" w:hint="cs"/>
          <w:b/>
          <w:bCs/>
          <w:color w:val="000000"/>
          <w:sz w:val="32"/>
          <w:szCs w:val="32"/>
          <w:u w:val="single"/>
          <w:rtl/>
        </w:rPr>
        <w:t xml:space="preserve">* </w:t>
      </w:r>
      <w:r w:rsidR="00C80CA9" w:rsidRPr="0048570D">
        <w:rPr>
          <w:rFonts w:ascii="Traditional Arabic" w:hAnsi="Traditional Arabic" w:cs="Traditional Arabic"/>
          <w:b/>
          <w:bCs/>
          <w:color w:val="000000"/>
          <w:sz w:val="32"/>
          <w:szCs w:val="32"/>
          <w:u w:val="single"/>
          <w:rtl/>
        </w:rPr>
        <w:t>مقدمة</w:t>
      </w:r>
      <w:r w:rsidR="00BE0936" w:rsidRPr="0048570D">
        <w:rPr>
          <w:rFonts w:ascii="Traditional Arabic" w:hAnsi="Traditional Arabic" w:cs="Traditional Arabic"/>
          <w:b/>
          <w:bCs/>
          <w:color w:val="000000"/>
          <w:sz w:val="32"/>
          <w:szCs w:val="32"/>
          <w:u w:val="single"/>
          <w:rtl/>
        </w:rPr>
        <w:t>:</w:t>
      </w:r>
      <w:r w:rsidR="008168EC">
        <w:rPr>
          <w:rFonts w:ascii="Traditional Arabic" w:hAnsi="Traditional Arabic" w:cs="Traditional Arabic" w:hint="cs"/>
          <w:b/>
          <w:bCs/>
          <w:color w:val="000000"/>
          <w:sz w:val="32"/>
          <w:szCs w:val="32"/>
          <w:u w:val="single"/>
          <w:rtl/>
        </w:rPr>
        <w:t xml:space="preserve"> </w:t>
      </w:r>
    </w:p>
    <w:p w:rsidR="00275BD9" w:rsidRPr="00B90C56" w:rsidRDefault="00275BD9" w:rsidP="00407AAB">
      <w:pPr>
        <w:widowControl w:val="0"/>
        <w:bidi/>
        <w:jc w:val="both"/>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للمعاجم أهمية كبرى في تاريخ الثَّق</w:t>
      </w:r>
      <w:r w:rsidR="00B90C56" w:rsidRPr="00B90C56">
        <w:rPr>
          <w:rFonts w:ascii="Traditional Arabic" w:hAnsi="Traditional Arabic" w:cs="Traditional Arabic"/>
          <w:color w:val="000000"/>
          <w:sz w:val="28"/>
          <w:szCs w:val="28"/>
          <w:rtl/>
          <w:lang w:bidi="ar-EG"/>
        </w:rPr>
        <w:t>ِ</w:t>
      </w:r>
      <w:r w:rsidRPr="00B90C56">
        <w:rPr>
          <w:rFonts w:ascii="Traditional Arabic" w:hAnsi="Traditional Arabic" w:cs="Traditional Arabic"/>
          <w:color w:val="000000"/>
          <w:sz w:val="28"/>
          <w:szCs w:val="28"/>
          <w:rtl/>
        </w:rPr>
        <w:t xml:space="preserve">افة الإنسانيَّة؛ فهي تحمل العديد من ألفاظ اللُّغة ومعانيها، </w:t>
      </w:r>
      <w:r w:rsidR="00D36151">
        <w:rPr>
          <w:rFonts w:ascii="Traditional Arabic" w:hAnsi="Traditional Arabic" w:cs="Traditional Arabic" w:hint="cs"/>
          <w:color w:val="000000"/>
          <w:sz w:val="28"/>
          <w:szCs w:val="28"/>
          <w:rtl/>
        </w:rPr>
        <w:t xml:space="preserve">وقد </w:t>
      </w:r>
      <w:r w:rsidRPr="00B90C56">
        <w:rPr>
          <w:rFonts w:ascii="Traditional Arabic" w:hAnsi="Traditional Arabic" w:cs="Traditional Arabic"/>
          <w:color w:val="000000"/>
          <w:sz w:val="28"/>
          <w:szCs w:val="28"/>
          <w:rtl/>
        </w:rPr>
        <w:t>اعتمد المجمعيون في تأليف "المعجم الكبير" منهجيَّة جديدة تجمع بين ما قام به بعض القدامى في معاجمهم وما اتَّبعته أمَّهات المعجميات الغربيَّة الحديثة، لقد نحي في هذا المعجم المعاجم الغربيَّة في استخلاص المعاني العامَّة المشتركة التي تدور حولها ألفاظ المادة الواحدة والتي تشبه إلى حدٍّ كبير ما سمَّاه "ابن فارس (ت 395هـ)" الأصول أو المقاييس</w:t>
      </w:r>
      <w:r w:rsidRPr="00B90C56">
        <w:rPr>
          <w:rStyle w:val="DipnotBavurusu"/>
          <w:rFonts w:ascii="Traditional Arabic" w:hAnsi="Traditional Arabic" w:cs="Traditional Arabic"/>
          <w:color w:val="000000"/>
          <w:sz w:val="28"/>
          <w:szCs w:val="28"/>
          <w:rtl/>
        </w:rPr>
        <w:footnoteReference w:id="3"/>
      </w:r>
      <w:r w:rsidRPr="00B90C56">
        <w:rPr>
          <w:rFonts w:ascii="Traditional Arabic" w:hAnsi="Traditional Arabic" w:cs="Traditional Arabic"/>
          <w:color w:val="000000"/>
          <w:sz w:val="28"/>
          <w:szCs w:val="28"/>
          <w:rtl/>
        </w:rPr>
        <w:t>، وقدَّمها في صدر كلِّ مادة مع ترقيمها وقسِّمت المادة نفسها إلى أقسام بحسب معانيها التي استنبطت منها وأعطى كلَّ قسم الرَّقم الذي وضعه تحت معناه في صدر المادة، ويتميّز "المعجم الكبير" بمحاولته الفريدة في البحث عن أصول الألفاظ العربيَّة؛ فأردف الألفاظ العربيَّة بنظيراتها في اللُّغات السّاميَّة- أو في غيرها من اللُّغات- كلما كان ذلك ممكنًا</w:t>
      </w:r>
      <w:r w:rsidRPr="00B90C56">
        <w:rPr>
          <w:rFonts w:ascii="Traditional Arabic" w:hAnsi="Traditional Arabic" w:cs="Traditional Arabic"/>
          <w:color w:val="000000"/>
          <w:sz w:val="28"/>
          <w:szCs w:val="28"/>
        </w:rPr>
        <w:t>.</w:t>
      </w:r>
    </w:p>
    <w:p w:rsidR="0008316A" w:rsidRPr="00B90C56" w:rsidRDefault="00275BD9" w:rsidP="00407AAB">
      <w:pPr>
        <w:widowControl w:val="0"/>
        <w:bidi/>
        <w:ind w:firstLine="424"/>
        <w:jc w:val="both"/>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وقد أعجب اللُّغويون والمعجميون والمثقفون العرب عامَّة بجهود مجمع اللُّغة العربيَّة في إخراج "المعجم الكبير"، ومن قبله "المعجم الوسيط"؛ فالواقع أنَّ الحركة اللُّغويَّة المعجميَّة قد</w:t>
      </w:r>
      <w:r w:rsidR="00407AAB">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مت من خلال إخراجها "للمعجم الكبير" و"المعجم الوسيط" خدمة جليلة للغة العربيَّة المعاصرة، وقد حمد المتتبعون اللُّغويون ما بذله المجمع من عناية فائقة وجهود طويلة وشاقة لإخراج معجم في مستوى "المعجم الوسيط" فهو "أقرب معاجمنا إلى الكمال في الجمع والتَّرتيب والتَّيسير"، و"توافر فيه من أسس التَّجديد المعجمي ومظاهره ما يهيئ له مكانًا مرموقًا بين المعاجم المعاصرة"؛ ولأهمية جهود مجمع اللُّغة العربيَّة في القاهرة لخدمة اللُّغة العربيَّة وتطويرها أوَّلاً ، وأهمية إصدار مثل هذا المعجم الضَّخم الموسوعي ثانيًّا، كان هذا البحث لدراسة جهود مجمع اللُّغة العربيَّة بالقاهرة في إصدار هذا المعجم؛ ولهذا الموضوع أهمية كبرى للدراسات المعجميَّة العربيَّة حيث يمكن من خلال دراسته فهم الآليَّة التي يعمل بها المعجميون العرب المعاصرون في أكثر أعمالهم</w:t>
      </w:r>
      <w:r w:rsidRPr="00B90C56">
        <w:rPr>
          <w:rFonts w:ascii="Traditional Arabic" w:hAnsi="Traditional Arabic" w:cs="Traditional Arabic"/>
          <w:color w:val="000000"/>
          <w:sz w:val="28"/>
          <w:szCs w:val="28"/>
        </w:rPr>
        <w:t>.</w:t>
      </w:r>
      <w:r w:rsidR="00F17246">
        <w:rPr>
          <w:rFonts w:ascii="Traditional Arabic" w:hAnsi="Traditional Arabic" w:cs="Traditional Arabic" w:hint="cs"/>
          <w:color w:val="000000"/>
          <w:sz w:val="28"/>
          <w:szCs w:val="28"/>
          <w:rtl/>
        </w:rPr>
        <w:t xml:space="preserve"> </w:t>
      </w:r>
      <w:r w:rsidRPr="00B90C56">
        <w:rPr>
          <w:rFonts w:ascii="Traditional Arabic" w:hAnsi="Traditional Arabic" w:cs="Traditional Arabic"/>
          <w:color w:val="000000"/>
          <w:sz w:val="28"/>
          <w:szCs w:val="28"/>
          <w:rtl/>
        </w:rPr>
        <w:t xml:space="preserve">ومن هنا كان البحث في موضوع </w:t>
      </w:r>
      <w:r w:rsidR="0008316A" w:rsidRPr="00B90C56">
        <w:rPr>
          <w:rFonts w:ascii="Traditional Arabic" w:hAnsi="Traditional Arabic" w:cs="Traditional Arabic"/>
          <w:color w:val="000000"/>
          <w:sz w:val="28"/>
          <w:szCs w:val="28"/>
          <w:rtl/>
        </w:rPr>
        <w:t>"المعجم الكبير بين المعاجم العربيَّة</w:t>
      </w:r>
      <w:r w:rsidR="00D36151">
        <w:rPr>
          <w:rFonts w:ascii="Traditional Arabic" w:hAnsi="Traditional Arabic" w:cs="Traditional Arabic" w:hint="cs"/>
          <w:color w:val="000000"/>
          <w:sz w:val="28"/>
          <w:szCs w:val="28"/>
          <w:rtl/>
        </w:rPr>
        <w:t>:</w:t>
      </w:r>
      <w:r w:rsidR="0008316A" w:rsidRPr="00B90C56">
        <w:rPr>
          <w:rFonts w:ascii="Traditional Arabic" w:hAnsi="Traditional Arabic" w:cs="Traditional Arabic"/>
          <w:color w:val="000000"/>
          <w:sz w:val="28"/>
          <w:szCs w:val="28"/>
          <w:rtl/>
        </w:rPr>
        <w:t xml:space="preserve"> دراسة في المحتوى</w:t>
      </w:r>
      <w:r w:rsidRPr="00B90C56">
        <w:rPr>
          <w:rFonts w:ascii="Traditional Arabic" w:hAnsi="Traditional Arabic" w:cs="Traditional Arabic"/>
          <w:color w:val="000000"/>
          <w:sz w:val="28"/>
          <w:szCs w:val="28"/>
          <w:rtl/>
        </w:rPr>
        <w:t>"</w:t>
      </w:r>
      <w:r w:rsidR="001D2439" w:rsidRPr="00B90C56">
        <w:rPr>
          <w:rFonts w:ascii="Traditional Arabic" w:hAnsi="Traditional Arabic" w:cs="Traditional Arabic"/>
          <w:color w:val="000000"/>
          <w:sz w:val="28"/>
          <w:szCs w:val="28"/>
          <w:rtl/>
        </w:rPr>
        <w:t xml:space="preserve">؛ </w:t>
      </w:r>
      <w:r w:rsidR="00D774A2">
        <w:rPr>
          <w:rFonts w:ascii="Traditional Arabic" w:hAnsi="Traditional Arabic" w:cs="Traditional Arabic" w:hint="cs"/>
          <w:color w:val="000000"/>
          <w:sz w:val="28"/>
          <w:szCs w:val="28"/>
          <w:rtl/>
        </w:rPr>
        <w:t>الذي</w:t>
      </w:r>
      <w:r w:rsidR="000767B3" w:rsidRPr="00B90C56">
        <w:rPr>
          <w:rFonts w:ascii="Traditional Arabic" w:hAnsi="Traditional Arabic" w:cs="Traditional Arabic"/>
          <w:color w:val="000000"/>
          <w:sz w:val="28"/>
          <w:szCs w:val="28"/>
          <w:rtl/>
        </w:rPr>
        <w:t>َّ</w:t>
      </w:r>
      <w:r w:rsidR="001D2439" w:rsidRPr="00B90C56">
        <w:rPr>
          <w:rFonts w:ascii="Traditional Arabic" w:hAnsi="Traditional Arabic" w:cs="Traditional Arabic"/>
          <w:color w:val="000000"/>
          <w:sz w:val="28"/>
          <w:szCs w:val="28"/>
          <w:rtl/>
        </w:rPr>
        <w:t xml:space="preserve"> </w:t>
      </w:r>
      <w:r w:rsidR="008A73A5" w:rsidRPr="00B90C56">
        <w:rPr>
          <w:rFonts w:ascii="Traditional Arabic" w:hAnsi="Traditional Arabic" w:cs="Traditional Arabic"/>
          <w:color w:val="000000"/>
          <w:sz w:val="28"/>
          <w:szCs w:val="28"/>
          <w:rtl/>
        </w:rPr>
        <w:t>ت</w:t>
      </w:r>
      <w:r w:rsidR="001D2439" w:rsidRPr="00B90C56">
        <w:rPr>
          <w:rFonts w:ascii="Traditional Arabic" w:hAnsi="Traditional Arabic" w:cs="Traditional Arabic"/>
          <w:color w:val="000000"/>
          <w:sz w:val="28"/>
          <w:szCs w:val="28"/>
          <w:rtl/>
        </w:rPr>
        <w:t xml:space="preserve">كوَّن من </w:t>
      </w:r>
      <w:r w:rsidR="00737C2B">
        <w:rPr>
          <w:rFonts w:ascii="Traditional Arabic" w:hAnsi="Traditional Arabic" w:cs="Traditional Arabic" w:hint="cs"/>
          <w:color w:val="000000"/>
          <w:sz w:val="28"/>
          <w:szCs w:val="28"/>
          <w:rtl/>
        </w:rPr>
        <w:t xml:space="preserve">فصلين؛ كلُّ فصل مكوَّن من </w:t>
      </w:r>
      <w:r w:rsidR="005F5D4D" w:rsidRPr="00B90C56">
        <w:rPr>
          <w:rFonts w:ascii="Traditional Arabic" w:hAnsi="Traditional Arabic" w:cs="Traditional Arabic"/>
          <w:color w:val="000000"/>
          <w:sz w:val="28"/>
          <w:szCs w:val="28"/>
          <w:rtl/>
        </w:rPr>
        <w:t>ثلاثة مباحث؛ على النَّحو التَّالي:</w:t>
      </w:r>
      <w:r w:rsidR="001D2439" w:rsidRPr="00B90C56">
        <w:rPr>
          <w:rFonts w:ascii="Traditional Arabic" w:hAnsi="Traditional Arabic" w:cs="Traditional Arabic"/>
          <w:color w:val="000000"/>
          <w:sz w:val="28"/>
          <w:szCs w:val="28"/>
          <w:rtl/>
        </w:rPr>
        <w:t xml:space="preserve"> </w:t>
      </w:r>
    </w:p>
    <w:p w:rsidR="0008316A" w:rsidRPr="00B90C56" w:rsidRDefault="0008316A" w:rsidP="00830C88">
      <w:pPr>
        <w:widowControl w:val="0"/>
        <w:bidi/>
        <w:jc w:val="both"/>
        <w:rPr>
          <w:rFonts w:ascii="Traditional Arabic" w:hAnsi="Traditional Arabic" w:cs="Traditional Arabic"/>
          <w:b/>
          <w:bCs/>
          <w:color w:val="000000"/>
          <w:sz w:val="28"/>
          <w:szCs w:val="28"/>
          <w:rtl/>
        </w:rPr>
      </w:pPr>
      <w:r w:rsidRPr="00B90C56">
        <w:rPr>
          <w:rFonts w:ascii="Traditional Arabic" w:hAnsi="Traditional Arabic" w:cs="Traditional Arabic"/>
          <w:b/>
          <w:bCs/>
          <w:color w:val="000000"/>
          <w:sz w:val="28"/>
          <w:szCs w:val="28"/>
          <w:rtl/>
        </w:rPr>
        <w:t xml:space="preserve">* </w:t>
      </w:r>
      <w:r w:rsidR="005F5D4D" w:rsidRPr="00B90C56">
        <w:rPr>
          <w:rFonts w:ascii="Traditional Arabic" w:hAnsi="Traditional Arabic" w:cs="Traditional Arabic"/>
          <w:b/>
          <w:bCs/>
          <w:color w:val="000000"/>
          <w:sz w:val="28"/>
          <w:szCs w:val="28"/>
          <w:rtl/>
        </w:rPr>
        <w:t>ا</w:t>
      </w:r>
      <w:r w:rsidR="00426F11">
        <w:rPr>
          <w:rFonts w:ascii="Traditional Arabic" w:hAnsi="Traditional Arabic" w:cs="Traditional Arabic" w:hint="cs"/>
          <w:b/>
          <w:bCs/>
          <w:color w:val="000000"/>
          <w:sz w:val="28"/>
          <w:szCs w:val="28"/>
          <w:rtl/>
        </w:rPr>
        <w:t>ل</w:t>
      </w:r>
      <w:r w:rsidR="00830C88">
        <w:rPr>
          <w:rFonts w:ascii="Traditional Arabic" w:hAnsi="Traditional Arabic" w:cs="Traditional Arabic" w:hint="cs"/>
          <w:b/>
          <w:bCs/>
          <w:color w:val="000000"/>
          <w:sz w:val="28"/>
          <w:szCs w:val="28"/>
          <w:rtl/>
        </w:rPr>
        <w:t>فصل</w:t>
      </w:r>
      <w:r w:rsidR="005F5D4D" w:rsidRPr="00B90C56">
        <w:rPr>
          <w:rFonts w:ascii="Traditional Arabic" w:hAnsi="Traditional Arabic" w:cs="Traditional Arabic"/>
          <w:b/>
          <w:bCs/>
          <w:color w:val="000000"/>
          <w:sz w:val="28"/>
          <w:szCs w:val="28"/>
          <w:rtl/>
        </w:rPr>
        <w:t xml:space="preserve"> الأوَّل: </w:t>
      </w:r>
      <w:r w:rsidRPr="00B90C56">
        <w:rPr>
          <w:rFonts w:ascii="Traditional Arabic" w:hAnsi="Traditional Arabic" w:cs="Traditional Arabic"/>
          <w:b/>
          <w:bCs/>
          <w:color w:val="000000"/>
          <w:sz w:val="28"/>
          <w:szCs w:val="28"/>
          <w:rtl/>
        </w:rPr>
        <w:t>"المعجم الكبير" وخط</w:t>
      </w:r>
      <w:r w:rsidR="00D967D5" w:rsidRPr="00B90C56">
        <w:rPr>
          <w:rFonts w:ascii="Traditional Arabic" w:hAnsi="Traditional Arabic" w:cs="Traditional Arabic"/>
          <w:b/>
          <w:bCs/>
          <w:color w:val="000000"/>
          <w:sz w:val="28"/>
          <w:szCs w:val="28"/>
          <w:rtl/>
        </w:rPr>
        <w:t>َّ</w:t>
      </w:r>
      <w:r w:rsidRPr="00B90C56">
        <w:rPr>
          <w:rFonts w:ascii="Traditional Arabic" w:hAnsi="Traditional Arabic" w:cs="Traditional Arabic"/>
          <w:b/>
          <w:bCs/>
          <w:color w:val="000000"/>
          <w:sz w:val="28"/>
          <w:szCs w:val="28"/>
          <w:rtl/>
        </w:rPr>
        <w:t>ته في مجمع اللُّغة العربيَّة بالقاهرة:</w:t>
      </w:r>
    </w:p>
    <w:p w:rsidR="0008316A" w:rsidRPr="00B90C56" w:rsidRDefault="00426F11" w:rsidP="0050241E">
      <w:pPr>
        <w:pStyle w:val="ListeParagraf"/>
        <w:widowControl w:val="0"/>
        <w:numPr>
          <w:ilvl w:val="0"/>
          <w:numId w:val="11"/>
        </w:numPr>
        <w:bidi/>
        <w:rPr>
          <w:rFonts w:ascii="Traditional Arabic" w:hAnsi="Traditional Arabic" w:cs="Traditional Arabic"/>
          <w:color w:val="000000"/>
          <w:sz w:val="28"/>
          <w:szCs w:val="28"/>
          <w:rtl/>
          <w:lang w:bidi="ar-EG"/>
        </w:rPr>
      </w:pPr>
      <w:r w:rsidRPr="00426F11">
        <w:rPr>
          <w:rFonts w:ascii="Traditional Arabic" w:hAnsi="Traditional Arabic" w:cs="Traditional Arabic"/>
          <w:color w:val="000000"/>
          <w:sz w:val="28"/>
          <w:szCs w:val="28"/>
          <w:rtl/>
          <w:lang w:bidi="ar-EG"/>
        </w:rPr>
        <w:t xml:space="preserve">المبحث الأوَّل: </w:t>
      </w:r>
      <w:r w:rsidR="0008316A" w:rsidRPr="00B90C56">
        <w:rPr>
          <w:rFonts w:ascii="Traditional Arabic" w:hAnsi="Traditional Arabic" w:cs="Traditional Arabic"/>
          <w:color w:val="000000"/>
          <w:sz w:val="28"/>
          <w:szCs w:val="28"/>
          <w:rtl/>
          <w:lang w:bidi="ar-EG"/>
        </w:rPr>
        <w:t>من حيث الهدف</w:t>
      </w:r>
      <w:r w:rsidR="00D967D5" w:rsidRPr="00B90C56">
        <w:rPr>
          <w:rFonts w:ascii="Traditional Arabic" w:hAnsi="Traditional Arabic" w:cs="Traditional Arabic"/>
          <w:color w:val="000000"/>
          <w:sz w:val="28"/>
          <w:szCs w:val="28"/>
          <w:rtl/>
          <w:lang w:bidi="ar-EG"/>
        </w:rPr>
        <w:t>.</w:t>
      </w:r>
    </w:p>
    <w:p w:rsidR="0008316A" w:rsidRPr="00B90C56" w:rsidRDefault="00426F11" w:rsidP="00426F11">
      <w:pPr>
        <w:pStyle w:val="ListeParagraf"/>
        <w:widowControl w:val="0"/>
        <w:numPr>
          <w:ilvl w:val="0"/>
          <w:numId w:val="11"/>
        </w:numPr>
        <w:bidi/>
        <w:rPr>
          <w:rFonts w:ascii="Traditional Arabic" w:hAnsi="Traditional Arabic" w:cs="Traditional Arabic"/>
          <w:color w:val="000000"/>
          <w:sz w:val="28"/>
          <w:szCs w:val="28"/>
          <w:rtl/>
          <w:lang w:bidi="ar-EG"/>
        </w:rPr>
      </w:pPr>
      <w:r w:rsidRPr="00426F11">
        <w:rPr>
          <w:rFonts w:ascii="Traditional Arabic" w:hAnsi="Traditional Arabic" w:cs="Traditional Arabic"/>
          <w:color w:val="000000"/>
          <w:sz w:val="28"/>
          <w:szCs w:val="28"/>
          <w:rtl/>
          <w:lang w:bidi="ar-EG"/>
        </w:rPr>
        <w:t>المبحث ال</w:t>
      </w:r>
      <w:r>
        <w:rPr>
          <w:rFonts w:ascii="Traditional Arabic" w:hAnsi="Traditional Arabic" w:cs="Traditional Arabic" w:hint="cs"/>
          <w:color w:val="000000"/>
          <w:sz w:val="28"/>
          <w:szCs w:val="28"/>
          <w:rtl/>
          <w:lang w:bidi="ar-EG"/>
        </w:rPr>
        <w:t>ثَّاني</w:t>
      </w:r>
      <w:r w:rsidRPr="00426F11">
        <w:rPr>
          <w:rFonts w:ascii="Traditional Arabic" w:hAnsi="Traditional Arabic" w:cs="Traditional Arabic"/>
          <w:color w:val="000000"/>
          <w:sz w:val="28"/>
          <w:szCs w:val="28"/>
          <w:rtl/>
          <w:lang w:bidi="ar-EG"/>
        </w:rPr>
        <w:t xml:space="preserve">: </w:t>
      </w:r>
      <w:r w:rsidR="0008316A" w:rsidRPr="00B90C56">
        <w:rPr>
          <w:rFonts w:ascii="Traditional Arabic" w:hAnsi="Traditional Arabic" w:cs="Traditional Arabic"/>
          <w:color w:val="000000"/>
          <w:sz w:val="28"/>
          <w:szCs w:val="28"/>
          <w:rtl/>
          <w:lang w:bidi="ar-EG"/>
        </w:rPr>
        <w:t>من حيث التَّرتيب الدَّاخليّ للمداخل</w:t>
      </w:r>
      <w:r w:rsidR="00714DE0" w:rsidRPr="00B90C56">
        <w:rPr>
          <w:rFonts w:ascii="Traditional Arabic" w:hAnsi="Traditional Arabic" w:cs="Traditional Arabic"/>
          <w:color w:val="000000"/>
          <w:sz w:val="28"/>
          <w:szCs w:val="28"/>
          <w:rtl/>
          <w:lang w:bidi="ar-EG"/>
        </w:rPr>
        <w:t>.</w:t>
      </w:r>
    </w:p>
    <w:p w:rsidR="0008316A" w:rsidRPr="00B90C56" w:rsidRDefault="00830C88" w:rsidP="0050241E">
      <w:pPr>
        <w:pStyle w:val="ListeParagraf"/>
        <w:widowControl w:val="0"/>
        <w:numPr>
          <w:ilvl w:val="0"/>
          <w:numId w:val="11"/>
        </w:numPr>
        <w:bidi/>
        <w:rPr>
          <w:rFonts w:ascii="Traditional Arabic" w:hAnsi="Traditional Arabic" w:cs="Traditional Arabic"/>
          <w:color w:val="000000"/>
          <w:sz w:val="28"/>
          <w:szCs w:val="28"/>
          <w:lang w:bidi="ar-EG"/>
        </w:rPr>
      </w:pPr>
      <w:r>
        <w:rPr>
          <w:rFonts w:ascii="Traditional Arabic" w:hAnsi="Traditional Arabic" w:cs="Traditional Arabic" w:hint="cs"/>
          <w:color w:val="000000"/>
          <w:sz w:val="28"/>
          <w:szCs w:val="28"/>
          <w:rtl/>
          <w:lang w:bidi="ar-EG"/>
        </w:rPr>
        <w:t xml:space="preserve">المبحث الثَّالث: </w:t>
      </w:r>
      <w:r w:rsidR="0008316A" w:rsidRPr="00B90C56">
        <w:rPr>
          <w:rFonts w:ascii="Traditional Arabic" w:hAnsi="Traditional Arabic" w:cs="Traditional Arabic"/>
          <w:color w:val="000000"/>
          <w:sz w:val="28"/>
          <w:szCs w:val="28"/>
          <w:rtl/>
          <w:lang w:bidi="ar-EG"/>
        </w:rPr>
        <w:t>من حيث تحليل المادة المعجميّة: أ- ما يتعلَّق باللَّفظ. ب- ما يتعلَّق بالمعنى.</w:t>
      </w:r>
    </w:p>
    <w:p w:rsidR="0008316A" w:rsidRPr="00B90C56" w:rsidRDefault="0008316A" w:rsidP="00830C88">
      <w:pPr>
        <w:widowControl w:val="0"/>
        <w:bidi/>
        <w:jc w:val="both"/>
        <w:rPr>
          <w:rFonts w:ascii="Traditional Arabic" w:hAnsi="Traditional Arabic" w:cs="Traditional Arabic"/>
          <w:b/>
          <w:bCs/>
          <w:color w:val="000000"/>
          <w:sz w:val="28"/>
          <w:szCs w:val="28"/>
          <w:u w:val="single"/>
          <w:rtl/>
        </w:rPr>
      </w:pPr>
      <w:r w:rsidRPr="00B90C56">
        <w:rPr>
          <w:rFonts w:ascii="Traditional Arabic" w:hAnsi="Traditional Arabic" w:cs="Traditional Arabic"/>
          <w:b/>
          <w:bCs/>
          <w:color w:val="000000"/>
          <w:sz w:val="28"/>
          <w:szCs w:val="28"/>
          <w:u w:val="single"/>
          <w:rtl/>
        </w:rPr>
        <w:t xml:space="preserve">* </w:t>
      </w:r>
      <w:r w:rsidR="00D967D5" w:rsidRPr="00B90C56">
        <w:rPr>
          <w:rFonts w:ascii="Traditional Arabic" w:hAnsi="Traditional Arabic" w:cs="Traditional Arabic"/>
          <w:b/>
          <w:bCs/>
          <w:color w:val="000000"/>
          <w:sz w:val="28"/>
          <w:szCs w:val="28"/>
          <w:u w:val="single"/>
          <w:rtl/>
        </w:rPr>
        <w:t>ا</w:t>
      </w:r>
      <w:r w:rsidR="00830C88">
        <w:rPr>
          <w:rFonts w:ascii="Traditional Arabic" w:hAnsi="Traditional Arabic" w:cs="Traditional Arabic" w:hint="cs"/>
          <w:b/>
          <w:bCs/>
          <w:color w:val="000000"/>
          <w:sz w:val="28"/>
          <w:szCs w:val="28"/>
          <w:u w:val="single"/>
          <w:rtl/>
        </w:rPr>
        <w:t>لفصل</w:t>
      </w:r>
      <w:r w:rsidR="00D967D5" w:rsidRPr="00B90C56">
        <w:rPr>
          <w:rFonts w:ascii="Traditional Arabic" w:hAnsi="Traditional Arabic" w:cs="Traditional Arabic"/>
          <w:b/>
          <w:bCs/>
          <w:color w:val="000000"/>
          <w:sz w:val="28"/>
          <w:szCs w:val="28"/>
          <w:u w:val="single"/>
          <w:rtl/>
        </w:rPr>
        <w:t xml:space="preserve"> الثَّا</w:t>
      </w:r>
      <w:r w:rsidR="00830C88">
        <w:rPr>
          <w:rFonts w:ascii="Traditional Arabic" w:hAnsi="Traditional Arabic" w:cs="Traditional Arabic" w:hint="cs"/>
          <w:b/>
          <w:bCs/>
          <w:color w:val="000000"/>
          <w:sz w:val="28"/>
          <w:szCs w:val="28"/>
          <w:u w:val="single"/>
          <w:rtl/>
        </w:rPr>
        <w:t>ني</w:t>
      </w:r>
      <w:r w:rsidR="00D967D5" w:rsidRPr="00B90C56">
        <w:rPr>
          <w:rFonts w:ascii="Traditional Arabic" w:hAnsi="Traditional Arabic" w:cs="Traditional Arabic"/>
          <w:b/>
          <w:bCs/>
          <w:color w:val="000000"/>
          <w:sz w:val="28"/>
          <w:szCs w:val="28"/>
          <w:u w:val="single"/>
          <w:rtl/>
        </w:rPr>
        <w:t xml:space="preserve">: </w:t>
      </w:r>
      <w:r w:rsidRPr="00B90C56">
        <w:rPr>
          <w:rFonts w:ascii="Traditional Arabic" w:hAnsi="Traditional Arabic" w:cs="Traditional Arabic"/>
          <w:b/>
          <w:bCs/>
          <w:color w:val="000000"/>
          <w:sz w:val="28"/>
          <w:szCs w:val="28"/>
          <w:u w:val="single"/>
          <w:rtl/>
        </w:rPr>
        <w:t>صناعة "المعجم الكبير":</w:t>
      </w:r>
    </w:p>
    <w:p w:rsidR="0008316A" w:rsidRPr="00B90C56" w:rsidRDefault="00830C88" w:rsidP="0050241E">
      <w:pPr>
        <w:pStyle w:val="ListeParagraf"/>
        <w:widowControl w:val="0"/>
        <w:numPr>
          <w:ilvl w:val="0"/>
          <w:numId w:val="11"/>
        </w:numPr>
        <w:bidi/>
        <w:rPr>
          <w:rFonts w:ascii="Traditional Arabic" w:hAnsi="Traditional Arabic" w:cs="Traditional Arabic"/>
          <w:color w:val="000000"/>
          <w:sz w:val="28"/>
          <w:szCs w:val="28"/>
          <w:lang w:bidi="ar-EG"/>
        </w:rPr>
      </w:pPr>
      <w:r w:rsidRPr="00426F11">
        <w:rPr>
          <w:rFonts w:ascii="Traditional Arabic" w:hAnsi="Traditional Arabic" w:cs="Traditional Arabic"/>
          <w:color w:val="000000"/>
          <w:sz w:val="28"/>
          <w:szCs w:val="28"/>
          <w:rtl/>
          <w:lang w:bidi="ar-EG"/>
        </w:rPr>
        <w:t xml:space="preserve">المبحث الأوَّل: </w:t>
      </w:r>
      <w:r w:rsidR="0008316A" w:rsidRPr="00B90C56">
        <w:rPr>
          <w:rFonts w:ascii="Traditional Arabic" w:hAnsi="Traditional Arabic" w:cs="Traditional Arabic"/>
          <w:color w:val="000000"/>
          <w:sz w:val="28"/>
          <w:szCs w:val="28"/>
          <w:rtl/>
          <w:lang w:bidi="ar-EG"/>
        </w:rPr>
        <w:t xml:space="preserve">من حيث التَّصنيف </w:t>
      </w:r>
      <w:r w:rsidR="004A7A33" w:rsidRPr="00B90C56">
        <w:rPr>
          <w:rFonts w:ascii="Traditional Arabic" w:hAnsi="Traditional Arabic" w:cs="Traditional Arabic"/>
          <w:color w:val="000000"/>
          <w:sz w:val="28"/>
          <w:szCs w:val="28"/>
          <w:rtl/>
          <w:lang w:bidi="ar-EG"/>
        </w:rPr>
        <w:t>و</w:t>
      </w:r>
      <w:r w:rsidR="0008316A" w:rsidRPr="00B90C56">
        <w:rPr>
          <w:rFonts w:ascii="Traditional Arabic" w:hAnsi="Traditional Arabic" w:cs="Traditional Arabic"/>
          <w:color w:val="000000"/>
          <w:sz w:val="28"/>
          <w:szCs w:val="28"/>
          <w:rtl/>
          <w:lang w:bidi="ar-EG"/>
        </w:rPr>
        <w:t xml:space="preserve">الحجم </w:t>
      </w:r>
      <w:r w:rsidR="004A7A33" w:rsidRPr="00B90C56">
        <w:rPr>
          <w:rFonts w:ascii="Traditional Arabic" w:hAnsi="Traditional Arabic" w:cs="Traditional Arabic"/>
          <w:color w:val="000000"/>
          <w:sz w:val="28"/>
          <w:szCs w:val="28"/>
          <w:rtl/>
          <w:lang w:bidi="ar-EG"/>
        </w:rPr>
        <w:t>و</w:t>
      </w:r>
      <w:r w:rsidR="0008316A" w:rsidRPr="00B90C56">
        <w:rPr>
          <w:rFonts w:ascii="Traditional Arabic" w:hAnsi="Traditional Arabic" w:cs="Traditional Arabic"/>
          <w:color w:val="000000"/>
          <w:sz w:val="28"/>
          <w:szCs w:val="28"/>
          <w:rtl/>
          <w:lang w:bidi="ar-EG"/>
        </w:rPr>
        <w:t>التَّحرير</w:t>
      </w:r>
      <w:r w:rsidR="00D967D5" w:rsidRPr="00B90C56">
        <w:rPr>
          <w:rFonts w:ascii="Traditional Arabic" w:hAnsi="Traditional Arabic" w:cs="Traditional Arabic"/>
          <w:color w:val="000000"/>
          <w:sz w:val="28"/>
          <w:szCs w:val="28"/>
          <w:rtl/>
          <w:lang w:bidi="ar-EG"/>
        </w:rPr>
        <w:t>.</w:t>
      </w:r>
    </w:p>
    <w:p w:rsidR="0008316A" w:rsidRPr="00B90C56" w:rsidRDefault="00830C88" w:rsidP="0050241E">
      <w:pPr>
        <w:pStyle w:val="ListeParagraf"/>
        <w:widowControl w:val="0"/>
        <w:numPr>
          <w:ilvl w:val="0"/>
          <w:numId w:val="11"/>
        </w:numPr>
        <w:bidi/>
        <w:rPr>
          <w:rFonts w:ascii="Traditional Arabic" w:hAnsi="Traditional Arabic" w:cs="Traditional Arabic"/>
          <w:color w:val="000000"/>
          <w:sz w:val="28"/>
          <w:szCs w:val="28"/>
          <w:rtl/>
          <w:lang w:bidi="ar-EG"/>
        </w:rPr>
      </w:pPr>
      <w:r w:rsidRPr="00426F11">
        <w:rPr>
          <w:rFonts w:ascii="Traditional Arabic" w:hAnsi="Traditional Arabic" w:cs="Traditional Arabic"/>
          <w:color w:val="000000"/>
          <w:sz w:val="28"/>
          <w:szCs w:val="28"/>
          <w:rtl/>
          <w:lang w:bidi="ar-EG"/>
        </w:rPr>
        <w:t>المبحث ال</w:t>
      </w:r>
      <w:r>
        <w:rPr>
          <w:rFonts w:ascii="Traditional Arabic" w:hAnsi="Traditional Arabic" w:cs="Traditional Arabic" w:hint="cs"/>
          <w:color w:val="000000"/>
          <w:sz w:val="28"/>
          <w:szCs w:val="28"/>
          <w:rtl/>
          <w:lang w:bidi="ar-EG"/>
        </w:rPr>
        <w:t>ثَّاني</w:t>
      </w:r>
      <w:r w:rsidRPr="00426F11">
        <w:rPr>
          <w:rFonts w:ascii="Traditional Arabic" w:hAnsi="Traditional Arabic" w:cs="Traditional Arabic"/>
          <w:color w:val="000000"/>
          <w:sz w:val="28"/>
          <w:szCs w:val="28"/>
          <w:rtl/>
          <w:lang w:bidi="ar-EG"/>
        </w:rPr>
        <w:t xml:space="preserve">: </w:t>
      </w:r>
      <w:r w:rsidR="0008316A" w:rsidRPr="00B90C56">
        <w:rPr>
          <w:rFonts w:ascii="Traditional Arabic" w:hAnsi="Traditional Arabic" w:cs="Traditional Arabic"/>
          <w:color w:val="000000"/>
          <w:sz w:val="28"/>
          <w:szCs w:val="28"/>
          <w:rtl/>
          <w:lang w:bidi="ar-EG"/>
        </w:rPr>
        <w:t>من حيث التَّأصيل</w:t>
      </w:r>
      <w:r w:rsidR="00D967D5" w:rsidRPr="00B90C56">
        <w:rPr>
          <w:rFonts w:ascii="Traditional Arabic" w:hAnsi="Traditional Arabic" w:cs="Traditional Arabic"/>
          <w:color w:val="000000"/>
          <w:sz w:val="28"/>
          <w:szCs w:val="28"/>
          <w:rtl/>
          <w:lang w:bidi="ar-EG"/>
        </w:rPr>
        <w:t>.</w:t>
      </w:r>
      <w:r w:rsidR="0008316A" w:rsidRPr="00B90C56">
        <w:rPr>
          <w:rFonts w:ascii="Traditional Arabic" w:hAnsi="Traditional Arabic" w:cs="Traditional Arabic"/>
          <w:color w:val="000000"/>
          <w:sz w:val="28"/>
          <w:szCs w:val="28"/>
          <w:rtl/>
          <w:lang w:bidi="ar-EG"/>
        </w:rPr>
        <w:t xml:space="preserve"> </w:t>
      </w:r>
    </w:p>
    <w:p w:rsidR="0008316A" w:rsidRPr="00B90C56" w:rsidRDefault="00830C88" w:rsidP="0050241E">
      <w:pPr>
        <w:pStyle w:val="ListeParagraf"/>
        <w:widowControl w:val="0"/>
        <w:numPr>
          <w:ilvl w:val="0"/>
          <w:numId w:val="11"/>
        </w:numPr>
        <w:bidi/>
        <w:rPr>
          <w:rFonts w:ascii="Traditional Arabic" w:hAnsi="Traditional Arabic" w:cs="Traditional Arabic"/>
          <w:color w:val="000000"/>
          <w:sz w:val="28"/>
          <w:szCs w:val="28"/>
          <w:rtl/>
          <w:lang w:bidi="ar-EG"/>
        </w:rPr>
      </w:pPr>
      <w:r>
        <w:rPr>
          <w:rFonts w:ascii="Traditional Arabic" w:hAnsi="Traditional Arabic" w:cs="Traditional Arabic" w:hint="cs"/>
          <w:color w:val="000000"/>
          <w:sz w:val="28"/>
          <w:szCs w:val="28"/>
          <w:rtl/>
          <w:lang w:bidi="ar-EG"/>
        </w:rPr>
        <w:t xml:space="preserve">المبحث الثَّالث: </w:t>
      </w:r>
      <w:r w:rsidR="0008316A" w:rsidRPr="00B90C56">
        <w:rPr>
          <w:rFonts w:ascii="Traditional Arabic" w:hAnsi="Traditional Arabic" w:cs="Traditional Arabic"/>
          <w:color w:val="000000"/>
          <w:sz w:val="28"/>
          <w:szCs w:val="28"/>
          <w:rtl/>
          <w:lang w:bidi="ar-EG"/>
        </w:rPr>
        <w:t>من حيث مؤشرات الاستخدام</w:t>
      </w:r>
      <w:r w:rsidR="00D967D5" w:rsidRPr="00B90C56">
        <w:rPr>
          <w:rFonts w:ascii="Traditional Arabic" w:hAnsi="Traditional Arabic" w:cs="Traditional Arabic"/>
          <w:color w:val="000000"/>
          <w:sz w:val="28"/>
          <w:szCs w:val="28"/>
          <w:rtl/>
          <w:lang w:bidi="ar-EG"/>
        </w:rPr>
        <w:t>.</w:t>
      </w:r>
    </w:p>
    <w:p w:rsidR="0008316A" w:rsidRPr="00B90C56" w:rsidRDefault="0008316A" w:rsidP="0050241E">
      <w:pPr>
        <w:widowControl w:val="0"/>
        <w:bidi/>
        <w:jc w:val="both"/>
        <w:rPr>
          <w:rFonts w:ascii="Traditional Arabic" w:eastAsia="Times New Roman" w:hAnsi="Traditional Arabic" w:cs="Traditional Arabic"/>
          <w:color w:val="000000"/>
          <w:sz w:val="28"/>
          <w:szCs w:val="28"/>
          <w:u w:val="single"/>
          <w:rtl/>
          <w:lang w:eastAsia="en-US"/>
        </w:rPr>
      </w:pPr>
      <w:r w:rsidRPr="00B90C56">
        <w:rPr>
          <w:rFonts w:ascii="Traditional Arabic" w:hAnsi="Traditional Arabic" w:cs="Traditional Arabic"/>
          <w:b/>
          <w:bCs/>
          <w:color w:val="000000"/>
          <w:sz w:val="28"/>
          <w:szCs w:val="28"/>
          <w:u w:val="single"/>
          <w:rtl/>
        </w:rPr>
        <w:lastRenderedPageBreak/>
        <w:t>* الخاتمة:</w:t>
      </w:r>
      <w:r w:rsidRPr="00B90C56">
        <w:rPr>
          <w:rFonts w:ascii="Traditional Arabic" w:hAnsi="Traditional Arabic" w:cs="Traditional Arabic"/>
          <w:b/>
          <w:bCs/>
          <w:color w:val="000000"/>
          <w:sz w:val="28"/>
          <w:szCs w:val="28"/>
          <w:rtl/>
        </w:rPr>
        <w:t xml:space="preserve"> </w:t>
      </w:r>
      <w:r w:rsidRPr="00B90C56">
        <w:rPr>
          <w:rFonts w:ascii="Traditional Arabic" w:hAnsi="Traditional Arabic" w:cs="Traditional Arabic"/>
          <w:color w:val="000000"/>
          <w:sz w:val="28"/>
          <w:szCs w:val="28"/>
          <w:rtl/>
          <w:lang w:bidi="ar-EG"/>
        </w:rPr>
        <w:t>وفيها أهمُّ ما توصَّل إليه البحث من نتائج</w:t>
      </w:r>
      <w:r w:rsidR="00E0612F" w:rsidRPr="00B90C56">
        <w:rPr>
          <w:rFonts w:ascii="Traditional Arabic" w:hAnsi="Traditional Arabic" w:cs="Traditional Arabic"/>
          <w:color w:val="000000"/>
          <w:sz w:val="28"/>
          <w:szCs w:val="28"/>
          <w:rtl/>
          <w:lang w:bidi="ar-EG"/>
        </w:rPr>
        <w:t>، ثمَّ قائمة ب</w:t>
      </w:r>
      <w:r w:rsidR="00E0612F" w:rsidRPr="00B90C56">
        <w:rPr>
          <w:rFonts w:ascii="Traditional Arabic" w:eastAsia="Times New Roman" w:hAnsi="Traditional Arabic" w:cs="Traditional Arabic"/>
          <w:color w:val="000000"/>
          <w:sz w:val="28"/>
          <w:szCs w:val="28"/>
          <w:rtl/>
          <w:lang w:eastAsia="en-US"/>
        </w:rPr>
        <w:t>المصادر والمراجع  والدَّوريات والرَّسائل العلميَّة.</w:t>
      </w:r>
    </w:p>
    <w:p w:rsidR="00722565" w:rsidRPr="00B90C56" w:rsidRDefault="00722565" w:rsidP="00407AAB">
      <w:pPr>
        <w:widowControl w:val="0"/>
        <w:bidi/>
        <w:jc w:val="both"/>
        <w:rPr>
          <w:rFonts w:ascii="Traditional Arabic" w:hAnsi="Traditional Arabic" w:cs="Traditional Arabic"/>
          <w:b/>
          <w:bCs/>
          <w:color w:val="000000"/>
          <w:sz w:val="32"/>
          <w:szCs w:val="32"/>
          <w:u w:val="single"/>
          <w:rtl/>
        </w:rPr>
      </w:pPr>
      <w:r w:rsidRPr="00B90C56">
        <w:rPr>
          <w:rFonts w:ascii="Traditional Arabic" w:hAnsi="Traditional Arabic" w:cs="Traditional Arabic"/>
          <w:b/>
          <w:bCs/>
          <w:color w:val="000000"/>
          <w:sz w:val="32"/>
          <w:szCs w:val="32"/>
          <w:u w:val="single"/>
          <w:rtl/>
        </w:rPr>
        <w:t>* الدِّراسات السَّابقة:</w:t>
      </w:r>
    </w:p>
    <w:p w:rsidR="00722565" w:rsidRPr="00B90C56" w:rsidRDefault="00722565" w:rsidP="00722565">
      <w:pPr>
        <w:widowControl w:val="0"/>
        <w:bidi/>
        <w:jc w:val="both"/>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لم يسبق أحد من الباحثين التَّطرق إلى هذا الموضوع على أهميته وكبر أثره في مستقبل الثَّقافة العربيَّة عامَّة وصناعة المعاجم العربيَّة خاصة ، وإن كانت هناك أبحاث خصصت حوله لكنَّها قلية جدًّا؛ منها:</w:t>
      </w:r>
    </w:p>
    <w:p w:rsidR="00722565" w:rsidRPr="00B90C56" w:rsidRDefault="00722565" w:rsidP="0035034E">
      <w:pPr>
        <w:bidi/>
        <w:jc w:val="both"/>
        <w:rPr>
          <w:rFonts w:ascii="Traditional Arabic" w:hAnsi="Traditional Arabic" w:cs="Traditional Arabic"/>
          <w:sz w:val="28"/>
          <w:szCs w:val="28"/>
          <w:rtl/>
        </w:rPr>
      </w:pPr>
      <w:r w:rsidRPr="00B90C56">
        <w:rPr>
          <w:rFonts w:ascii="Traditional Arabic" w:hAnsi="Traditional Arabic" w:cs="Traditional Arabic"/>
          <w:sz w:val="28"/>
          <w:szCs w:val="28"/>
          <w:rtl/>
        </w:rPr>
        <w:t>- بحث للأستاذ الدّكتور</w:t>
      </w:r>
      <w:r w:rsidR="0035034E">
        <w:rPr>
          <w:rFonts w:ascii="Traditional Arabic" w:hAnsi="Traditional Arabic" w:cs="Traditional Arabic" w:hint="cs"/>
          <w:sz w:val="28"/>
          <w:szCs w:val="28"/>
          <w:rtl/>
        </w:rPr>
        <w:t>:</w:t>
      </w:r>
      <w:r w:rsidRPr="00B90C56">
        <w:rPr>
          <w:rFonts w:ascii="Traditional Arabic" w:hAnsi="Traditional Arabic" w:cs="Traditional Arabic"/>
          <w:sz w:val="28"/>
          <w:szCs w:val="28"/>
          <w:rtl/>
        </w:rPr>
        <w:t xml:space="preserve"> محمود فهمي حجازي، بعنوان </w:t>
      </w:r>
      <w:r w:rsidRPr="00B90C56">
        <w:rPr>
          <w:rFonts w:ascii="Traditional Arabic" w:hAnsi="Traditional Arabic" w:cs="Traditional Arabic"/>
          <w:sz w:val="28"/>
          <w:szCs w:val="28"/>
        </w:rPr>
        <w:t>"</w:t>
      </w:r>
      <w:r w:rsidRPr="00B90C56">
        <w:rPr>
          <w:rFonts w:ascii="Traditional Arabic" w:hAnsi="Traditional Arabic" w:cs="Traditional Arabic"/>
          <w:sz w:val="28"/>
          <w:szCs w:val="28"/>
          <w:rtl/>
        </w:rPr>
        <w:t>اتِّجاهات معاصرة في صناعة المعجمات العامَّة"</w:t>
      </w:r>
      <w:r w:rsidRPr="00B90C56">
        <w:rPr>
          <w:rStyle w:val="DipnotBavurusu"/>
          <w:rFonts w:ascii="Traditional Arabic" w:hAnsi="Traditional Arabic" w:cs="Traditional Arabic"/>
          <w:color w:val="000000"/>
          <w:sz w:val="28"/>
          <w:szCs w:val="28"/>
          <w:rtl/>
        </w:rPr>
        <w:footnoteReference w:id="4"/>
      </w:r>
      <w:r w:rsidRPr="00B90C56">
        <w:rPr>
          <w:rFonts w:ascii="Traditional Arabic" w:hAnsi="Traditional Arabic" w:cs="Traditional Arabic"/>
          <w:sz w:val="28"/>
          <w:szCs w:val="28"/>
          <w:rtl/>
        </w:rPr>
        <w:t>؛ وتناول الحديث عن المعاجم وأهميتها بصفة عامَّة ثمَّ أكَّد الحديث عن جهود مجمع اللُّغة العربيَّة بالقاهرة في صناعة المعجمات مع ذكرها والتَّركيز على الجهود الحديثة في إعداد "المعجم الكبير".</w:t>
      </w:r>
    </w:p>
    <w:p w:rsidR="00722565" w:rsidRPr="00B90C56" w:rsidRDefault="00722565" w:rsidP="0035034E">
      <w:pPr>
        <w:bidi/>
        <w:jc w:val="both"/>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بحث للأستاذ الدُّكتور</w:t>
      </w:r>
      <w:r w:rsidR="0035034E">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 xml:space="preserve"> أحمد بن محمَّد الضَّبيب</w:t>
      </w:r>
      <w:r w:rsidRPr="00B90C56">
        <w:rPr>
          <w:rStyle w:val="DipnotBavurusu"/>
          <w:rFonts w:ascii="Traditional Arabic" w:hAnsi="Traditional Arabic" w:cs="Traditional Arabic"/>
          <w:color w:val="000000"/>
          <w:sz w:val="28"/>
          <w:szCs w:val="28"/>
          <w:rtl/>
        </w:rPr>
        <w:footnoteReference w:id="5"/>
      </w:r>
      <w:r w:rsidRPr="00B90C56">
        <w:rPr>
          <w:rFonts w:ascii="Traditional Arabic" w:hAnsi="Traditional Arabic" w:cs="Traditional Arabic"/>
          <w:color w:val="000000"/>
          <w:sz w:val="28"/>
          <w:szCs w:val="28"/>
          <w:rtl/>
        </w:rPr>
        <w:t>: "الاستشهاد بشعر المولّدين والمعاصرين في المعجم الكبير"؛ وفيه هدف المعجم الكبير</w:t>
      </w:r>
      <w:r w:rsidR="0035034E">
        <w:rPr>
          <w:rFonts w:ascii="Traditional Arabic" w:hAnsi="Traditional Arabic" w:cs="Traditional Arabic" w:hint="cs"/>
          <w:color w:val="000000"/>
          <w:sz w:val="28"/>
          <w:szCs w:val="28"/>
          <w:rtl/>
        </w:rPr>
        <w:t xml:space="preserve"> </w:t>
      </w:r>
      <w:r w:rsidRPr="00B90C56">
        <w:rPr>
          <w:rFonts w:ascii="Traditional Arabic" w:hAnsi="Traditional Arabic" w:cs="Traditional Arabic"/>
          <w:color w:val="000000"/>
          <w:sz w:val="28"/>
          <w:szCs w:val="28"/>
          <w:rtl/>
        </w:rPr>
        <w:t>– من النَّاحية اللُّغويَّة</w:t>
      </w:r>
      <w:r w:rsidR="0035034E">
        <w:rPr>
          <w:rFonts w:ascii="Traditional Arabic" w:hAnsi="Traditional Arabic" w:cs="Traditional Arabic" w:hint="cs"/>
          <w:color w:val="000000"/>
          <w:sz w:val="28"/>
          <w:szCs w:val="28"/>
          <w:rtl/>
        </w:rPr>
        <w:t xml:space="preserve"> </w:t>
      </w:r>
      <w:r w:rsidRPr="00B90C56">
        <w:rPr>
          <w:rFonts w:ascii="Traditional Arabic" w:hAnsi="Traditional Arabic" w:cs="Traditional Arabic"/>
          <w:color w:val="000000"/>
          <w:sz w:val="28"/>
          <w:szCs w:val="28"/>
          <w:rtl/>
        </w:rPr>
        <w:t>– فهو يسعى إلى تلبية حاجة الإنسان المعاصر من حيث الشُّمول اللُّغوي، فسمح الاستشهاد باللُّغة في جميع عصورها، وحاول استيعاب المفردات والاستعمالات التي تمس</w:t>
      </w:r>
      <w:r>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 xml:space="preserve"> إليها الحاجة في هذا العصر؛ ولهذا امتدت النَّظرة فيها إلى عصور اللُّغة جميعها منذ عصور الاحتجاج اللُّغوي إلى عصرنا الحاضر، متجاوزًا بذلك ما سمع عن العرب إلى ما ورد في كتابات المولّدين والمعاصرين.</w:t>
      </w:r>
    </w:p>
    <w:p w:rsidR="00722565" w:rsidRPr="00B90C56" w:rsidRDefault="00722565" w:rsidP="0035034E">
      <w:pPr>
        <w:bidi/>
        <w:jc w:val="both"/>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دراسة للدكتور</w:t>
      </w:r>
      <w:r w:rsidR="0035034E">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 xml:space="preserve"> محمَّد صالح الجبوري، بعنوان "المعجم الكبير وأثره في تطوّر اللُّغة العربيَّة"</w:t>
      </w:r>
      <w:r w:rsidRPr="00B90C56">
        <w:rPr>
          <w:rStyle w:val="DipnotBavurusu"/>
          <w:rFonts w:ascii="Traditional Arabic" w:hAnsi="Traditional Arabic" w:cs="Traditional Arabic"/>
          <w:color w:val="000000"/>
          <w:sz w:val="28"/>
          <w:szCs w:val="28"/>
          <w:rtl/>
        </w:rPr>
        <w:footnoteReference w:id="6"/>
      </w:r>
      <w:r w:rsidRPr="00B90C56">
        <w:rPr>
          <w:rFonts w:ascii="Traditional Arabic" w:hAnsi="Traditional Arabic" w:cs="Traditional Arabic"/>
          <w:color w:val="000000"/>
          <w:sz w:val="28"/>
          <w:szCs w:val="28"/>
          <w:rtl/>
        </w:rPr>
        <w:t>؛ حيث تضمنت مفهوم المعجم والتَّأليف المعجمي وموارد المعجم الكبير، وبين أهمية المعجم الكبير ووظائفه في تطور اللُّغة، كما ذكر النَّماذج التَّحليليَّة من "المعجم الكبير" للتطور الدِّلالي للألفاظ والصِّيغ الصَّرفيَّة والتَّوليد وعلاقته بالصَّوت ودلالته في المعجم وانتقل في الدِّراسة الى بيان "المعجم الكبير" في تنمية اللُّغة وعلاقتها بالعلوم اللُّغويَّة وغير اللُّغويَّة.</w:t>
      </w:r>
      <w:r w:rsidRPr="00B90C56">
        <w:rPr>
          <w:rFonts w:ascii="Traditional Arabic" w:hAnsi="Traditional Arabic" w:cs="Traditional Arabic"/>
          <w:color w:val="000000"/>
          <w:sz w:val="28"/>
          <w:szCs w:val="28"/>
        </w:rPr>
        <w:t xml:space="preserve"> </w:t>
      </w:r>
    </w:p>
    <w:p w:rsidR="00722565" w:rsidRPr="00B90C56" w:rsidRDefault="00722565" w:rsidP="0035034E">
      <w:pPr>
        <w:bidi/>
        <w:jc w:val="both"/>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واعتمد الدُّكتور</w:t>
      </w:r>
      <w:r w:rsidR="0035034E">
        <w:rPr>
          <w:rFonts w:ascii="Traditional Arabic" w:hAnsi="Traditional Arabic" w:cs="Traditional Arabic" w:hint="cs"/>
          <w:color w:val="000000"/>
          <w:sz w:val="28"/>
          <w:szCs w:val="28"/>
          <w:rtl/>
        </w:rPr>
        <w:t xml:space="preserve">: </w:t>
      </w:r>
      <w:r w:rsidRPr="00B90C56">
        <w:rPr>
          <w:rFonts w:ascii="Traditional Arabic" w:hAnsi="Traditional Arabic" w:cs="Traditional Arabic"/>
          <w:color w:val="000000"/>
          <w:sz w:val="28"/>
          <w:szCs w:val="28"/>
          <w:rtl/>
        </w:rPr>
        <w:t>الجبوري في الدِّراسة التي قدَّمها في المعجم اللُّغوي على كتب العلماء والقدماء ودراسات المحدثين وفي مواطن الاستشهاد على القرآن الكريم والأحاديث النَّبويَّة والدَّواوين الشِّعرية لمختلف العصور، ثمَّ اختتم دراسته بذكر أهمِّ النَّتائج التي تضمنت سياق تطور الدِّلالات اللُّغويَّة للألفاظ تأريخيًّا, ويدون اشتقاقات المفردات على معانٍ جديدة ويسجل الاستعمالات المعاصرة التي واجبها التَّطور الحضاري بادخال المصطلحات التي أقرَّها مجمع اللُّغة العربيَّة في القاهرة مع محاولة تحديد زمن المفهوم الجديد حيث تكون مصادر هذا المعجم من المعجمات القديمة والحديثة ومن كتب التُّراث اللُّغوي والعلمي.</w:t>
      </w:r>
    </w:p>
    <w:p w:rsidR="00722565" w:rsidRDefault="00722565" w:rsidP="00722565">
      <w:pPr>
        <w:pStyle w:val="NormalWeb"/>
        <w:shd w:val="clear" w:color="auto" w:fill="FFFFFF"/>
        <w:bidi/>
        <w:spacing w:before="0" w:beforeAutospacing="0" w:after="0" w:afterAutospacing="0"/>
        <w:jc w:val="both"/>
        <w:rPr>
          <w:rFonts w:ascii="Traditional Arabic" w:hAnsi="Traditional Arabic" w:cs="Traditional Arabic"/>
          <w:sz w:val="28"/>
          <w:szCs w:val="28"/>
          <w:rtl/>
        </w:rPr>
      </w:pPr>
      <w:r w:rsidRPr="00B90C56">
        <w:rPr>
          <w:rFonts w:ascii="Traditional Arabic" w:hAnsi="Traditional Arabic" w:cs="Traditional Arabic"/>
          <w:sz w:val="28"/>
          <w:szCs w:val="28"/>
          <w:rtl/>
        </w:rPr>
        <w:t>- مصطفى عبد المولى، فن تحرير المعجمات في مجمع اللُغة العربيَّة</w:t>
      </w:r>
      <w:r w:rsidRPr="00B90C56">
        <w:rPr>
          <w:rStyle w:val="DipnotBavurusu"/>
          <w:rFonts w:ascii="Traditional Arabic" w:hAnsi="Traditional Arabic" w:cs="Traditional Arabic"/>
          <w:color w:val="000000"/>
          <w:sz w:val="28"/>
          <w:szCs w:val="28"/>
          <w:rtl/>
        </w:rPr>
        <w:footnoteReference w:id="7"/>
      </w:r>
      <w:r w:rsidRPr="00B90C56">
        <w:rPr>
          <w:rFonts w:ascii="Traditional Arabic" w:hAnsi="Traditional Arabic" w:cs="Traditional Arabic"/>
          <w:sz w:val="28"/>
          <w:szCs w:val="28"/>
          <w:rtl/>
        </w:rPr>
        <w:t>؛ وهدف الكتاب وضع تصور شامل عن الطُّرق المتَّبعة في تأليف "المعجم الكبير"، ولم يكن الكتاب مكرَّسًا في كلِّ صفحاته لهذا الغرض، بل وجدت صفحات سطرت حول المعاجم العربيَّة، ثمَّ بدأ المؤلِّف بعرض لأهمِّ أعمال المجمع المعجميَّة مثل "المعجم الوسيط" و"المعجم الوجيز" و"المعجم التَّاريخي".</w:t>
      </w:r>
    </w:p>
    <w:p w:rsidR="0046135A" w:rsidRDefault="00122979" w:rsidP="009A6377">
      <w:pPr>
        <w:widowControl w:val="0"/>
        <w:bidi/>
        <w:ind w:firstLine="424"/>
        <w:jc w:val="both"/>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لكن هناك </w:t>
      </w:r>
      <w:r w:rsidR="00EC1385">
        <w:rPr>
          <w:rFonts w:ascii="Traditional Arabic" w:hAnsi="Traditional Arabic" w:cs="Traditional Arabic" w:hint="cs"/>
          <w:color w:val="000000"/>
          <w:sz w:val="28"/>
          <w:szCs w:val="28"/>
          <w:rtl/>
        </w:rPr>
        <w:t xml:space="preserve">كتب </w:t>
      </w:r>
      <w:r w:rsidR="00916A8F">
        <w:rPr>
          <w:rFonts w:ascii="Traditional Arabic" w:hAnsi="Traditional Arabic" w:cs="Traditional Arabic" w:hint="cs"/>
          <w:color w:val="000000"/>
          <w:sz w:val="28"/>
          <w:szCs w:val="28"/>
          <w:rtl/>
        </w:rPr>
        <w:t xml:space="preserve">كثيرة ألِّفت حول المعاجم العربيَّة </w:t>
      </w:r>
      <w:r w:rsidR="00D034F9">
        <w:rPr>
          <w:rFonts w:ascii="Traditional Arabic" w:hAnsi="Traditional Arabic" w:cs="Traditional Arabic"/>
          <w:color w:val="000000"/>
          <w:sz w:val="28"/>
          <w:szCs w:val="28"/>
          <w:rtl/>
        </w:rPr>
        <w:t>–</w:t>
      </w:r>
      <w:r w:rsidR="00D034F9">
        <w:rPr>
          <w:rFonts w:ascii="Traditional Arabic" w:hAnsi="Traditional Arabic" w:cs="Traditional Arabic" w:hint="cs"/>
          <w:color w:val="000000"/>
          <w:sz w:val="28"/>
          <w:szCs w:val="28"/>
          <w:rtl/>
        </w:rPr>
        <w:t xml:space="preserve"> الألفاظ والمعاني </w:t>
      </w:r>
      <w:r w:rsidR="00D034F9">
        <w:rPr>
          <w:rFonts w:ascii="Traditional Arabic" w:hAnsi="Traditional Arabic" w:cs="Traditional Arabic"/>
          <w:color w:val="000000"/>
          <w:sz w:val="28"/>
          <w:szCs w:val="28"/>
          <w:rtl/>
        </w:rPr>
        <w:t>–</w:t>
      </w:r>
      <w:r w:rsidR="00D034F9">
        <w:rPr>
          <w:rFonts w:ascii="Traditional Arabic" w:hAnsi="Traditional Arabic" w:cs="Traditional Arabic" w:hint="cs"/>
          <w:color w:val="000000"/>
          <w:sz w:val="28"/>
          <w:szCs w:val="28"/>
          <w:rtl/>
        </w:rPr>
        <w:t xml:space="preserve"> العامَّة والتخصصة </w:t>
      </w:r>
      <w:r w:rsidR="00D034F9">
        <w:rPr>
          <w:rFonts w:ascii="Traditional Arabic" w:hAnsi="Traditional Arabic" w:cs="Traditional Arabic"/>
          <w:color w:val="000000"/>
          <w:sz w:val="28"/>
          <w:szCs w:val="28"/>
          <w:rtl/>
        </w:rPr>
        <w:t>–</w:t>
      </w:r>
      <w:r w:rsidR="00D034F9">
        <w:rPr>
          <w:rFonts w:ascii="Traditional Arabic" w:hAnsi="Traditional Arabic" w:cs="Traditional Arabic" w:hint="cs"/>
          <w:color w:val="000000"/>
          <w:sz w:val="28"/>
          <w:szCs w:val="28"/>
          <w:rtl/>
        </w:rPr>
        <w:t xml:space="preserve"> </w:t>
      </w:r>
      <w:r w:rsidR="00916A8F">
        <w:rPr>
          <w:rFonts w:ascii="Traditional Arabic" w:hAnsi="Traditional Arabic" w:cs="Traditional Arabic" w:hint="cs"/>
          <w:color w:val="000000"/>
          <w:sz w:val="28"/>
          <w:szCs w:val="28"/>
          <w:rtl/>
        </w:rPr>
        <w:t>وصناعتها</w:t>
      </w:r>
      <w:r w:rsidR="00D034F9">
        <w:rPr>
          <w:rFonts w:ascii="Traditional Arabic" w:hAnsi="Traditional Arabic" w:cs="Traditional Arabic" w:hint="cs"/>
          <w:color w:val="000000"/>
          <w:sz w:val="28"/>
          <w:szCs w:val="28"/>
          <w:rtl/>
        </w:rPr>
        <w:t xml:space="preserve">، وتحدثوا عن </w:t>
      </w:r>
      <w:r w:rsidR="00916A8F">
        <w:rPr>
          <w:rFonts w:ascii="Traditional Arabic" w:hAnsi="Traditional Arabic" w:cs="Traditional Arabic" w:hint="cs"/>
          <w:color w:val="000000"/>
          <w:sz w:val="28"/>
          <w:szCs w:val="28"/>
          <w:rtl/>
        </w:rPr>
        <w:t>أنواعها ونقدها</w:t>
      </w:r>
      <w:r w:rsidR="001F3603">
        <w:rPr>
          <w:rFonts w:ascii="Traditional Arabic" w:hAnsi="Traditional Arabic" w:cs="Traditional Arabic" w:hint="cs"/>
          <w:color w:val="000000"/>
          <w:sz w:val="28"/>
          <w:szCs w:val="28"/>
          <w:rtl/>
        </w:rPr>
        <w:t xml:space="preserve"> </w:t>
      </w:r>
      <w:r w:rsidR="001F3603">
        <w:rPr>
          <w:rFonts w:ascii="Traditional Arabic" w:hAnsi="Traditional Arabic" w:cs="Traditional Arabic"/>
          <w:color w:val="000000"/>
          <w:sz w:val="28"/>
          <w:szCs w:val="28"/>
          <w:rtl/>
        </w:rPr>
        <w:t>–</w:t>
      </w:r>
      <w:r w:rsidR="001F3603">
        <w:rPr>
          <w:rFonts w:ascii="Traditional Arabic" w:hAnsi="Traditional Arabic" w:cs="Traditional Arabic" w:hint="cs"/>
          <w:color w:val="000000"/>
          <w:sz w:val="28"/>
          <w:szCs w:val="28"/>
          <w:rtl/>
        </w:rPr>
        <w:t xml:space="preserve"> المزايا والمآخذ -</w:t>
      </w:r>
      <w:r w:rsidR="00916A8F">
        <w:rPr>
          <w:rFonts w:ascii="Traditional Arabic" w:hAnsi="Traditional Arabic" w:cs="Traditional Arabic" w:hint="cs"/>
          <w:color w:val="000000"/>
          <w:sz w:val="28"/>
          <w:szCs w:val="28"/>
          <w:rtl/>
        </w:rPr>
        <w:t xml:space="preserve"> وتحليلها</w:t>
      </w:r>
      <w:r w:rsidR="00254DE6">
        <w:rPr>
          <w:rFonts w:ascii="Traditional Arabic" w:hAnsi="Traditional Arabic" w:cs="Traditional Arabic" w:hint="cs"/>
          <w:color w:val="000000"/>
          <w:sz w:val="28"/>
          <w:szCs w:val="28"/>
          <w:rtl/>
        </w:rPr>
        <w:t xml:space="preserve"> والت</w:t>
      </w:r>
      <w:r w:rsidR="001F3603">
        <w:rPr>
          <w:rFonts w:ascii="Traditional Arabic" w:hAnsi="Traditional Arabic" w:cs="Traditional Arabic" w:hint="cs"/>
          <w:color w:val="000000"/>
          <w:sz w:val="28"/>
          <w:szCs w:val="28"/>
          <w:rtl/>
        </w:rPr>
        <w:t>َّ</w:t>
      </w:r>
      <w:r w:rsidR="00254DE6">
        <w:rPr>
          <w:rFonts w:ascii="Traditional Arabic" w:hAnsi="Traditional Arabic" w:cs="Traditional Arabic" w:hint="cs"/>
          <w:color w:val="000000"/>
          <w:sz w:val="28"/>
          <w:szCs w:val="28"/>
          <w:rtl/>
        </w:rPr>
        <w:t>عليق على موادها</w:t>
      </w:r>
      <w:r w:rsidR="00916A8F">
        <w:rPr>
          <w:rFonts w:ascii="Traditional Arabic" w:hAnsi="Traditional Arabic" w:cs="Traditional Arabic" w:hint="cs"/>
          <w:color w:val="000000"/>
          <w:sz w:val="28"/>
          <w:szCs w:val="28"/>
          <w:rtl/>
        </w:rPr>
        <w:t>،</w:t>
      </w:r>
      <w:r w:rsidR="00254DE6">
        <w:rPr>
          <w:rFonts w:ascii="Traditional Arabic" w:hAnsi="Traditional Arabic" w:cs="Traditional Arabic" w:hint="cs"/>
          <w:color w:val="000000"/>
          <w:sz w:val="28"/>
          <w:szCs w:val="28"/>
          <w:rtl/>
        </w:rPr>
        <w:t xml:space="preserve"> و</w:t>
      </w:r>
      <w:r w:rsidR="001F3603">
        <w:rPr>
          <w:rFonts w:ascii="Traditional Arabic" w:hAnsi="Traditional Arabic" w:cs="Traditional Arabic" w:hint="cs"/>
          <w:color w:val="000000"/>
          <w:sz w:val="28"/>
          <w:szCs w:val="28"/>
          <w:rtl/>
        </w:rPr>
        <w:t>طريقة ترتيبها وتأليفها، وما إلى ذلك من كلِّ ما يحتاج إليه المعجم من دراسة وافية ، أمَّا الد</w:t>
      </w:r>
      <w:r w:rsidR="00C70F7A">
        <w:rPr>
          <w:rFonts w:ascii="Traditional Arabic" w:hAnsi="Traditional Arabic" w:cs="Traditional Arabic" w:hint="cs"/>
          <w:color w:val="000000"/>
          <w:sz w:val="28"/>
          <w:szCs w:val="28"/>
          <w:rtl/>
        </w:rPr>
        <w:t>ِّراسات ال</w:t>
      </w:r>
      <w:r w:rsidR="00916A8F">
        <w:rPr>
          <w:rFonts w:ascii="Traditional Arabic" w:hAnsi="Traditional Arabic" w:cs="Traditional Arabic" w:hint="cs"/>
          <w:color w:val="000000"/>
          <w:sz w:val="28"/>
          <w:szCs w:val="28"/>
          <w:rtl/>
        </w:rPr>
        <w:t>حديث</w:t>
      </w:r>
      <w:r w:rsidR="00C70F7A">
        <w:rPr>
          <w:rFonts w:ascii="Traditional Arabic" w:hAnsi="Traditional Arabic" w:cs="Traditional Arabic" w:hint="cs"/>
          <w:color w:val="000000"/>
          <w:sz w:val="28"/>
          <w:szCs w:val="28"/>
          <w:rtl/>
        </w:rPr>
        <w:t xml:space="preserve">ة فمنها ما </w:t>
      </w:r>
      <w:r w:rsidR="00564495">
        <w:rPr>
          <w:rFonts w:ascii="Traditional Arabic" w:hAnsi="Traditional Arabic" w:cs="Traditional Arabic" w:hint="cs"/>
          <w:color w:val="000000"/>
          <w:sz w:val="28"/>
          <w:szCs w:val="28"/>
          <w:rtl/>
        </w:rPr>
        <w:t>ت</w:t>
      </w:r>
      <w:r w:rsidRPr="00B90C56">
        <w:rPr>
          <w:rFonts w:ascii="Traditional Arabic" w:hAnsi="Traditional Arabic" w:cs="Traditional Arabic"/>
          <w:color w:val="000000"/>
          <w:sz w:val="28"/>
          <w:szCs w:val="28"/>
          <w:rtl/>
        </w:rPr>
        <w:t>طر</w:t>
      </w:r>
      <w:r w:rsidR="00564495">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ق ب</w:t>
      </w:r>
      <w:r w:rsidR="009A6377">
        <w:rPr>
          <w:rFonts w:ascii="Traditional Arabic" w:hAnsi="Traditional Arabic" w:cs="Traditional Arabic" w:hint="cs"/>
          <w:color w:val="000000"/>
          <w:sz w:val="28"/>
          <w:szCs w:val="28"/>
          <w:rtl/>
        </w:rPr>
        <w:t>تحليل لـ</w:t>
      </w:r>
      <w:r w:rsidRPr="00B90C56">
        <w:rPr>
          <w:rFonts w:ascii="Traditional Arabic" w:hAnsi="Traditional Arabic" w:cs="Traditional Arabic"/>
          <w:color w:val="000000"/>
          <w:sz w:val="28"/>
          <w:szCs w:val="28"/>
          <w:rtl/>
        </w:rPr>
        <w:t xml:space="preserve"> "المعجم الكبير" كنموذج أخير للمعاجم المعاصرة</w:t>
      </w:r>
      <w:r w:rsidRPr="00315A98">
        <w:rPr>
          <w:rFonts w:ascii="Traditional Arabic" w:hAnsi="Traditional Arabic" w:cs="Traditional Arabic"/>
          <w:color w:val="000000"/>
          <w:sz w:val="28"/>
          <w:szCs w:val="28"/>
          <w:rtl/>
        </w:rPr>
        <w:t xml:space="preserve">؛ </w:t>
      </w:r>
      <w:r w:rsidR="0046135A">
        <w:rPr>
          <w:rFonts w:ascii="Traditional Arabic" w:hAnsi="Traditional Arabic" w:cs="Traditional Arabic" w:hint="cs"/>
          <w:color w:val="000000"/>
          <w:sz w:val="28"/>
          <w:szCs w:val="28"/>
          <w:rtl/>
        </w:rPr>
        <w:t>مثل:</w:t>
      </w:r>
    </w:p>
    <w:p w:rsidR="00122979" w:rsidRPr="00B90C56" w:rsidRDefault="0046135A" w:rsidP="0046135A">
      <w:pPr>
        <w:pStyle w:val="ListeParagraf"/>
        <w:widowControl w:val="0"/>
        <w:numPr>
          <w:ilvl w:val="0"/>
          <w:numId w:val="10"/>
        </w:numPr>
        <w:bidi/>
        <w:jc w:val="both"/>
        <w:rPr>
          <w:rFonts w:ascii="Traditional Arabic" w:hAnsi="Traditional Arabic" w:cs="Traditional Arabic"/>
          <w:b/>
          <w:bCs/>
          <w:color w:val="000000"/>
          <w:sz w:val="28"/>
          <w:szCs w:val="28"/>
          <w:rtl/>
        </w:rPr>
      </w:pPr>
      <w:r w:rsidRPr="0046135A">
        <w:rPr>
          <w:rFonts w:ascii="Traditional Arabic" w:hAnsi="Traditional Arabic" w:cs="Traditional Arabic" w:hint="cs"/>
          <w:b/>
          <w:bCs/>
          <w:color w:val="000000"/>
          <w:sz w:val="28"/>
          <w:szCs w:val="28"/>
          <w:rtl/>
        </w:rPr>
        <w:lastRenderedPageBreak/>
        <w:t>ال</w:t>
      </w:r>
      <w:r w:rsidR="00122979" w:rsidRPr="0046135A">
        <w:rPr>
          <w:rFonts w:ascii="Traditional Arabic" w:hAnsi="Traditional Arabic" w:cs="Traditional Arabic"/>
          <w:b/>
          <w:bCs/>
          <w:color w:val="000000"/>
          <w:sz w:val="28"/>
          <w:szCs w:val="28"/>
          <w:rtl/>
        </w:rPr>
        <w:t>محاضرات و</w:t>
      </w:r>
      <w:r w:rsidRPr="0046135A">
        <w:rPr>
          <w:rFonts w:ascii="Traditional Arabic" w:hAnsi="Traditional Arabic" w:cs="Traditional Arabic" w:hint="cs"/>
          <w:b/>
          <w:bCs/>
          <w:color w:val="000000"/>
          <w:sz w:val="28"/>
          <w:szCs w:val="28"/>
          <w:rtl/>
        </w:rPr>
        <w:t>ال</w:t>
      </w:r>
      <w:r w:rsidR="00122979" w:rsidRPr="0046135A">
        <w:rPr>
          <w:rFonts w:ascii="Traditional Arabic" w:hAnsi="Traditional Arabic" w:cs="Traditional Arabic"/>
          <w:b/>
          <w:bCs/>
          <w:color w:val="000000"/>
          <w:sz w:val="28"/>
          <w:szCs w:val="28"/>
          <w:rtl/>
        </w:rPr>
        <w:t>مقالات في مجل</w:t>
      </w:r>
      <w:r w:rsidR="00315A98" w:rsidRPr="0046135A">
        <w:rPr>
          <w:rFonts w:ascii="Traditional Arabic" w:hAnsi="Traditional Arabic" w:cs="Traditional Arabic" w:hint="cs"/>
          <w:b/>
          <w:bCs/>
          <w:color w:val="000000"/>
          <w:sz w:val="28"/>
          <w:szCs w:val="28"/>
          <w:rtl/>
        </w:rPr>
        <w:t>َّ</w:t>
      </w:r>
      <w:r w:rsidR="00122979" w:rsidRPr="0046135A">
        <w:rPr>
          <w:rFonts w:ascii="Traditional Arabic" w:hAnsi="Traditional Arabic" w:cs="Traditional Arabic"/>
          <w:b/>
          <w:bCs/>
          <w:color w:val="000000"/>
          <w:sz w:val="28"/>
          <w:szCs w:val="28"/>
          <w:rtl/>
        </w:rPr>
        <w:t>ات دوريَّة:</w:t>
      </w:r>
    </w:p>
    <w:p w:rsidR="00122979" w:rsidRPr="00B90C56" w:rsidRDefault="00122979" w:rsidP="00122979">
      <w:pPr>
        <w:bidi/>
        <w:rPr>
          <w:rFonts w:ascii="Traditional Arabic" w:hAnsi="Traditional Arabic" w:cs="Traditional Arabic"/>
          <w:sz w:val="28"/>
          <w:szCs w:val="28"/>
          <w:rtl/>
        </w:rPr>
      </w:pPr>
      <w:r w:rsidRPr="00B90C56">
        <w:rPr>
          <w:rFonts w:ascii="Traditional Arabic" w:hAnsi="Traditional Arabic" w:cs="Traditional Arabic"/>
          <w:sz w:val="28"/>
          <w:szCs w:val="28"/>
          <w:rtl/>
        </w:rPr>
        <w:t>- جمعية المعجميّة العربيَّة، "مجل</w:t>
      </w:r>
      <w:r w:rsidR="00315A98">
        <w:rPr>
          <w:rFonts w:ascii="Traditional Arabic" w:hAnsi="Traditional Arabic" w:cs="Traditional Arabic" w:hint="cs"/>
          <w:sz w:val="28"/>
          <w:szCs w:val="28"/>
          <w:rtl/>
        </w:rPr>
        <w:t>َّ</w:t>
      </w:r>
      <w:r w:rsidRPr="00B90C56">
        <w:rPr>
          <w:rFonts w:ascii="Traditional Arabic" w:hAnsi="Traditional Arabic" w:cs="Traditional Arabic"/>
          <w:sz w:val="28"/>
          <w:szCs w:val="28"/>
          <w:rtl/>
        </w:rPr>
        <w:t>ة المعجميَّة"، تونس، العددان الخامس والسَّادس، 1409هـ.</w:t>
      </w:r>
    </w:p>
    <w:p w:rsidR="00122979" w:rsidRPr="00B90C56" w:rsidRDefault="00122979" w:rsidP="00122979">
      <w:pPr>
        <w:bidi/>
        <w:jc w:val="both"/>
        <w:rPr>
          <w:rFonts w:ascii="Traditional Arabic" w:hAnsi="Traditional Arabic" w:cs="Traditional Arabic"/>
          <w:sz w:val="28"/>
          <w:szCs w:val="28"/>
          <w:rtl/>
        </w:rPr>
      </w:pPr>
      <w:r w:rsidRPr="00B90C56">
        <w:rPr>
          <w:rFonts w:ascii="Traditional Arabic" w:hAnsi="Traditional Arabic" w:cs="Traditional Arabic"/>
          <w:sz w:val="28"/>
          <w:szCs w:val="28"/>
          <w:rtl/>
        </w:rPr>
        <w:t xml:space="preserve">- محمَّد رشاد الحمزاوي، </w:t>
      </w:r>
      <w:r w:rsidRPr="00B90C56">
        <w:rPr>
          <w:rFonts w:ascii="Traditional Arabic" w:hAnsi="Traditional Arabic" w:cs="Traditional Arabic"/>
          <w:sz w:val="28"/>
          <w:szCs w:val="28"/>
        </w:rPr>
        <w:t>"</w:t>
      </w:r>
      <w:r w:rsidRPr="00B90C56">
        <w:rPr>
          <w:rFonts w:ascii="Traditional Arabic" w:hAnsi="Traditional Arabic" w:cs="Traditional Arabic"/>
          <w:sz w:val="28"/>
          <w:szCs w:val="28"/>
          <w:rtl/>
        </w:rPr>
        <w:t>المعجم العربي المعاصر في نظر المعجميَّة الحديثة، مجلَّة مجمع اللُّغة العربيَّة بدمشق، المجلَّد (78)، الجزء (4)، من ص. 1019 إلى ص. 1058.</w:t>
      </w:r>
    </w:p>
    <w:p w:rsidR="00122979" w:rsidRPr="00B90C56" w:rsidRDefault="00122979" w:rsidP="00122979">
      <w:pPr>
        <w:bidi/>
        <w:rPr>
          <w:rFonts w:ascii="Traditional Arabic" w:hAnsi="Traditional Arabic" w:cs="Traditional Arabic"/>
          <w:sz w:val="28"/>
          <w:szCs w:val="28"/>
          <w:rtl/>
        </w:rPr>
      </w:pPr>
      <w:r w:rsidRPr="00B90C56">
        <w:rPr>
          <w:rFonts w:ascii="Traditional Arabic" w:hAnsi="Traditional Arabic" w:cs="Traditional Arabic"/>
          <w:sz w:val="28"/>
          <w:szCs w:val="28"/>
          <w:rtl/>
        </w:rPr>
        <w:t xml:space="preserve">- عدنان الخطيب، "المعجم العربي بين الماضي والحاضر"، محاضرات </w:t>
      </w:r>
      <w:r>
        <w:rPr>
          <w:rFonts w:ascii="Traditional Arabic" w:hAnsi="Traditional Arabic" w:cs="Traditional Arabic" w:hint="cs"/>
          <w:sz w:val="28"/>
          <w:szCs w:val="28"/>
          <w:rtl/>
        </w:rPr>
        <w:t>ل</w:t>
      </w:r>
      <w:r w:rsidRPr="00B90C56">
        <w:rPr>
          <w:rFonts w:ascii="Traditional Arabic" w:hAnsi="Traditional Arabic" w:cs="Traditional Arabic"/>
          <w:sz w:val="28"/>
          <w:szCs w:val="28"/>
          <w:rtl/>
        </w:rPr>
        <w:t>طلَّاب قسم الدِّراسات الأدبيَّة واللُّغويّة، 1966م.</w:t>
      </w:r>
    </w:p>
    <w:p w:rsidR="00122979" w:rsidRPr="00B90C56" w:rsidRDefault="00122979" w:rsidP="00122979">
      <w:pPr>
        <w:bidi/>
        <w:jc w:val="both"/>
        <w:rPr>
          <w:rFonts w:ascii="Traditional Arabic" w:hAnsi="Traditional Arabic" w:cs="Traditional Arabic"/>
          <w:sz w:val="28"/>
          <w:szCs w:val="28"/>
          <w:rtl/>
        </w:rPr>
      </w:pPr>
      <w:r w:rsidRPr="00B90C56">
        <w:rPr>
          <w:rFonts w:ascii="Traditional Arabic" w:hAnsi="Traditional Arabic" w:cs="Traditional Arabic"/>
          <w:sz w:val="28"/>
          <w:szCs w:val="28"/>
          <w:rtl/>
        </w:rPr>
        <w:t xml:space="preserve">- أحمد شفيق الخطيب، </w:t>
      </w:r>
      <w:r w:rsidRPr="00B90C56">
        <w:rPr>
          <w:rFonts w:ascii="Traditional Arabic" w:hAnsi="Traditional Arabic" w:cs="Traditional Arabic"/>
          <w:sz w:val="28"/>
          <w:szCs w:val="28"/>
        </w:rPr>
        <w:t>"</w:t>
      </w:r>
      <w:r w:rsidRPr="00B90C56">
        <w:rPr>
          <w:rFonts w:ascii="Traditional Arabic" w:hAnsi="Traditional Arabic" w:cs="Traditional Arabic"/>
          <w:sz w:val="28"/>
          <w:szCs w:val="28"/>
          <w:rtl/>
        </w:rPr>
        <w:t>حول المعجم العربي الحديث"، من محاضرات الموسم الثَّقافي الأوَّل لمجمع اللُّغة العربيَّة الأردني، 1983م.</w:t>
      </w:r>
    </w:p>
    <w:p w:rsidR="00122979" w:rsidRPr="00B90C56" w:rsidRDefault="00122979" w:rsidP="00122979">
      <w:pPr>
        <w:bidi/>
        <w:rPr>
          <w:rFonts w:ascii="Traditional Arabic" w:hAnsi="Traditional Arabic" w:cs="Traditional Arabic"/>
          <w:sz w:val="28"/>
          <w:szCs w:val="28"/>
          <w:rtl/>
        </w:rPr>
      </w:pPr>
      <w:r w:rsidRPr="00B90C56">
        <w:rPr>
          <w:rFonts w:ascii="Traditional Arabic" w:hAnsi="Traditional Arabic" w:cs="Traditional Arabic"/>
          <w:sz w:val="28"/>
          <w:szCs w:val="28"/>
          <w:rtl/>
        </w:rPr>
        <w:t xml:space="preserve">- أحمد محمَّد المعتوق، </w:t>
      </w:r>
      <w:r w:rsidRPr="00B90C56">
        <w:rPr>
          <w:rFonts w:ascii="Traditional Arabic" w:hAnsi="Traditional Arabic" w:cs="Traditional Arabic"/>
          <w:sz w:val="28"/>
          <w:szCs w:val="28"/>
        </w:rPr>
        <w:t>"</w:t>
      </w:r>
      <w:r w:rsidRPr="00B90C56">
        <w:rPr>
          <w:rFonts w:ascii="Traditional Arabic" w:hAnsi="Traditional Arabic" w:cs="Traditional Arabic"/>
          <w:sz w:val="28"/>
          <w:szCs w:val="28"/>
          <w:rtl/>
        </w:rPr>
        <w:t>المعاجم اللُّغويَّة العربيَّة: المعاجم العامَّةــ وظائفها ومستوياتها وأثرها في تنمية لغة النَّاشئة.. دراسة وصفيَّة تحليليَّة نقديَّة"، منشورات المجمع الثَّقافي، أبو ظبي، الإمارات العربيَّة المتَّحدة، 1999م.</w:t>
      </w:r>
    </w:p>
    <w:p w:rsidR="00122979" w:rsidRPr="00B90C56" w:rsidRDefault="00122979" w:rsidP="00122979">
      <w:pPr>
        <w:bidi/>
        <w:rPr>
          <w:rFonts w:ascii="Traditional Arabic" w:hAnsi="Traditional Arabic" w:cs="Traditional Arabic"/>
          <w:sz w:val="28"/>
          <w:szCs w:val="28"/>
          <w:rtl/>
        </w:rPr>
      </w:pPr>
      <w:r w:rsidRPr="00B90C56">
        <w:rPr>
          <w:rFonts w:ascii="Traditional Arabic" w:hAnsi="Traditional Arabic" w:cs="Traditional Arabic"/>
          <w:sz w:val="28"/>
          <w:szCs w:val="28"/>
          <w:rtl/>
        </w:rPr>
        <w:t xml:space="preserve">- جمعية المعجميَّة العربيَّة، </w:t>
      </w:r>
      <w:r w:rsidRPr="00B90C56">
        <w:rPr>
          <w:rFonts w:ascii="Traditional Arabic" w:hAnsi="Traditional Arabic" w:cs="Traditional Arabic"/>
          <w:sz w:val="28"/>
          <w:szCs w:val="28"/>
        </w:rPr>
        <w:t>"</w:t>
      </w:r>
      <w:r w:rsidRPr="00B90C56">
        <w:rPr>
          <w:rFonts w:ascii="Traditional Arabic" w:hAnsi="Traditional Arabic" w:cs="Traditional Arabic"/>
          <w:sz w:val="28"/>
          <w:szCs w:val="28"/>
          <w:rtl/>
        </w:rPr>
        <w:t>في المعجميَّة العربيَّة المعاصرة"، جمعيَّة المعجميَّة العربيَّة بتونس، وقائع ندوة مائوية لأحمد فارس الشّدياق، وبطرس البستاني، ورينجات دوزي.</w:t>
      </w:r>
      <w:r w:rsidRPr="00B90C56">
        <w:rPr>
          <w:rFonts w:ascii="Traditional Arabic" w:hAnsi="Traditional Arabic" w:cs="Traditional Arabic"/>
          <w:sz w:val="28"/>
          <w:szCs w:val="28"/>
        </w:rPr>
        <w:t xml:space="preserve"> </w:t>
      </w:r>
    </w:p>
    <w:p w:rsidR="00122979" w:rsidRDefault="00122979" w:rsidP="00122979">
      <w:pPr>
        <w:bidi/>
        <w:jc w:val="both"/>
        <w:rPr>
          <w:rFonts w:ascii="Traditional Arabic" w:hAnsi="Traditional Arabic" w:cs="Traditional Arabic"/>
          <w:sz w:val="28"/>
          <w:szCs w:val="28"/>
          <w:rtl/>
        </w:rPr>
      </w:pPr>
      <w:r w:rsidRPr="00B90C56">
        <w:rPr>
          <w:rFonts w:ascii="Traditional Arabic" w:hAnsi="Traditional Arabic" w:cs="Traditional Arabic"/>
          <w:sz w:val="28"/>
          <w:szCs w:val="28"/>
          <w:rtl/>
        </w:rPr>
        <w:t>- علي القاسمي، "المعجم التاريخيّ للغة العربيَّة هل نستطيع أنْ ننجزه بعد مائة عام؟"، بحث منشور بجريدة القدس العربي</w:t>
      </w:r>
      <w:r>
        <w:rPr>
          <w:rFonts w:ascii="Traditional Arabic" w:hAnsi="Traditional Arabic" w:cs="Traditional Arabic" w:hint="cs"/>
          <w:sz w:val="28"/>
          <w:szCs w:val="28"/>
          <w:rtl/>
        </w:rPr>
        <w:t>،</w:t>
      </w:r>
      <w:r w:rsidRPr="00B90C56">
        <w:rPr>
          <w:rFonts w:ascii="Traditional Arabic" w:hAnsi="Traditional Arabic" w:cs="Traditional Arabic"/>
          <w:sz w:val="28"/>
          <w:szCs w:val="28"/>
          <w:rtl/>
        </w:rPr>
        <w:t xml:space="preserve"> عدد 19-4-2006م.</w:t>
      </w:r>
    </w:p>
    <w:p w:rsidR="00C4131D" w:rsidRPr="0099345A" w:rsidRDefault="00C4131D" w:rsidP="00C4131D">
      <w:pPr>
        <w:pStyle w:val="DipnotMetni"/>
        <w:bidi/>
        <w:jc w:val="both"/>
        <w:rPr>
          <w:rFonts w:ascii="Traditional Arabic" w:hAnsi="Traditional Arabic" w:cs="Traditional Arabic"/>
          <w:sz w:val="28"/>
          <w:szCs w:val="28"/>
          <w:rtl/>
        </w:rPr>
      </w:pPr>
      <w:r w:rsidRPr="0099345A">
        <w:rPr>
          <w:rFonts w:ascii="Traditional Arabic" w:hAnsi="Traditional Arabic" w:cs="Traditional Arabic"/>
          <w:sz w:val="28"/>
          <w:szCs w:val="28"/>
          <w:rtl/>
        </w:rPr>
        <w:t xml:space="preserve">- عبدالقادر البار، "مكانة المعجم في علم اللُّغة"، مجلَّة الأثر، الجزائر، العدد 21، ديسمبر 2014م . </w:t>
      </w:r>
    </w:p>
    <w:p w:rsidR="00C4131D" w:rsidRPr="0099345A" w:rsidRDefault="00C4131D" w:rsidP="00C4131D">
      <w:pPr>
        <w:pStyle w:val="DipnotMetni"/>
        <w:bidi/>
        <w:jc w:val="both"/>
        <w:rPr>
          <w:rFonts w:ascii="Traditional Arabic" w:hAnsi="Traditional Arabic" w:cs="Traditional Arabic"/>
          <w:color w:val="000000"/>
          <w:sz w:val="28"/>
          <w:szCs w:val="28"/>
          <w:rtl/>
        </w:rPr>
      </w:pPr>
      <w:r w:rsidRPr="0099345A">
        <w:rPr>
          <w:rFonts w:ascii="Traditional Arabic" w:hAnsi="Traditional Arabic" w:cs="Traditional Arabic"/>
          <w:sz w:val="28"/>
          <w:szCs w:val="28"/>
          <w:rtl/>
        </w:rPr>
        <w:t>- ربيعة برباق، "أثر اللِّسانيَّات الحديثة في صناعة المعجم الوسيط"، مجلَّة الذَّاكرة، الجزائر، العدد الثَّامن، يناير، 2017م.</w:t>
      </w:r>
    </w:p>
    <w:p w:rsidR="00122979" w:rsidRPr="00B90C56" w:rsidRDefault="001173D7" w:rsidP="00122979">
      <w:pPr>
        <w:pStyle w:val="ListeParagraf"/>
        <w:widowControl w:val="0"/>
        <w:numPr>
          <w:ilvl w:val="0"/>
          <w:numId w:val="10"/>
        </w:numPr>
        <w:bidi/>
        <w:jc w:val="both"/>
        <w:rPr>
          <w:rFonts w:ascii="Traditional Arabic" w:hAnsi="Traditional Arabic" w:cs="Traditional Arabic"/>
          <w:b/>
          <w:bCs/>
          <w:color w:val="000000"/>
          <w:sz w:val="28"/>
          <w:szCs w:val="28"/>
        </w:rPr>
      </w:pPr>
      <w:r>
        <w:rPr>
          <w:rFonts w:ascii="Traditional Arabic" w:hAnsi="Traditional Arabic" w:cs="Traditional Arabic" w:hint="cs"/>
          <w:b/>
          <w:bCs/>
          <w:color w:val="000000"/>
          <w:sz w:val="28"/>
          <w:szCs w:val="28"/>
          <w:rtl/>
        </w:rPr>
        <w:t>ال</w:t>
      </w:r>
      <w:r w:rsidR="00122979" w:rsidRPr="00B90C56">
        <w:rPr>
          <w:rFonts w:ascii="Traditional Arabic" w:hAnsi="Traditional Arabic" w:cs="Traditional Arabic"/>
          <w:b/>
          <w:bCs/>
          <w:color w:val="000000"/>
          <w:sz w:val="28"/>
          <w:szCs w:val="28"/>
          <w:rtl/>
        </w:rPr>
        <w:t xml:space="preserve">أبحاث </w:t>
      </w:r>
      <w:r>
        <w:rPr>
          <w:rFonts w:ascii="Traditional Arabic" w:hAnsi="Traditional Arabic" w:cs="Traditional Arabic" w:hint="cs"/>
          <w:b/>
          <w:bCs/>
          <w:color w:val="000000"/>
          <w:sz w:val="28"/>
          <w:szCs w:val="28"/>
          <w:rtl/>
        </w:rPr>
        <w:t>ال</w:t>
      </w:r>
      <w:r w:rsidR="00122979" w:rsidRPr="00B90C56">
        <w:rPr>
          <w:rFonts w:ascii="Traditional Arabic" w:hAnsi="Traditional Arabic" w:cs="Traditional Arabic"/>
          <w:b/>
          <w:bCs/>
          <w:color w:val="000000"/>
          <w:sz w:val="28"/>
          <w:szCs w:val="28"/>
          <w:rtl/>
        </w:rPr>
        <w:t>علميَّة:</w:t>
      </w:r>
    </w:p>
    <w:p w:rsidR="00122979" w:rsidRPr="00B90C56" w:rsidRDefault="00122979" w:rsidP="00122979">
      <w:pPr>
        <w:bidi/>
        <w:jc w:val="both"/>
        <w:rPr>
          <w:rFonts w:ascii="Traditional Arabic" w:hAnsi="Traditional Arabic" w:cs="Traditional Arabic"/>
          <w:sz w:val="28"/>
          <w:szCs w:val="28"/>
          <w:rtl/>
        </w:rPr>
      </w:pPr>
      <w:r w:rsidRPr="00B90C56">
        <w:rPr>
          <w:rFonts w:ascii="Traditional Arabic" w:hAnsi="Traditional Arabic" w:cs="Traditional Arabic"/>
          <w:sz w:val="28"/>
          <w:szCs w:val="28"/>
          <w:rtl/>
        </w:rPr>
        <w:t>- كامل أنور سعيد محمَّد، "الأمثلة التَّوضيحيَّة في المعاجم العربيَّة الحديثة"، رسالة ماجستير في كليَّة دار العلوم، قسم علم اللُّغة والدِّراسات السَّامية والشَّرقيَّة، عام 2006م</w:t>
      </w:r>
      <w:r w:rsidRPr="00B90C56">
        <w:rPr>
          <w:rFonts w:ascii="Traditional Arabic" w:hAnsi="Traditional Arabic" w:cs="Traditional Arabic"/>
          <w:sz w:val="28"/>
          <w:szCs w:val="28"/>
        </w:rPr>
        <w:t xml:space="preserve">. </w:t>
      </w:r>
    </w:p>
    <w:p w:rsidR="00122979" w:rsidRPr="00B90C56" w:rsidRDefault="00122979" w:rsidP="0035034E">
      <w:pPr>
        <w:bidi/>
        <w:spacing w:line="270" w:lineRule="atLeast"/>
        <w:jc w:val="both"/>
        <w:rPr>
          <w:rFonts w:ascii="Traditional Arabic" w:hAnsi="Traditional Arabic" w:cs="Traditional Arabic"/>
          <w:sz w:val="28"/>
          <w:szCs w:val="28"/>
          <w:rtl/>
        </w:rPr>
      </w:pPr>
      <w:r w:rsidRPr="00B90C56">
        <w:rPr>
          <w:rFonts w:ascii="Traditional Arabic" w:hAnsi="Traditional Arabic" w:cs="Traditional Arabic"/>
          <w:rtl/>
        </w:rPr>
        <w:t xml:space="preserve">- </w:t>
      </w:r>
      <w:hyperlink r:id="rId9" w:history="1">
        <w:r w:rsidRPr="00B90C56">
          <w:rPr>
            <w:rFonts w:ascii="Traditional Arabic" w:hAnsi="Traditional Arabic" w:cs="Traditional Arabic"/>
            <w:sz w:val="28"/>
            <w:szCs w:val="28"/>
            <w:rtl/>
          </w:rPr>
          <w:t>تهاني بنت محمَّد بن سليم الصَّفدي</w:t>
        </w:r>
      </w:hyperlink>
      <w:r w:rsidRPr="00B90C56">
        <w:rPr>
          <w:rFonts w:ascii="Traditional Arabic" w:hAnsi="Traditional Arabic" w:cs="Traditional Arabic"/>
          <w:sz w:val="28"/>
          <w:szCs w:val="28"/>
          <w:rtl/>
        </w:rPr>
        <w:t>، "الاستدراك على المعاجم العربيَّة لدى اللُّغويين العرب (دراسة تطبيقيَّة)"، رسالة دكتوراه في كليَّة اللُّغة العربيَّة، التَّخصص: النَّحو والصَّرف وفقه اللُّغة، جامعة الإمام محمَّد بن سعود الإسلاميَّة، المملكة العربيَّة السّعوديَّة، إشراف الّدكتور</w:t>
      </w:r>
      <w:r w:rsidR="0035034E">
        <w:rPr>
          <w:rFonts w:ascii="Traditional Arabic" w:hAnsi="Traditional Arabic" w:cs="Traditional Arabic" w:hint="cs"/>
          <w:sz w:val="28"/>
          <w:szCs w:val="28"/>
          <w:rtl/>
        </w:rPr>
        <w:t>:</w:t>
      </w:r>
      <w:r w:rsidRPr="00B90C56">
        <w:rPr>
          <w:rFonts w:ascii="Traditional Arabic" w:hAnsi="Traditional Arabic" w:cs="Traditional Arabic"/>
          <w:sz w:val="28"/>
          <w:szCs w:val="28"/>
          <w:rtl/>
        </w:rPr>
        <w:t xml:space="preserve"> عبدالعزيز بن حميد الحميد، 1430هـ .</w:t>
      </w:r>
    </w:p>
    <w:p w:rsidR="00122979" w:rsidRPr="00B90C56" w:rsidRDefault="00122979" w:rsidP="00122979">
      <w:pPr>
        <w:bidi/>
        <w:spacing w:line="270" w:lineRule="atLeast"/>
        <w:jc w:val="both"/>
        <w:rPr>
          <w:rFonts w:ascii="Traditional Arabic" w:hAnsi="Traditional Arabic" w:cs="Traditional Arabic"/>
          <w:sz w:val="28"/>
          <w:szCs w:val="28"/>
          <w:rtl/>
        </w:rPr>
      </w:pPr>
      <w:r w:rsidRPr="00B90C56">
        <w:rPr>
          <w:rFonts w:ascii="Traditional Arabic" w:hAnsi="Traditional Arabic" w:cs="Traditional Arabic"/>
          <w:sz w:val="28"/>
          <w:szCs w:val="28"/>
          <w:rtl/>
        </w:rPr>
        <w:t>- نور حسين الطّويسي، "المصطلحات المعجميَّة بين القدماء والمحدثين"، رسالة ماجستير في جامعة مؤتة، الأردن، إشراف الأستاذ الدّكتور/ علي محاسنة، 2007م .</w:t>
      </w:r>
    </w:p>
    <w:p w:rsidR="00122979" w:rsidRDefault="00122979" w:rsidP="00122979">
      <w:pPr>
        <w:bidi/>
        <w:spacing w:line="270" w:lineRule="atLeast"/>
        <w:jc w:val="both"/>
        <w:rPr>
          <w:rFonts w:ascii="Traditional Arabic" w:hAnsi="Traditional Arabic" w:cs="Traditional Arabic"/>
          <w:sz w:val="28"/>
          <w:szCs w:val="28"/>
          <w:rtl/>
        </w:rPr>
      </w:pPr>
      <w:r w:rsidRPr="00B90C56">
        <w:rPr>
          <w:rFonts w:ascii="Traditional Arabic" w:hAnsi="Traditional Arabic" w:cs="Traditional Arabic"/>
          <w:sz w:val="28"/>
          <w:szCs w:val="28"/>
          <w:rtl/>
        </w:rPr>
        <w:t>- عبدالله بن محمَّد بن عيسى: "نظام التَّقاليب في المعاجم العربيَّة: دراسة في الصِّناعة المعجميَّة" رسالة دكتوراه في كليَّة اللُّغة العربيَّة، جامعة أمِّ القرى، المملكة العربيَّة السّعوديَّة، 1423هـ .</w:t>
      </w:r>
    </w:p>
    <w:p w:rsidR="00683249" w:rsidRPr="00B90C56" w:rsidRDefault="00683249" w:rsidP="00722565">
      <w:pPr>
        <w:widowControl w:val="0"/>
        <w:bidi/>
        <w:jc w:val="both"/>
        <w:rPr>
          <w:rFonts w:ascii="Traditional Arabic" w:hAnsi="Traditional Arabic" w:cs="Traditional Arabic"/>
          <w:b/>
          <w:bCs/>
          <w:color w:val="000000"/>
          <w:sz w:val="32"/>
          <w:szCs w:val="32"/>
          <w:u w:val="single"/>
          <w:rtl/>
        </w:rPr>
      </w:pPr>
      <w:r w:rsidRPr="00B90C56">
        <w:rPr>
          <w:rFonts w:ascii="Traditional Arabic" w:hAnsi="Traditional Arabic" w:cs="Traditional Arabic"/>
          <w:b/>
          <w:bCs/>
          <w:color w:val="000000"/>
          <w:sz w:val="32"/>
          <w:szCs w:val="32"/>
          <w:u w:val="single"/>
          <w:rtl/>
        </w:rPr>
        <w:t xml:space="preserve">* </w:t>
      </w:r>
      <w:r w:rsidR="0088756B" w:rsidRPr="00B90C56">
        <w:rPr>
          <w:rFonts w:ascii="Traditional Arabic" w:hAnsi="Traditional Arabic" w:cs="Traditional Arabic"/>
          <w:b/>
          <w:bCs/>
          <w:color w:val="000000"/>
          <w:sz w:val="32"/>
          <w:szCs w:val="32"/>
          <w:u w:val="single"/>
          <w:rtl/>
        </w:rPr>
        <w:t xml:space="preserve">المبحث الأوَّل: </w:t>
      </w:r>
      <w:r w:rsidRPr="00B90C56">
        <w:rPr>
          <w:rFonts w:ascii="Traditional Arabic" w:hAnsi="Traditional Arabic" w:cs="Traditional Arabic"/>
          <w:b/>
          <w:bCs/>
          <w:color w:val="000000"/>
          <w:sz w:val="32"/>
          <w:szCs w:val="32"/>
          <w:u w:val="single"/>
          <w:rtl/>
        </w:rPr>
        <w:t>"المعجم الكبير" وخط</w:t>
      </w:r>
      <w:r w:rsidR="00CE52F3" w:rsidRPr="00B90C56">
        <w:rPr>
          <w:rFonts w:ascii="Traditional Arabic" w:hAnsi="Traditional Arabic" w:cs="Traditional Arabic"/>
          <w:b/>
          <w:bCs/>
          <w:color w:val="000000"/>
          <w:sz w:val="32"/>
          <w:szCs w:val="32"/>
          <w:u w:val="single"/>
          <w:rtl/>
        </w:rPr>
        <w:t>َّ</w:t>
      </w:r>
      <w:r w:rsidRPr="00B90C56">
        <w:rPr>
          <w:rFonts w:ascii="Traditional Arabic" w:hAnsi="Traditional Arabic" w:cs="Traditional Arabic"/>
          <w:b/>
          <w:bCs/>
          <w:color w:val="000000"/>
          <w:sz w:val="32"/>
          <w:szCs w:val="32"/>
          <w:u w:val="single"/>
          <w:rtl/>
        </w:rPr>
        <w:t>ته في مجمع اللُّغة العربيَّة بالقاهرة:</w:t>
      </w:r>
    </w:p>
    <w:p w:rsidR="00D75CB2" w:rsidRPr="00B90C56" w:rsidRDefault="000B1E19" w:rsidP="00427BBA">
      <w:pPr>
        <w:pStyle w:val="ListeParagraf"/>
        <w:widowControl w:val="0"/>
        <w:numPr>
          <w:ilvl w:val="0"/>
          <w:numId w:val="10"/>
        </w:numPr>
        <w:bidi/>
        <w:rPr>
          <w:rFonts w:ascii="Traditional Arabic" w:hAnsi="Traditional Arabic" w:cs="Traditional Arabic"/>
          <w:b/>
          <w:bCs/>
          <w:color w:val="000000"/>
          <w:sz w:val="28"/>
          <w:szCs w:val="28"/>
          <w:rtl/>
          <w:lang w:bidi="ar-EG"/>
        </w:rPr>
      </w:pPr>
      <w:r w:rsidRPr="000B1E19">
        <w:rPr>
          <w:rFonts w:ascii="Traditional Arabic" w:hAnsi="Traditional Arabic" w:cs="Traditional Arabic"/>
          <w:b/>
          <w:bCs/>
          <w:color w:val="000000"/>
          <w:sz w:val="28"/>
          <w:szCs w:val="28"/>
          <w:rtl/>
          <w:lang w:bidi="ar-EG"/>
        </w:rPr>
        <w:t xml:space="preserve">المبحث الأوَّل: </w:t>
      </w:r>
      <w:r w:rsidR="00D75CB2" w:rsidRPr="00B90C56">
        <w:rPr>
          <w:rFonts w:ascii="Traditional Arabic" w:hAnsi="Traditional Arabic" w:cs="Traditional Arabic"/>
          <w:b/>
          <w:bCs/>
          <w:color w:val="000000"/>
          <w:sz w:val="28"/>
          <w:szCs w:val="28"/>
          <w:rtl/>
          <w:lang w:bidi="ar-EG"/>
        </w:rPr>
        <w:t>من حيث الهدف:</w:t>
      </w:r>
    </w:p>
    <w:p w:rsidR="00D75CB2" w:rsidRPr="00B90C56" w:rsidRDefault="00D75CB2" w:rsidP="006827EF">
      <w:pPr>
        <w:widowControl w:val="0"/>
        <w:bidi/>
        <w:jc w:val="both"/>
        <w:rPr>
          <w:rFonts w:ascii="Traditional Arabic" w:hAnsi="Traditional Arabic" w:cs="Traditional Arabic"/>
          <w:color w:val="000000"/>
          <w:sz w:val="28"/>
          <w:szCs w:val="28"/>
          <w:lang w:val="en-US" w:bidi="ar-EG"/>
        </w:rPr>
      </w:pPr>
      <w:r w:rsidRPr="00B90C56">
        <w:rPr>
          <w:rFonts w:ascii="Traditional Arabic" w:eastAsia="Times New Roman" w:hAnsi="Traditional Arabic" w:cs="Traditional Arabic"/>
          <w:color w:val="000000"/>
          <w:sz w:val="28"/>
          <w:szCs w:val="28"/>
          <w:rtl/>
          <w:lang w:val="en-US" w:eastAsia="en-US"/>
        </w:rPr>
        <w:t xml:space="preserve">استهدف مجمع اللُّغة العربيَّة بالقاهرة بالمعجم الكبير </w:t>
      </w:r>
      <w:r w:rsidRPr="00B90C56">
        <w:rPr>
          <w:rFonts w:ascii="Traditional Arabic" w:hAnsi="Traditional Arabic" w:cs="Traditional Arabic"/>
          <w:color w:val="000000"/>
          <w:sz w:val="28"/>
          <w:szCs w:val="28"/>
          <w:rtl/>
          <w:lang w:val="en-US" w:bidi="ar-EG"/>
        </w:rPr>
        <w:t>أنْ يضمَّ جميع الكلمات العربيَّة الواردة في أمَّهات المعاجم العربيَّة، وأنْ يشتمل على كلِّ الجذور اللُّغويَّة والأصول والمواد والكلمات المستخدمة، ووصف رئيس مجمع اللُّغة المعجم الكبير بأنَّه "ديوان عام للغة يجمع شواردها وغريبها ويبين أطوار كلماتها وما طرأ على بعضها من توسُّع في الاستعمال أو تغيير في المعنى في العصور المختلفة، وفيه تأصيل وتحقيق وجمع واستيعاب ورجوع إلى المصادر الأولى، كما يوصف بأنَّه خزانة اللُّغة العربيَّة وجامع لأشتاتها ومعرض لألوان كثيرة من معارفها وثقافتها؛ ففيه لغة ونحو وصرف وأدب وبيان وبلاغة وتاريخ وجغرافيا وفلسفة ومعارف إنسانيَّة وعلوم حياة وحضارة ، وفيه ما يشيع من مصطلحات علميَّة وفنيَّة، وتراجم للأعلام، وذلك ما يضفي عليه الطَّابع الموسوعي".</w:t>
      </w:r>
    </w:p>
    <w:p w:rsidR="00D75CB2" w:rsidRPr="00B90C56" w:rsidRDefault="00D75CB2" w:rsidP="00321F93">
      <w:pPr>
        <w:widowControl w:val="0"/>
        <w:bidi/>
        <w:ind w:firstLine="432"/>
        <w:jc w:val="both"/>
        <w:rPr>
          <w:rFonts w:ascii="Traditional Arabic" w:hAnsi="Traditional Arabic" w:cs="Traditional Arabic"/>
          <w:color w:val="000000"/>
          <w:sz w:val="28"/>
          <w:szCs w:val="28"/>
          <w:rtl/>
          <w:lang w:val="en-US" w:bidi="ar-EG"/>
        </w:rPr>
      </w:pPr>
      <w:r w:rsidRPr="00B90C56">
        <w:rPr>
          <w:rFonts w:ascii="Traditional Arabic" w:hAnsi="Traditional Arabic" w:cs="Traditional Arabic"/>
          <w:color w:val="000000"/>
          <w:sz w:val="28"/>
          <w:szCs w:val="28"/>
          <w:rtl/>
          <w:lang w:val="en-US" w:bidi="ar-EG"/>
        </w:rPr>
        <w:t>وكأنَّ مجمع اللُّغة العربيَّة بالقاهرة قد تبنى هدف اللُّغوي المبكِّر الخليل بن أحمد</w:t>
      </w:r>
      <w:r w:rsidR="001364C3" w:rsidRPr="00B90C56">
        <w:rPr>
          <w:rFonts w:ascii="Traditional Arabic" w:hAnsi="Traditional Arabic" w:cs="Traditional Arabic"/>
          <w:color w:val="000000"/>
          <w:sz w:val="28"/>
          <w:szCs w:val="28"/>
          <w:rtl/>
          <w:lang w:val="en-US" w:bidi="ar-EG"/>
        </w:rPr>
        <w:t xml:space="preserve"> </w:t>
      </w:r>
      <w:r w:rsidRPr="00B90C56">
        <w:rPr>
          <w:rFonts w:ascii="Traditional Arabic" w:hAnsi="Traditional Arabic" w:cs="Traditional Arabic"/>
          <w:color w:val="000000"/>
          <w:sz w:val="28"/>
          <w:szCs w:val="28"/>
          <w:rtl/>
          <w:lang w:val="en-US" w:bidi="ar-EG"/>
        </w:rPr>
        <w:t xml:space="preserve">في معجمه "العين" حين أراد استقصاء ألفاظ </w:t>
      </w:r>
      <w:r w:rsidRPr="00B90C56">
        <w:rPr>
          <w:rFonts w:ascii="Traditional Arabic" w:hAnsi="Traditional Arabic" w:cs="Traditional Arabic"/>
          <w:color w:val="000000"/>
          <w:sz w:val="28"/>
          <w:szCs w:val="28"/>
          <w:rtl/>
          <w:lang w:val="en-US" w:bidi="ar-EG"/>
        </w:rPr>
        <w:lastRenderedPageBreak/>
        <w:t>اللُّغة العربيَّة</w:t>
      </w:r>
      <w:r w:rsidRPr="00B90C56">
        <w:rPr>
          <w:rStyle w:val="DipnotBavurusu"/>
          <w:rFonts w:ascii="Traditional Arabic" w:hAnsi="Traditional Arabic" w:cs="Traditional Arabic"/>
          <w:color w:val="000000"/>
          <w:sz w:val="28"/>
          <w:szCs w:val="28"/>
          <w:rtl/>
        </w:rPr>
        <w:footnoteReference w:id="8"/>
      </w:r>
      <w:r w:rsidRPr="00B90C56">
        <w:rPr>
          <w:rFonts w:ascii="Traditional Arabic" w:hAnsi="Traditional Arabic" w:cs="Traditional Arabic"/>
          <w:color w:val="000000"/>
          <w:sz w:val="28"/>
          <w:szCs w:val="28"/>
          <w:rtl/>
          <w:lang w:val="en-US" w:bidi="ar-EG"/>
        </w:rPr>
        <w:t>، وحاول ذلك بحاسوبه البشري قبل أنْ يتمَّ اختراع الحاسوب في القرن العشرين فتمَّ له ذلك بمقدار</w:t>
      </w:r>
      <w:r w:rsidRPr="00B90C56">
        <w:rPr>
          <w:rStyle w:val="DipnotBavurusu"/>
          <w:rFonts w:ascii="Traditional Arabic" w:hAnsi="Traditional Arabic" w:cs="Traditional Arabic"/>
          <w:color w:val="000000"/>
          <w:sz w:val="28"/>
          <w:szCs w:val="28"/>
          <w:rtl/>
          <w:lang w:val="en-US" w:bidi="ar-EG"/>
        </w:rPr>
        <w:footnoteReference w:id="9"/>
      </w:r>
      <w:r w:rsidRPr="00B90C56">
        <w:rPr>
          <w:rFonts w:ascii="Traditional Arabic" w:hAnsi="Traditional Arabic" w:cs="Traditional Arabic"/>
          <w:color w:val="000000"/>
          <w:sz w:val="28"/>
          <w:szCs w:val="28"/>
          <w:rtl/>
          <w:lang w:val="en-US" w:bidi="ar-EG"/>
        </w:rPr>
        <w:t xml:space="preserve">، وقصرت همَّة اللُّغويين بعد الخليل عن هدف استقصاء مفردات اللُّغة، فيذكر </w:t>
      </w:r>
      <w:r w:rsidRPr="00B90C56">
        <w:rPr>
          <w:rFonts w:ascii="Traditional Arabic" w:hAnsi="Traditional Arabic" w:cs="Traditional Arabic"/>
          <w:color w:val="000000"/>
          <w:sz w:val="28"/>
          <w:szCs w:val="28"/>
          <w:rtl/>
        </w:rPr>
        <w:t>ابن دريد في مقدمة معجمه "الجمهرة" : "هذا كتاب جمهرة الكلام واللُّغة ومعرفة جمل منها تؤدي النَّاظر فيها إلى معظمها إن</w:t>
      </w:r>
      <w:r w:rsidR="00DB7870"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شاء الله...وإنَّما أعرناه هذا الاسم؛ لأنّا اخترنا له الجمهور من كلام العرب وأرجأنا الوحشيّ المستنكر والله المرشد للصواب"</w:t>
      </w:r>
      <w:r w:rsidRPr="00B90C56">
        <w:rPr>
          <w:rStyle w:val="DipnotBavurusu"/>
          <w:rFonts w:ascii="Traditional Arabic" w:hAnsi="Traditional Arabic" w:cs="Traditional Arabic"/>
          <w:color w:val="000000"/>
          <w:sz w:val="28"/>
          <w:szCs w:val="28"/>
          <w:rtl/>
        </w:rPr>
        <w:footnoteReference w:id="10"/>
      </w:r>
      <w:r w:rsidRPr="00B90C56">
        <w:rPr>
          <w:rFonts w:ascii="Traditional Arabic" w:hAnsi="Traditional Arabic" w:cs="Traditional Arabic"/>
          <w:color w:val="000000"/>
          <w:sz w:val="28"/>
          <w:szCs w:val="28"/>
          <w:rtl/>
        </w:rPr>
        <w:t>، وكذلك الجوهريّ في صحاحه؛ إذ يقول في مقدمته أيضًا: "أمَّا بعد فإنِّي أودعت هذا الكتاب ما صحّ عندي من هذه اللُّغة، التي شرَّف الله منزلتها، وجعل علم الدِّين والدُّنيا منوطًا بمعرفتها</w:t>
      </w:r>
      <w:r w:rsidRPr="00B90C56">
        <w:rPr>
          <w:rStyle w:val="apple-converted-space"/>
          <w:rFonts w:ascii="Traditional Arabic" w:hAnsi="Traditional Arabic" w:cs="Traditional Arabic"/>
          <w:color w:val="000000"/>
          <w:sz w:val="28"/>
          <w:szCs w:val="28"/>
          <w:rtl/>
        </w:rPr>
        <w:t>"</w:t>
      </w:r>
      <w:r w:rsidRPr="00B90C56">
        <w:rPr>
          <w:rStyle w:val="DipnotBavurusu"/>
          <w:rFonts w:ascii="Traditional Arabic" w:hAnsi="Traditional Arabic" w:cs="Traditional Arabic"/>
          <w:color w:val="000000"/>
          <w:sz w:val="28"/>
          <w:szCs w:val="28"/>
          <w:rtl/>
        </w:rPr>
        <w:footnoteReference w:id="11"/>
      </w:r>
      <w:r w:rsidR="009E657B">
        <w:rPr>
          <w:rStyle w:val="apple-converted-space"/>
          <w:rFonts w:ascii="Traditional Arabic" w:hAnsi="Traditional Arabic" w:cs="Traditional Arabic" w:hint="cs"/>
          <w:color w:val="000000"/>
          <w:sz w:val="28"/>
          <w:szCs w:val="28"/>
          <w:rtl/>
        </w:rPr>
        <w:t xml:space="preserve">، </w:t>
      </w:r>
      <w:r w:rsidRPr="00B90C56">
        <w:rPr>
          <w:rFonts w:ascii="Traditional Arabic" w:hAnsi="Traditional Arabic" w:cs="Traditional Arabic"/>
          <w:color w:val="000000"/>
          <w:sz w:val="28"/>
          <w:szCs w:val="28"/>
          <w:rtl/>
          <w:lang w:val="en-US" w:bidi="ar-EG"/>
        </w:rPr>
        <w:t>إذا كان هدف الخليل استقصاء اللُّغة العربيَّة في حين ظلَّ موقف ابن دريد والجوهري انتقائيًّا لبعض اللُّغة دون بعض، ولم يحاول أحد بعد الخليل أنْ يستقصي ألفاظ اللُّغة حتَّى القرن العشرين بمحاولة المجمع استقصاء وجمع الألفاظ العربيَّة في "المعجم الكبير".</w:t>
      </w:r>
    </w:p>
    <w:p w:rsidR="009E1CD2" w:rsidRPr="00B90C56" w:rsidRDefault="000B1E19" w:rsidP="00FC0C39">
      <w:pPr>
        <w:pStyle w:val="ListeParagraf"/>
        <w:widowControl w:val="0"/>
        <w:numPr>
          <w:ilvl w:val="0"/>
          <w:numId w:val="10"/>
        </w:numPr>
        <w:bidi/>
        <w:rPr>
          <w:rFonts w:ascii="Traditional Arabic" w:hAnsi="Traditional Arabic" w:cs="Traditional Arabic"/>
          <w:b/>
          <w:bCs/>
          <w:color w:val="000000"/>
          <w:sz w:val="28"/>
          <w:szCs w:val="28"/>
          <w:lang w:bidi="ar-EG"/>
        </w:rPr>
      </w:pPr>
      <w:r w:rsidRPr="000B1E19">
        <w:rPr>
          <w:rFonts w:ascii="Traditional Arabic" w:hAnsi="Traditional Arabic" w:cs="Traditional Arabic"/>
          <w:b/>
          <w:bCs/>
          <w:color w:val="000000"/>
          <w:sz w:val="28"/>
          <w:szCs w:val="28"/>
          <w:rtl/>
          <w:lang w:bidi="ar-EG"/>
        </w:rPr>
        <w:t>المبحث ال</w:t>
      </w:r>
      <w:r w:rsidRPr="000B1E19">
        <w:rPr>
          <w:rFonts w:ascii="Traditional Arabic" w:hAnsi="Traditional Arabic" w:cs="Traditional Arabic" w:hint="cs"/>
          <w:b/>
          <w:bCs/>
          <w:color w:val="000000"/>
          <w:sz w:val="28"/>
          <w:szCs w:val="28"/>
          <w:rtl/>
          <w:lang w:bidi="ar-EG"/>
        </w:rPr>
        <w:t>ثَّاني</w:t>
      </w:r>
      <w:r w:rsidRPr="000B1E19">
        <w:rPr>
          <w:rFonts w:ascii="Traditional Arabic" w:hAnsi="Traditional Arabic" w:cs="Traditional Arabic"/>
          <w:b/>
          <w:bCs/>
          <w:color w:val="000000"/>
          <w:sz w:val="28"/>
          <w:szCs w:val="28"/>
          <w:rtl/>
          <w:lang w:bidi="ar-EG"/>
        </w:rPr>
        <w:t xml:space="preserve">: </w:t>
      </w:r>
      <w:r w:rsidR="009E1CD2" w:rsidRPr="00B90C56">
        <w:rPr>
          <w:rFonts w:ascii="Traditional Arabic" w:hAnsi="Traditional Arabic" w:cs="Traditional Arabic"/>
          <w:b/>
          <w:bCs/>
          <w:color w:val="000000"/>
          <w:sz w:val="28"/>
          <w:szCs w:val="28"/>
          <w:rtl/>
          <w:lang w:bidi="ar-EG"/>
        </w:rPr>
        <w:t>من حيث التَّرتيب الدَّاخليّ للمداخل:</w:t>
      </w:r>
    </w:p>
    <w:p w:rsidR="009E1CD2" w:rsidRPr="00B90C56" w:rsidRDefault="009E1CD2" w:rsidP="00745A35">
      <w:pPr>
        <w:widowControl w:val="0"/>
        <w:bidi/>
        <w:ind w:right="90"/>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رغم اهتمام المعجميين العرب القدماء بنظام التَّرتيب الخارجي في ذكر المداخل، وتنوعهم في الاعتماد على نظام من عدّة أنظمة هي: النّظام الصَّوتيّ والتَّقليبات، ونظام القوافي، والنِّظام الألفبائيّ، إلا أنَّ التَّرتيب الدَّاخليّ للمداخل لديهم كان أقلّ حظًّا وعناية، ويمكن أن</w:t>
      </w:r>
      <w:r w:rsidR="000B1E19">
        <w:rPr>
          <w:rFonts w:ascii="Traditional Arabic" w:eastAsia="Times New Roman" w:hAnsi="Traditional Arabic" w:cs="Traditional Arabic" w:hint="cs"/>
          <w:color w:val="000000"/>
          <w:sz w:val="28"/>
          <w:szCs w:val="28"/>
          <w:rtl/>
        </w:rPr>
        <w:t>ْ</w:t>
      </w:r>
      <w:r w:rsidRPr="00B90C56">
        <w:rPr>
          <w:rFonts w:ascii="Traditional Arabic" w:eastAsia="Times New Roman" w:hAnsi="Traditional Arabic" w:cs="Traditional Arabic"/>
          <w:color w:val="000000"/>
          <w:sz w:val="28"/>
          <w:szCs w:val="28"/>
          <w:rtl/>
        </w:rPr>
        <w:t xml:space="preserve"> يسمى بالتَّرتيب الأصغر؛ وهو المنهج الخاص بعرض المادة المعجميَّة للمدخل محلّ الحديث، ويتمُّ هذا التَّرتيب باتباع  نظام خاص في ذكر المعلومات في المدخل الواحد.</w:t>
      </w:r>
    </w:p>
    <w:p w:rsidR="00EB54B5" w:rsidRDefault="009E1CD2" w:rsidP="00DC33A4">
      <w:pPr>
        <w:widowControl w:val="0"/>
        <w:bidi/>
        <w:ind w:right="90" w:firstLine="445"/>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ولعلَّ عذر المعجمين العرب الأوائل في ذلك يرجع إلى أنّ العربيّة لغة اشتقاقيّة، وهذا ما دفعهم إلى الاعتماد على المادة اللغويّة في التَّرتيب الدَّاخلي، فجعلوا من أصل المادة اللُّغويَّة أساس البحث عن كلِّ الكلمات التي تشتق من ذلك الأصل؛ فكلمات مثل: عِلم وتعل</w:t>
      </w:r>
      <w:r w:rsidR="0078311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م ومعلم وعلوم </w:t>
      </w:r>
      <w:r w:rsidRPr="00B90C56">
        <w:rPr>
          <w:rFonts w:ascii="Traditional Arabic" w:eastAsia="Times New Roman" w:hAnsi="Traditional Arabic" w:cs="Traditional Arabic"/>
          <w:color w:val="000000"/>
          <w:sz w:val="28"/>
          <w:szCs w:val="28"/>
        </w:rPr>
        <w:t>…</w:t>
      </w:r>
      <w:r w:rsidRPr="00B90C56">
        <w:rPr>
          <w:rFonts w:ascii="Traditional Arabic" w:eastAsia="Times New Roman" w:hAnsi="Traditional Arabic" w:cs="Traditional Arabic"/>
          <w:color w:val="000000"/>
          <w:sz w:val="28"/>
          <w:szCs w:val="28"/>
          <w:rtl/>
        </w:rPr>
        <w:t>إلى غير ذلك من مشتقات المادة، تورد تحت مدخل واحد دون مراعاة للترتيب الدَّاخليّ لهذه الكلمات خاصّة عند المتقدمين منهم كالخليل والقالي وابن دريد والأزهريّ، حيث نلحظ خلط الأسماء بالأفعال والمجرد بالمزيد ونحو ذلك ممَّا يضطر الباحث عن كلمة من الكلمات أنْ يقرأ كلَّ ما يقع تحت مادتها  للحصول على بغيته، ومن هنا افتقرت المعاجم القديمة إلى الدِّقة في التَّرتيب الداخليّ؛ فمنهم من يبدأ مادته بالفعل، ومنهم من يبدأ مادته بالاسم ومنهم من يبدأ بالمجرد ومنهم من يبدأ بالمزيد، بل إن</w:t>
      </w:r>
      <w:r w:rsidR="00BE63F4">
        <w:rPr>
          <w:rFonts w:ascii="Traditional Arabic" w:eastAsia="Times New Roman" w:hAnsi="Traditional Arabic" w:cs="Traditional Arabic" w:hint="cs"/>
          <w:color w:val="000000"/>
          <w:sz w:val="28"/>
          <w:szCs w:val="28"/>
          <w:rtl/>
        </w:rPr>
        <w:t>َّ</w:t>
      </w:r>
      <w:r w:rsidRPr="00B90C56">
        <w:rPr>
          <w:rFonts w:ascii="Traditional Arabic" w:eastAsia="Times New Roman" w:hAnsi="Traditional Arabic" w:cs="Traditional Arabic"/>
          <w:color w:val="000000"/>
          <w:sz w:val="28"/>
          <w:szCs w:val="28"/>
          <w:rtl/>
        </w:rPr>
        <w:t xml:space="preserve"> منهم من يبدأ بالشَّاهد- النَّثري أو الشِّعري- أو الرَّاويّ كقولهم : قال فلان، ونحو ذلك</w:t>
      </w:r>
      <w:r w:rsidR="00EB54B5">
        <w:rPr>
          <w:rFonts w:ascii="Traditional Arabic" w:eastAsia="Times New Roman" w:hAnsi="Traditional Arabic" w:cs="Traditional Arabic" w:hint="cs"/>
          <w:color w:val="000000"/>
          <w:sz w:val="28"/>
          <w:szCs w:val="28"/>
          <w:rtl/>
        </w:rPr>
        <w:t>.</w:t>
      </w:r>
    </w:p>
    <w:p w:rsidR="009E1CD2" w:rsidRDefault="009E1CD2" w:rsidP="00E544B6">
      <w:pPr>
        <w:widowControl w:val="0"/>
        <w:bidi/>
        <w:ind w:right="90" w:firstLine="445"/>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وهذا ما دفع أصحاب المعاجم الحديثة إلى معالجة هذا الخلل، بوضع ضوابط للترتيب الد</w:t>
      </w:r>
      <w:r w:rsidR="00E544B6">
        <w:rPr>
          <w:rFonts w:ascii="Traditional Arabic" w:eastAsia="Times New Roman" w:hAnsi="Traditional Arabic" w:cs="Traditional Arabic" w:hint="cs"/>
          <w:color w:val="000000"/>
          <w:sz w:val="28"/>
          <w:szCs w:val="28"/>
          <w:rtl/>
        </w:rPr>
        <w:t>َّ</w:t>
      </w:r>
      <w:r w:rsidRPr="00B90C56">
        <w:rPr>
          <w:rFonts w:ascii="Traditional Arabic" w:eastAsia="Times New Roman" w:hAnsi="Traditional Arabic" w:cs="Traditional Arabic"/>
          <w:color w:val="000000"/>
          <w:sz w:val="28"/>
          <w:szCs w:val="28"/>
          <w:rtl/>
        </w:rPr>
        <w:t>اخليّ؛ من أبرزها المنهج الذي نهجته لجنة تأليف "المعجم الوسيط" والذي تمّ بمقتضاه ترتيب المواد  المعجميّة على النَّحو التَّالي: </w:t>
      </w:r>
    </w:p>
    <w:p w:rsidR="00BF4B98" w:rsidRPr="00B90C56" w:rsidRDefault="00BF4B98" w:rsidP="00BF4B98">
      <w:pPr>
        <w:widowControl w:val="0"/>
        <w:bidi/>
        <w:ind w:right="90" w:firstLine="445"/>
        <w:jc w:val="both"/>
        <w:rPr>
          <w:rFonts w:ascii="Traditional Arabic" w:eastAsia="Times New Roman" w:hAnsi="Traditional Arabic" w:cs="Traditional Arabic"/>
          <w:color w:val="000000"/>
          <w:sz w:val="28"/>
          <w:szCs w:val="28"/>
          <w:rtl/>
        </w:rPr>
      </w:pPr>
    </w:p>
    <w:p w:rsidR="009E1CD2" w:rsidRPr="00B90C56" w:rsidRDefault="009E1CD2" w:rsidP="00D957C6">
      <w:pPr>
        <w:widowControl w:val="0"/>
        <w:numPr>
          <w:ilvl w:val="0"/>
          <w:numId w:val="5"/>
        </w:numPr>
        <w:bidi/>
        <w:ind w:right="90"/>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lastRenderedPageBreak/>
        <w:t>تقديم الأفعال على الأسماء.</w:t>
      </w:r>
    </w:p>
    <w:p w:rsidR="009E1CD2" w:rsidRPr="00B90C56" w:rsidRDefault="009E1CD2" w:rsidP="00F729F7">
      <w:pPr>
        <w:widowControl w:val="0"/>
        <w:numPr>
          <w:ilvl w:val="0"/>
          <w:numId w:val="5"/>
        </w:numPr>
        <w:bidi/>
        <w:ind w:right="90"/>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تقديم المجرّد على المزيد من الأفعال، أمَّا الأ</w:t>
      </w:r>
      <w:r w:rsidR="00D957C6">
        <w:rPr>
          <w:rFonts w:ascii="Traditional Arabic" w:eastAsia="Times New Roman" w:hAnsi="Traditional Arabic" w:cs="Traditional Arabic"/>
          <w:color w:val="000000"/>
          <w:sz w:val="28"/>
          <w:szCs w:val="28"/>
          <w:rtl/>
        </w:rPr>
        <w:t>سماء فقد رتّبت ترتيبًا هجائيًّا</w:t>
      </w:r>
      <w:r w:rsidRPr="00B90C56">
        <w:rPr>
          <w:rFonts w:ascii="Traditional Arabic" w:eastAsia="Times New Roman" w:hAnsi="Traditional Arabic" w:cs="Traditional Arabic"/>
          <w:color w:val="000000"/>
          <w:sz w:val="28"/>
          <w:szCs w:val="28"/>
          <w:rtl/>
        </w:rPr>
        <w:t>.</w:t>
      </w:r>
    </w:p>
    <w:p w:rsidR="009E1CD2" w:rsidRPr="00B90C56" w:rsidRDefault="009E1CD2" w:rsidP="00D957C6">
      <w:pPr>
        <w:widowControl w:val="0"/>
        <w:numPr>
          <w:ilvl w:val="0"/>
          <w:numId w:val="5"/>
        </w:numPr>
        <w:bidi/>
        <w:ind w:right="90"/>
        <w:jc w:val="both"/>
        <w:rPr>
          <w:rFonts w:ascii="Traditional Arabic" w:eastAsia="Times New Roman" w:hAnsi="Traditional Arabic" w:cs="Traditional Arabic"/>
          <w:color w:val="000000"/>
          <w:sz w:val="28"/>
          <w:szCs w:val="28"/>
        </w:rPr>
      </w:pPr>
      <w:r w:rsidRPr="00B90C56">
        <w:rPr>
          <w:rFonts w:ascii="Traditional Arabic" w:eastAsia="Times New Roman" w:hAnsi="Traditional Arabic" w:cs="Traditional Arabic"/>
          <w:color w:val="000000"/>
          <w:sz w:val="28"/>
          <w:szCs w:val="28"/>
          <w:rtl/>
        </w:rPr>
        <w:t>تقديم ما يدلُّ على المعنى الحسيّ على ما يدلُّ على المعنى العقليّ، والحقيقيّ على المجازيّ.</w:t>
      </w:r>
    </w:p>
    <w:p w:rsidR="009E1CD2" w:rsidRPr="00B90C56" w:rsidRDefault="009E1CD2" w:rsidP="009E1CD2">
      <w:pPr>
        <w:widowControl w:val="0"/>
        <w:numPr>
          <w:ilvl w:val="0"/>
          <w:numId w:val="5"/>
        </w:numPr>
        <w:bidi/>
        <w:ind w:right="90"/>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تقديم الفعل ال</w:t>
      </w:r>
      <w:r w:rsidR="00F4110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لازم على الفعل المتعدي</w:t>
      </w:r>
      <w:r w:rsidRPr="00B90C56">
        <w:rPr>
          <w:rFonts w:ascii="Traditional Arabic" w:hAnsi="Traditional Arabic" w:cs="Traditional Arabic"/>
          <w:vertAlign w:val="superscript"/>
          <w:rtl/>
        </w:rPr>
        <w:footnoteReference w:id="12"/>
      </w:r>
      <w:r w:rsidRPr="00B90C56">
        <w:rPr>
          <w:rFonts w:ascii="Traditional Arabic" w:eastAsia="Times New Roman" w:hAnsi="Traditional Arabic" w:cs="Traditional Arabic"/>
          <w:color w:val="000000"/>
          <w:sz w:val="28"/>
          <w:szCs w:val="28"/>
          <w:rtl/>
        </w:rPr>
        <w:t>.</w:t>
      </w:r>
    </w:p>
    <w:p w:rsidR="009E1CD2" w:rsidRPr="00B90C56" w:rsidRDefault="009E1CD2" w:rsidP="00504DA1">
      <w:pPr>
        <w:widowControl w:val="0"/>
        <w:bidi/>
        <w:ind w:firstLine="426"/>
        <w:jc w:val="both"/>
        <w:rPr>
          <w:rFonts w:ascii="Traditional Arabic" w:hAnsi="Traditional Arabic" w:cs="Traditional Arabic"/>
          <w:color w:val="000000"/>
          <w:sz w:val="28"/>
          <w:szCs w:val="28"/>
          <w:shd w:val="clear" w:color="auto" w:fill="FFFFFF"/>
          <w:rtl/>
        </w:rPr>
      </w:pPr>
      <w:r w:rsidRPr="00B90C56">
        <w:rPr>
          <w:rFonts w:ascii="Traditional Arabic" w:hAnsi="Traditional Arabic" w:cs="Traditional Arabic"/>
          <w:color w:val="000000"/>
          <w:sz w:val="28"/>
          <w:szCs w:val="28"/>
          <w:shd w:val="clear" w:color="auto" w:fill="FFFFFF"/>
          <w:rtl/>
        </w:rPr>
        <w:t xml:space="preserve">ويذكر إبراهيم مدكور في مقدمة </w:t>
      </w:r>
      <w:r w:rsidR="00AF24AA" w:rsidRPr="00B90C56">
        <w:rPr>
          <w:rFonts w:ascii="Traditional Arabic" w:hAnsi="Traditional Arabic" w:cs="Traditional Arabic"/>
          <w:color w:val="000000"/>
          <w:sz w:val="28"/>
          <w:szCs w:val="28"/>
          <w:shd w:val="clear" w:color="auto" w:fill="FFFFFF"/>
          <w:rtl/>
        </w:rPr>
        <w:t>"</w:t>
      </w:r>
      <w:r w:rsidRPr="00B90C56">
        <w:rPr>
          <w:rFonts w:ascii="Traditional Arabic" w:hAnsi="Traditional Arabic" w:cs="Traditional Arabic"/>
          <w:color w:val="000000"/>
          <w:sz w:val="28"/>
          <w:szCs w:val="28"/>
          <w:shd w:val="clear" w:color="auto" w:fill="FFFFFF"/>
          <w:rtl/>
        </w:rPr>
        <w:t>المعجم الكبير</w:t>
      </w:r>
      <w:r w:rsidR="00AF24AA" w:rsidRPr="00B90C56">
        <w:rPr>
          <w:rFonts w:ascii="Traditional Arabic" w:hAnsi="Traditional Arabic" w:cs="Traditional Arabic"/>
          <w:color w:val="000000"/>
          <w:sz w:val="28"/>
          <w:szCs w:val="28"/>
          <w:shd w:val="clear" w:color="auto" w:fill="FFFFFF"/>
          <w:rtl/>
        </w:rPr>
        <w:t>"</w:t>
      </w:r>
      <w:r w:rsidRPr="00B90C56">
        <w:rPr>
          <w:rFonts w:ascii="Traditional Arabic" w:hAnsi="Traditional Arabic" w:cs="Traditional Arabic"/>
          <w:color w:val="000000"/>
          <w:sz w:val="28"/>
          <w:szCs w:val="28"/>
          <w:shd w:val="clear" w:color="auto" w:fill="FFFFFF"/>
          <w:rtl/>
        </w:rPr>
        <w:t xml:space="preserve"> أنَّ المجمع لم يستقم له في البداية منهج واضح ليعمل به في المعجم</w:t>
      </w:r>
      <w:r w:rsidRPr="00B90C56">
        <w:rPr>
          <w:rStyle w:val="DipnotBavurusu"/>
          <w:rFonts w:ascii="Traditional Arabic" w:hAnsi="Traditional Arabic" w:cs="Traditional Arabic"/>
          <w:color w:val="000000"/>
          <w:sz w:val="28"/>
          <w:szCs w:val="28"/>
          <w:shd w:val="clear" w:color="auto" w:fill="FFFFFF"/>
          <w:rtl/>
        </w:rPr>
        <w:footnoteReference w:id="13"/>
      </w:r>
      <w:r w:rsidR="00504DA1">
        <w:rPr>
          <w:rFonts w:ascii="Traditional Arabic" w:hAnsi="Traditional Arabic" w:cs="Traditional Arabic" w:hint="cs"/>
          <w:color w:val="000000"/>
          <w:sz w:val="28"/>
          <w:szCs w:val="28"/>
          <w:shd w:val="clear" w:color="auto" w:fill="FFFFFF"/>
          <w:rtl/>
        </w:rPr>
        <w:t>؛</w:t>
      </w:r>
      <w:r w:rsidRPr="00B90C56">
        <w:rPr>
          <w:rFonts w:ascii="Traditional Arabic" w:hAnsi="Traditional Arabic" w:cs="Traditional Arabic"/>
          <w:color w:val="000000"/>
          <w:sz w:val="28"/>
          <w:szCs w:val="28"/>
          <w:shd w:val="clear" w:color="auto" w:fill="FFFFFF"/>
          <w:rtl/>
        </w:rPr>
        <w:t xml:space="preserve"> ولهذا كانت هناك محاورات داخليَّة بين المجمعيين حول الطريقة المثلى في التَّعامل مع مادة المعجم ، وعرضوا ما انتهوا إليه من خلال طبع المجمع مجل</w:t>
      </w:r>
      <w:r w:rsidR="003510DA" w:rsidRPr="00B90C56">
        <w:rPr>
          <w:rFonts w:ascii="Traditional Arabic" w:hAnsi="Traditional Arabic" w:cs="Traditional Arabic"/>
          <w:color w:val="000000"/>
          <w:sz w:val="28"/>
          <w:szCs w:val="28"/>
          <w:shd w:val="clear" w:color="auto" w:fill="FFFFFF"/>
          <w:rtl/>
        </w:rPr>
        <w:t>َّ</w:t>
      </w:r>
      <w:r w:rsidRPr="00B90C56">
        <w:rPr>
          <w:rFonts w:ascii="Traditional Arabic" w:hAnsi="Traditional Arabic" w:cs="Traditional Arabic"/>
          <w:color w:val="000000"/>
          <w:sz w:val="28"/>
          <w:szCs w:val="28"/>
          <w:shd w:val="clear" w:color="auto" w:fill="FFFFFF"/>
          <w:rtl/>
        </w:rPr>
        <w:t>دًا تجريبيًّا نموذجًا في 500 صفحة وطرحه للنقاش العام بين جمهور المتخصصين والمثقفين والأدباء، وفتح الباب لتلقي ملاحظاتهم للإفادة منها في صياغة منهج محدد واضح المعالم لمعالجة المادة المعجميَّة وهو ما تمَّ له.</w:t>
      </w:r>
    </w:p>
    <w:p w:rsidR="009E1CD2" w:rsidRPr="00B90C56" w:rsidRDefault="009E1CD2" w:rsidP="00504DA1">
      <w:pPr>
        <w:widowControl w:val="0"/>
        <w:bidi/>
        <w:ind w:firstLine="426"/>
        <w:jc w:val="both"/>
        <w:rPr>
          <w:rFonts w:ascii="Traditional Arabic" w:hAnsi="Traditional Arabic" w:cs="Traditional Arabic"/>
          <w:color w:val="000000"/>
          <w:sz w:val="28"/>
          <w:szCs w:val="28"/>
          <w:shd w:val="clear" w:color="auto" w:fill="FFFFFF"/>
          <w:rtl/>
        </w:rPr>
      </w:pPr>
      <w:r w:rsidRPr="00B90C56">
        <w:rPr>
          <w:rFonts w:ascii="Traditional Arabic" w:hAnsi="Traditional Arabic" w:cs="Traditional Arabic"/>
          <w:color w:val="000000"/>
          <w:sz w:val="28"/>
          <w:szCs w:val="28"/>
          <w:shd w:val="clear" w:color="auto" w:fill="FFFFFF"/>
          <w:rtl/>
        </w:rPr>
        <w:t>ومن منهج مجمع اللُّغة العربيَّة بالقاهرة في  ترتيب المادة المعجميَّة داخل "المعجم الكبير" أنَّه "نح</w:t>
      </w:r>
      <w:r w:rsidR="00504DA1">
        <w:rPr>
          <w:rFonts w:ascii="Traditional Arabic" w:hAnsi="Traditional Arabic" w:cs="Traditional Arabic" w:hint="cs"/>
          <w:color w:val="000000"/>
          <w:sz w:val="28"/>
          <w:szCs w:val="28"/>
          <w:shd w:val="clear" w:color="auto" w:fill="FFFFFF"/>
          <w:rtl/>
        </w:rPr>
        <w:t>ى</w:t>
      </w:r>
      <w:r w:rsidRPr="00B90C56">
        <w:rPr>
          <w:rFonts w:ascii="Traditional Arabic" w:hAnsi="Traditional Arabic" w:cs="Traditional Arabic"/>
          <w:color w:val="000000"/>
          <w:sz w:val="28"/>
          <w:szCs w:val="28"/>
          <w:shd w:val="clear" w:color="auto" w:fill="FFFFFF"/>
          <w:rtl/>
        </w:rPr>
        <w:t xml:space="preserve"> في هذا المعجم المعاجم الغربيَّة في استخلاص المعاني العامَّة المشتركة التي تدور حولها ألفاظ المادة الواحدة والتي تشبه إلى حدٍّ كبير ما سمَّاه ابن فارس الأصول أو المقاييس وقدَّمها في صدر كلِّ مادة مع ترقيمها وقسّمت المادة نفسها إلى أقسام بحسب معانيها التي استنبطت منها وأعطى كلَّ قسم الرَّقم الذي وضعه تحت معناه في صدر المادة</w:t>
      </w:r>
      <w:r w:rsidR="00134CE2" w:rsidRPr="00B90C56">
        <w:rPr>
          <w:rFonts w:ascii="Traditional Arabic" w:hAnsi="Traditional Arabic" w:cs="Traditional Arabic"/>
          <w:color w:val="000000"/>
          <w:sz w:val="28"/>
          <w:szCs w:val="28"/>
          <w:shd w:val="clear" w:color="auto" w:fill="FFFFFF"/>
          <w:rtl/>
        </w:rPr>
        <w:t>"</w:t>
      </w:r>
      <w:r w:rsidRPr="00B90C56">
        <w:rPr>
          <w:rFonts w:ascii="Traditional Arabic" w:hAnsi="Traditional Arabic" w:cs="Traditional Arabic"/>
          <w:sz w:val="28"/>
          <w:szCs w:val="28"/>
          <w:shd w:val="clear" w:color="auto" w:fill="FFFFFF"/>
          <w:vertAlign w:val="superscript"/>
          <w:rtl/>
        </w:rPr>
        <w:footnoteReference w:id="14"/>
      </w:r>
      <w:r w:rsidR="00134CE2" w:rsidRPr="00B90C56">
        <w:rPr>
          <w:rFonts w:ascii="Traditional Arabic" w:hAnsi="Traditional Arabic" w:cs="Traditional Arabic"/>
          <w:color w:val="000000"/>
          <w:sz w:val="28"/>
          <w:szCs w:val="28"/>
          <w:shd w:val="clear" w:color="auto" w:fill="FFFFFF"/>
          <w:rtl/>
        </w:rPr>
        <w:t>.</w:t>
      </w:r>
    </w:p>
    <w:p w:rsidR="009E1CD2" w:rsidRPr="00B90C56" w:rsidRDefault="009E1CD2" w:rsidP="00C91155">
      <w:pPr>
        <w:pStyle w:val="NormalWeb"/>
        <w:widowControl w:val="0"/>
        <w:shd w:val="clear" w:color="auto" w:fill="FFFFFF"/>
        <w:bidi/>
        <w:spacing w:before="0" w:beforeAutospacing="0" w:after="0" w:afterAutospacing="0"/>
        <w:jc w:val="both"/>
        <w:textAlignment w:val="baseline"/>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ويتميز ترتيب المادة المعجميَّة داخليًّا في "المعجم الكبير" بتقديم الأفعال على الأسماء، وتقديم الثُّلاثي على الرُّباعي، والمجرد على المزيد، والحسي على المجازي، كما أنَّ هناك ترتيبًا منظمًا للشواهد والتي يبدأ فيها بالش</w:t>
      </w:r>
      <w:r w:rsidR="004974B0">
        <w:rPr>
          <w:rFonts w:ascii="Traditional Arabic" w:hAnsi="Traditional Arabic" w:cs="Traditional Arabic"/>
          <w:color w:val="000000"/>
          <w:sz w:val="28"/>
          <w:szCs w:val="28"/>
          <w:rtl/>
        </w:rPr>
        <w:t>َّواهد النَّثريَّة التي يتصدرها</w:t>
      </w:r>
      <w:r w:rsidRPr="00B90C56">
        <w:rPr>
          <w:rFonts w:ascii="Traditional Arabic" w:hAnsi="Traditional Arabic" w:cs="Traditional Arabic"/>
          <w:color w:val="000000"/>
          <w:sz w:val="28"/>
          <w:szCs w:val="28"/>
          <w:rtl/>
        </w:rPr>
        <w:t>: القرآن الكريم، ثمَّ الحديث النَّبوي الشَّريف، ثمَّ ما ورد من خطب وأمثال وكلمات مأثورة مأخوذة من بطون كتب الأدب، وبعد الشَّواهد النَّثريَّة تأتي الشَّواهد الشِّعريَّة، والتي يتقيّد فيها بذكر اسم الشَّاعر، وتاريخ وفاته، ولم يخل من الشَّواهد الشِّعريَّة الحديثة</w:t>
      </w:r>
      <w:r w:rsidRPr="00B90C56">
        <w:rPr>
          <w:rFonts w:ascii="Traditional Arabic" w:hAnsi="Traditional Arabic" w:cs="Traditional Arabic"/>
          <w:color w:val="000000"/>
          <w:sz w:val="28"/>
          <w:szCs w:val="28"/>
        </w:rPr>
        <w:t>.</w:t>
      </w:r>
    </w:p>
    <w:p w:rsidR="009E1CD2" w:rsidRPr="00B90C56" w:rsidRDefault="009E1CD2" w:rsidP="001D405C">
      <w:pPr>
        <w:pStyle w:val="NormalWeb"/>
        <w:widowControl w:val="0"/>
        <w:shd w:val="clear" w:color="auto" w:fill="FFFFFF"/>
        <w:bidi/>
        <w:spacing w:before="0" w:beforeAutospacing="0" w:after="0" w:afterAutospacing="0"/>
        <w:jc w:val="both"/>
        <w:textAlignment w:val="baseline"/>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و</w:t>
      </w:r>
      <w:r w:rsidR="002759D7" w:rsidRPr="00B90C56">
        <w:rPr>
          <w:rFonts w:ascii="Traditional Arabic" w:hAnsi="Traditional Arabic" w:cs="Traditional Arabic"/>
          <w:color w:val="000000"/>
          <w:sz w:val="28"/>
          <w:szCs w:val="28"/>
          <w:rtl/>
        </w:rPr>
        <w:t xml:space="preserve">نذكر </w:t>
      </w:r>
      <w:r w:rsidRPr="00B90C56">
        <w:rPr>
          <w:rFonts w:ascii="Traditional Arabic" w:hAnsi="Traditional Arabic" w:cs="Traditional Arabic"/>
          <w:color w:val="000000"/>
          <w:sz w:val="28"/>
          <w:szCs w:val="28"/>
          <w:rtl/>
        </w:rPr>
        <w:t>نص</w:t>
      </w:r>
      <w:r w:rsidR="006A0003"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 لمادة معجميَّة من "المعجم الكبير" نموذجًا على التَّرتيب الدَّاخلي للمادة: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654"/>
        <w:gridCol w:w="2093"/>
      </w:tblGrid>
      <w:tr w:rsidR="009E1CD2" w:rsidRPr="00B90C56" w:rsidTr="003B3741">
        <w:tc>
          <w:tcPr>
            <w:tcW w:w="1541" w:type="dxa"/>
            <w:tcBorders>
              <w:top w:val="single" w:sz="4" w:space="0" w:color="auto"/>
              <w:left w:val="single" w:sz="4" w:space="0" w:color="auto"/>
              <w:bottom w:val="single" w:sz="4" w:space="0" w:color="auto"/>
              <w:right w:val="single" w:sz="4" w:space="0" w:color="auto"/>
            </w:tcBorders>
          </w:tcPr>
          <w:p w:rsidR="009E1CD2" w:rsidRPr="00B90C56" w:rsidRDefault="009E1CD2" w:rsidP="003B3741">
            <w:pPr>
              <w:pStyle w:val="NormalWeb"/>
              <w:widowControl w:val="0"/>
              <w:bidi/>
              <w:spacing w:before="0" w:beforeAutospacing="0" w:after="0" w:afterAutospacing="0" w:line="256" w:lineRule="auto"/>
              <w:jc w:val="both"/>
              <w:textAlignment w:val="baseline"/>
              <w:rPr>
                <w:rFonts w:ascii="Traditional Arabic" w:hAnsi="Traditional Arabic" w:cs="Traditional Arabic"/>
                <w:color w:val="000000"/>
                <w:sz w:val="28"/>
                <w:szCs w:val="28"/>
                <w:lang w:bidi="ar-EG"/>
              </w:rPr>
            </w:pPr>
          </w:p>
        </w:tc>
        <w:tc>
          <w:tcPr>
            <w:tcW w:w="5654" w:type="dxa"/>
            <w:tcBorders>
              <w:top w:val="single" w:sz="4" w:space="0" w:color="auto"/>
              <w:left w:val="single" w:sz="4" w:space="0" w:color="auto"/>
              <w:bottom w:val="single" w:sz="4" w:space="0" w:color="auto"/>
              <w:right w:val="single" w:sz="4" w:space="0" w:color="auto"/>
            </w:tcBorders>
            <w:hideMark/>
          </w:tcPr>
          <w:p w:rsidR="009E1CD2" w:rsidRPr="00B90C56" w:rsidRDefault="009E1CD2" w:rsidP="003B3741">
            <w:pPr>
              <w:widowControl w:val="0"/>
              <w:bidi/>
              <w:spacing w:line="256" w:lineRule="auto"/>
              <w:ind w:firstLine="426"/>
              <w:rPr>
                <w:rFonts w:ascii="Traditional Arabic" w:hAnsi="Traditional Arabic" w:cs="Traditional Arabic"/>
                <w:color w:val="000000"/>
                <w:sz w:val="28"/>
                <w:szCs w:val="28"/>
                <w:lang w:bidi="ar-EG"/>
              </w:rPr>
            </w:pPr>
            <w:r w:rsidRPr="00B90C56">
              <w:rPr>
                <w:rFonts w:ascii="Traditional Arabic" w:hAnsi="Traditional Arabic" w:cs="Traditional Arabic"/>
                <w:color w:val="000000"/>
                <w:sz w:val="28"/>
                <w:szCs w:val="28"/>
                <w:rtl/>
                <w:lang w:bidi="ar-EG"/>
              </w:rPr>
              <w:t>نموذج من "المعجم الكبير"</w:t>
            </w:r>
          </w:p>
        </w:tc>
        <w:tc>
          <w:tcPr>
            <w:tcW w:w="2093" w:type="dxa"/>
            <w:tcBorders>
              <w:top w:val="single" w:sz="4" w:space="0" w:color="auto"/>
              <w:left w:val="single" w:sz="4" w:space="0" w:color="auto"/>
              <w:bottom w:val="single" w:sz="4" w:space="0" w:color="auto"/>
              <w:right w:val="single" w:sz="4" w:space="0" w:color="auto"/>
            </w:tcBorders>
            <w:hideMark/>
          </w:tcPr>
          <w:p w:rsidR="009E1CD2" w:rsidRPr="00B90C56" w:rsidRDefault="009E1CD2" w:rsidP="003B3741">
            <w:pPr>
              <w:pStyle w:val="NormalWeb"/>
              <w:widowControl w:val="0"/>
              <w:bidi/>
              <w:spacing w:before="0" w:beforeAutospacing="0" w:after="0" w:afterAutospacing="0" w:line="256" w:lineRule="auto"/>
              <w:jc w:val="center"/>
              <w:textAlignment w:val="baseline"/>
              <w:rPr>
                <w:rFonts w:ascii="Traditional Arabic" w:hAnsi="Traditional Arabic" w:cs="Traditional Arabic"/>
                <w:color w:val="000000"/>
                <w:sz w:val="28"/>
                <w:szCs w:val="28"/>
                <w:lang w:bidi="ar-EG"/>
              </w:rPr>
            </w:pPr>
            <w:r w:rsidRPr="00B90C56">
              <w:rPr>
                <w:rFonts w:ascii="Traditional Arabic" w:hAnsi="Traditional Arabic" w:cs="Traditional Arabic"/>
                <w:color w:val="000000"/>
                <w:sz w:val="28"/>
                <w:szCs w:val="28"/>
                <w:rtl/>
                <w:lang w:bidi="ar-EG"/>
              </w:rPr>
              <w:t>ملاحظات</w:t>
            </w:r>
          </w:p>
        </w:tc>
      </w:tr>
      <w:tr w:rsidR="009E1CD2" w:rsidRPr="00B90C56" w:rsidTr="003B3741">
        <w:tc>
          <w:tcPr>
            <w:tcW w:w="1541" w:type="dxa"/>
            <w:tcBorders>
              <w:top w:val="single" w:sz="4" w:space="0" w:color="auto"/>
              <w:left w:val="single" w:sz="4" w:space="0" w:color="auto"/>
              <w:bottom w:val="single" w:sz="4" w:space="0" w:color="auto"/>
              <w:right w:val="single" w:sz="4" w:space="0" w:color="auto"/>
            </w:tcBorders>
            <w:hideMark/>
          </w:tcPr>
          <w:p w:rsidR="009E1CD2" w:rsidRPr="00B90C56" w:rsidRDefault="009E1CD2" w:rsidP="003B3741">
            <w:pPr>
              <w:pStyle w:val="NormalWeb"/>
              <w:widowControl w:val="0"/>
              <w:bidi/>
              <w:spacing w:before="0" w:beforeAutospacing="0" w:after="0" w:afterAutospacing="0" w:line="256" w:lineRule="auto"/>
              <w:jc w:val="both"/>
              <w:textAlignment w:val="baseline"/>
              <w:rPr>
                <w:rFonts w:ascii="Traditional Arabic" w:hAnsi="Traditional Arabic" w:cs="Traditional Arabic"/>
                <w:color w:val="000000"/>
                <w:sz w:val="28"/>
                <w:szCs w:val="28"/>
                <w:lang w:bidi="ar-EG"/>
              </w:rPr>
            </w:pPr>
            <w:r w:rsidRPr="00B90C56">
              <w:rPr>
                <w:rFonts w:ascii="Traditional Arabic" w:hAnsi="Traditional Arabic" w:cs="Traditional Arabic"/>
                <w:color w:val="000000"/>
                <w:sz w:val="28"/>
                <w:szCs w:val="28"/>
                <w:rtl/>
                <w:lang w:bidi="ar-EG"/>
              </w:rPr>
              <w:t>تحديد المادة في اللُّغات الأخرى</w:t>
            </w:r>
          </w:p>
        </w:tc>
        <w:tc>
          <w:tcPr>
            <w:tcW w:w="5654" w:type="dxa"/>
            <w:tcBorders>
              <w:top w:val="single" w:sz="4" w:space="0" w:color="auto"/>
              <w:left w:val="single" w:sz="4" w:space="0" w:color="auto"/>
              <w:bottom w:val="single" w:sz="4" w:space="0" w:color="auto"/>
              <w:right w:val="single" w:sz="4" w:space="0" w:color="auto"/>
            </w:tcBorders>
            <w:hideMark/>
          </w:tcPr>
          <w:p w:rsidR="009E1CD2" w:rsidRPr="00B90C56" w:rsidRDefault="009E1CD2" w:rsidP="001D405C">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 xml:space="preserve">مادة (رود): موجودة في العبريَّة والسُّريانيَّة والحبشيَّة. </w:t>
            </w:r>
          </w:p>
        </w:tc>
        <w:tc>
          <w:tcPr>
            <w:tcW w:w="2093" w:type="dxa"/>
            <w:tcBorders>
              <w:top w:val="single" w:sz="4" w:space="0" w:color="auto"/>
              <w:left w:val="single" w:sz="4" w:space="0" w:color="auto"/>
              <w:bottom w:val="single" w:sz="4" w:space="0" w:color="auto"/>
              <w:right w:val="single" w:sz="4" w:space="0" w:color="auto"/>
            </w:tcBorders>
            <w:hideMark/>
          </w:tcPr>
          <w:p w:rsidR="009E1CD2" w:rsidRPr="00B90C56" w:rsidRDefault="009E1CD2" w:rsidP="003B3741">
            <w:pPr>
              <w:pStyle w:val="NormalWeb"/>
              <w:widowControl w:val="0"/>
              <w:bidi/>
              <w:spacing w:before="0" w:beforeAutospacing="0" w:after="0" w:afterAutospacing="0" w:line="256" w:lineRule="auto"/>
              <w:jc w:val="both"/>
              <w:textAlignment w:val="baseline"/>
              <w:rPr>
                <w:rFonts w:ascii="Traditional Arabic" w:hAnsi="Traditional Arabic" w:cs="Traditional Arabic"/>
                <w:color w:val="000000"/>
                <w:sz w:val="28"/>
                <w:szCs w:val="28"/>
              </w:rPr>
            </w:pPr>
            <w:r w:rsidRPr="00B90C56">
              <w:rPr>
                <w:rFonts w:ascii="Traditional Arabic" w:hAnsi="Traditional Arabic" w:cs="Traditional Arabic"/>
                <w:color w:val="000000"/>
                <w:sz w:val="28"/>
                <w:szCs w:val="28"/>
                <w:rtl/>
              </w:rPr>
              <w:t>المادة في اللُّغات الأخرى.</w:t>
            </w:r>
          </w:p>
        </w:tc>
      </w:tr>
      <w:tr w:rsidR="009E1CD2" w:rsidRPr="00B90C56" w:rsidTr="003B3741">
        <w:tc>
          <w:tcPr>
            <w:tcW w:w="1541" w:type="dxa"/>
            <w:tcBorders>
              <w:top w:val="single" w:sz="4" w:space="0" w:color="auto"/>
              <w:left w:val="single" w:sz="4" w:space="0" w:color="auto"/>
              <w:bottom w:val="single" w:sz="4" w:space="0" w:color="auto"/>
              <w:right w:val="single" w:sz="4" w:space="0" w:color="auto"/>
            </w:tcBorders>
            <w:hideMark/>
          </w:tcPr>
          <w:p w:rsidR="009E1CD2" w:rsidRPr="00B90C56" w:rsidRDefault="009E1CD2" w:rsidP="003B3741">
            <w:pPr>
              <w:pStyle w:val="NormalWeb"/>
              <w:widowControl w:val="0"/>
              <w:bidi/>
              <w:spacing w:before="0" w:beforeAutospacing="0" w:after="0" w:afterAutospacing="0" w:line="256" w:lineRule="auto"/>
              <w:jc w:val="both"/>
              <w:textAlignment w:val="baseline"/>
              <w:rPr>
                <w:rFonts w:ascii="Traditional Arabic" w:hAnsi="Traditional Arabic" w:cs="Traditional Arabic"/>
                <w:color w:val="000000"/>
                <w:sz w:val="28"/>
                <w:szCs w:val="28"/>
                <w:lang w:bidi="ar-EG"/>
              </w:rPr>
            </w:pPr>
            <w:r w:rsidRPr="00B90C56">
              <w:rPr>
                <w:rFonts w:ascii="Traditional Arabic" w:hAnsi="Traditional Arabic" w:cs="Traditional Arabic"/>
                <w:color w:val="000000"/>
                <w:sz w:val="28"/>
                <w:szCs w:val="28"/>
                <w:rtl/>
                <w:lang w:bidi="ar-EG"/>
              </w:rPr>
              <w:t>تحديد دلالة الجذر اللُّغوي</w:t>
            </w:r>
          </w:p>
        </w:tc>
        <w:tc>
          <w:tcPr>
            <w:tcW w:w="5654" w:type="dxa"/>
            <w:tcBorders>
              <w:top w:val="single" w:sz="4" w:space="0" w:color="auto"/>
              <w:left w:val="single" w:sz="4" w:space="0" w:color="auto"/>
              <w:bottom w:val="single" w:sz="4" w:space="0" w:color="auto"/>
              <w:right w:val="single" w:sz="4" w:space="0" w:color="auto"/>
            </w:tcBorders>
            <w:hideMark/>
          </w:tcPr>
          <w:p w:rsidR="009E1CD2" w:rsidRPr="00B90C56" w:rsidRDefault="009E1CD2" w:rsidP="003B374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وتتضمن معاني: المجيء والذِّهاب والطَّلب والرّفق والمُهلة والميل إلى الشَّيء</w:t>
            </w:r>
          </w:p>
        </w:tc>
        <w:tc>
          <w:tcPr>
            <w:tcW w:w="2093" w:type="dxa"/>
            <w:tcBorders>
              <w:top w:val="single" w:sz="4" w:space="0" w:color="auto"/>
              <w:left w:val="single" w:sz="4" w:space="0" w:color="auto"/>
              <w:bottom w:val="single" w:sz="4" w:space="0" w:color="auto"/>
              <w:right w:val="single" w:sz="4" w:space="0" w:color="auto"/>
            </w:tcBorders>
          </w:tcPr>
          <w:p w:rsidR="009E1CD2" w:rsidRPr="00B90C56" w:rsidRDefault="009E1CD2" w:rsidP="003B3741">
            <w:pPr>
              <w:pStyle w:val="NormalWeb"/>
              <w:widowControl w:val="0"/>
              <w:bidi/>
              <w:spacing w:before="0" w:beforeAutospacing="0" w:after="0" w:afterAutospacing="0" w:line="256" w:lineRule="auto"/>
              <w:jc w:val="both"/>
              <w:textAlignment w:val="baseline"/>
              <w:rPr>
                <w:rFonts w:ascii="Traditional Arabic" w:hAnsi="Traditional Arabic" w:cs="Traditional Arabic"/>
                <w:color w:val="000000"/>
                <w:sz w:val="28"/>
                <w:szCs w:val="28"/>
                <w:lang w:bidi="ar-EG"/>
              </w:rPr>
            </w:pPr>
          </w:p>
        </w:tc>
      </w:tr>
      <w:tr w:rsidR="009E1CD2" w:rsidRPr="00B90C56" w:rsidTr="003B3741">
        <w:tc>
          <w:tcPr>
            <w:tcW w:w="1541" w:type="dxa"/>
            <w:tcBorders>
              <w:top w:val="single" w:sz="4" w:space="0" w:color="auto"/>
              <w:left w:val="single" w:sz="4" w:space="0" w:color="auto"/>
              <w:bottom w:val="single" w:sz="4" w:space="0" w:color="auto"/>
              <w:right w:val="single" w:sz="4" w:space="0" w:color="auto"/>
            </w:tcBorders>
            <w:hideMark/>
          </w:tcPr>
          <w:p w:rsidR="009E1CD2" w:rsidRPr="00B90C56" w:rsidRDefault="009E1CD2" w:rsidP="003B3741">
            <w:pPr>
              <w:pStyle w:val="NormalWeb"/>
              <w:widowControl w:val="0"/>
              <w:bidi/>
              <w:spacing w:before="0" w:beforeAutospacing="0" w:after="0" w:afterAutospacing="0" w:line="256" w:lineRule="auto"/>
              <w:jc w:val="both"/>
              <w:textAlignment w:val="baseline"/>
              <w:rPr>
                <w:rFonts w:ascii="Traditional Arabic" w:hAnsi="Traditional Arabic" w:cs="Traditional Arabic"/>
                <w:color w:val="000000"/>
                <w:sz w:val="28"/>
                <w:szCs w:val="28"/>
                <w:lang w:bidi="ar-EG"/>
              </w:rPr>
            </w:pPr>
            <w:r w:rsidRPr="00B90C56">
              <w:rPr>
                <w:rFonts w:ascii="Traditional Arabic" w:hAnsi="Traditional Arabic" w:cs="Traditional Arabic"/>
                <w:color w:val="000000"/>
                <w:sz w:val="28"/>
                <w:szCs w:val="28"/>
                <w:rtl/>
                <w:lang w:bidi="ar-EG"/>
              </w:rPr>
              <w:t>ذكر المادة في المعاجم القديمة</w:t>
            </w:r>
          </w:p>
        </w:tc>
        <w:tc>
          <w:tcPr>
            <w:tcW w:w="5654" w:type="dxa"/>
            <w:tcBorders>
              <w:top w:val="single" w:sz="4" w:space="0" w:color="auto"/>
              <w:left w:val="single" w:sz="4" w:space="0" w:color="auto"/>
              <w:bottom w:val="single" w:sz="4" w:space="0" w:color="auto"/>
              <w:right w:val="single" w:sz="4" w:space="0" w:color="auto"/>
            </w:tcBorders>
            <w:hideMark/>
          </w:tcPr>
          <w:p w:rsidR="009E1CD2" w:rsidRPr="00B90C56" w:rsidRDefault="009E1CD2" w:rsidP="001D405C">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lang w:val="en-US" w:eastAsia="en-US"/>
              </w:rPr>
              <w:t> </w:t>
            </w:r>
            <w:r w:rsidRPr="00B90C56">
              <w:rPr>
                <w:rFonts w:ascii="Traditional Arabic" w:eastAsia="Times New Roman" w:hAnsi="Traditional Arabic" w:cs="Traditional Arabic"/>
                <w:color w:val="000000"/>
                <w:sz w:val="28"/>
                <w:szCs w:val="28"/>
                <w:rtl/>
                <w:lang w:val="en-US" w:eastAsia="en-US"/>
              </w:rPr>
              <w:t xml:space="preserve">قال ابن فارس: </w:t>
            </w:r>
            <w:r w:rsidR="006A0003"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الرَّاء والواو والدَّال معظم بابه يدلَّ على مجيء وذهاب من انطلاق في جهة واحدة. </w:t>
            </w:r>
            <w:r w:rsidRPr="00B90C56">
              <w:rPr>
                <w:rFonts w:ascii="Traditional Arabic" w:eastAsia="Times New Roman" w:hAnsi="Traditional Arabic" w:cs="Traditional Arabic"/>
                <w:color w:val="000000"/>
                <w:sz w:val="28"/>
                <w:szCs w:val="28"/>
                <w:lang w:val="en-US" w:eastAsia="en-US"/>
              </w:rPr>
              <w:t> </w:t>
            </w:r>
            <w:r w:rsidRPr="00B90C56">
              <w:rPr>
                <w:rFonts w:ascii="Traditional Arabic" w:eastAsia="Times New Roman" w:hAnsi="Traditional Arabic" w:cs="Traditional Arabic"/>
                <w:color w:val="000000"/>
                <w:sz w:val="28"/>
                <w:szCs w:val="28"/>
                <w:rtl/>
                <w:lang w:val="en-US" w:eastAsia="en-US"/>
              </w:rPr>
              <w:t>وراد فلانٌ يرود روْدًا وريادًا وريادةً</w:t>
            </w:r>
            <w:r w:rsidR="006A0003"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 طلب</w:t>
            </w:r>
            <w:r w:rsidR="005C241A"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lang w:val="en-US" w:eastAsia="en-US"/>
              </w:rPr>
              <w:t xml:space="preserve">  </w:t>
            </w:r>
            <w:r w:rsidRPr="00B90C56">
              <w:rPr>
                <w:rFonts w:ascii="Traditional Arabic" w:eastAsia="Times New Roman" w:hAnsi="Traditional Arabic" w:cs="Traditional Arabic"/>
                <w:color w:val="000000"/>
                <w:sz w:val="28"/>
                <w:szCs w:val="28"/>
                <w:rtl/>
                <w:lang w:val="en-US" w:eastAsia="en-US"/>
              </w:rPr>
              <w:t>وقيل: طلب واختار الأفضل</w:t>
            </w:r>
            <w:r w:rsidRPr="00B90C56">
              <w:rPr>
                <w:rFonts w:ascii="Traditional Arabic" w:eastAsia="Times New Roman" w:hAnsi="Traditional Arabic" w:cs="Traditional Arabic"/>
                <w:color w:val="000000"/>
                <w:sz w:val="28"/>
                <w:szCs w:val="28"/>
                <w:lang w:val="en-US" w:eastAsia="en-US"/>
              </w:rPr>
              <w:t>.</w:t>
            </w:r>
          </w:p>
        </w:tc>
        <w:tc>
          <w:tcPr>
            <w:tcW w:w="2093" w:type="dxa"/>
            <w:tcBorders>
              <w:top w:val="single" w:sz="4" w:space="0" w:color="auto"/>
              <w:left w:val="single" w:sz="4" w:space="0" w:color="auto"/>
              <w:bottom w:val="single" w:sz="4" w:space="0" w:color="auto"/>
              <w:right w:val="single" w:sz="4" w:space="0" w:color="auto"/>
            </w:tcBorders>
          </w:tcPr>
          <w:p w:rsidR="009E1CD2" w:rsidRPr="00B90C56" w:rsidRDefault="009E1CD2" w:rsidP="003B3741">
            <w:pPr>
              <w:pStyle w:val="NormalWeb"/>
              <w:widowControl w:val="0"/>
              <w:bidi/>
              <w:spacing w:before="0" w:beforeAutospacing="0" w:after="0" w:afterAutospacing="0" w:line="256" w:lineRule="auto"/>
              <w:jc w:val="both"/>
              <w:textAlignment w:val="baseline"/>
              <w:rPr>
                <w:rFonts w:ascii="Traditional Arabic" w:hAnsi="Traditional Arabic" w:cs="Traditional Arabic"/>
                <w:color w:val="000000"/>
                <w:sz w:val="28"/>
                <w:szCs w:val="28"/>
                <w:lang w:bidi="ar-EG"/>
              </w:rPr>
            </w:pPr>
          </w:p>
        </w:tc>
      </w:tr>
      <w:tr w:rsidR="009E1CD2" w:rsidRPr="00B90C56" w:rsidTr="003B3741">
        <w:tc>
          <w:tcPr>
            <w:tcW w:w="1541" w:type="dxa"/>
            <w:tcBorders>
              <w:top w:val="single" w:sz="4" w:space="0" w:color="auto"/>
              <w:left w:val="single" w:sz="4" w:space="0" w:color="auto"/>
              <w:bottom w:val="single" w:sz="4" w:space="0" w:color="auto"/>
              <w:right w:val="single" w:sz="4" w:space="0" w:color="auto"/>
            </w:tcBorders>
            <w:hideMark/>
          </w:tcPr>
          <w:p w:rsidR="009E1CD2" w:rsidRPr="00B90C56" w:rsidRDefault="009E1CD2" w:rsidP="003B3741">
            <w:pPr>
              <w:pStyle w:val="NormalWeb"/>
              <w:widowControl w:val="0"/>
              <w:bidi/>
              <w:spacing w:before="0" w:beforeAutospacing="0" w:after="0" w:afterAutospacing="0" w:line="256" w:lineRule="auto"/>
              <w:jc w:val="both"/>
              <w:textAlignment w:val="baseline"/>
              <w:rPr>
                <w:rFonts w:ascii="Traditional Arabic" w:hAnsi="Traditional Arabic" w:cs="Traditional Arabic"/>
                <w:color w:val="000000"/>
                <w:sz w:val="28"/>
                <w:szCs w:val="28"/>
                <w:lang w:bidi="ar-EG"/>
              </w:rPr>
            </w:pPr>
            <w:r w:rsidRPr="00B90C56">
              <w:rPr>
                <w:rFonts w:ascii="Traditional Arabic" w:hAnsi="Traditional Arabic" w:cs="Traditional Arabic"/>
                <w:color w:val="000000"/>
                <w:sz w:val="28"/>
                <w:szCs w:val="28"/>
                <w:rtl/>
                <w:lang w:bidi="ar-EG"/>
              </w:rPr>
              <w:t>الاحتجاج بشاهد شعري</w:t>
            </w:r>
          </w:p>
        </w:tc>
        <w:tc>
          <w:tcPr>
            <w:tcW w:w="5654" w:type="dxa"/>
            <w:tcBorders>
              <w:top w:val="single" w:sz="4" w:space="0" w:color="auto"/>
              <w:left w:val="single" w:sz="4" w:space="0" w:color="auto"/>
              <w:bottom w:val="single" w:sz="4" w:space="0" w:color="auto"/>
              <w:right w:val="single" w:sz="4" w:space="0" w:color="auto"/>
            </w:tcBorders>
            <w:hideMark/>
          </w:tcPr>
          <w:p w:rsidR="009E1CD2" w:rsidRPr="00B90C56" w:rsidRDefault="009E1CD2" w:rsidP="003B3741">
            <w:pPr>
              <w:widowControl w:val="0"/>
              <w:bidi/>
              <w:spacing w:line="256" w:lineRule="auto"/>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rtl/>
                <w:lang w:val="en-US" w:eastAsia="en-US"/>
              </w:rPr>
              <w:t>قال أبو خِراش الهُذليّ (نحو 15هـ = 636م)</w:t>
            </w:r>
            <w:r w:rsidR="00A51F89" w:rsidRPr="00B90C56">
              <w:rPr>
                <w:rFonts w:ascii="Traditional Arabic" w:hAnsi="Traditional Arabic" w:cs="Traditional Arabic"/>
                <w:vertAlign w:val="superscript"/>
                <w:rtl/>
              </w:rPr>
              <w:t xml:space="preserve"> </w:t>
            </w:r>
            <w:r w:rsidR="00A51F89" w:rsidRPr="00B90C56">
              <w:rPr>
                <w:rFonts w:ascii="Traditional Arabic" w:hAnsi="Traditional Arabic" w:cs="Traditional Arabic"/>
                <w:vertAlign w:val="superscript"/>
                <w:rtl/>
              </w:rPr>
              <w:footnoteReference w:id="15"/>
            </w:r>
            <w:r w:rsidRPr="00B90C56">
              <w:rPr>
                <w:rFonts w:ascii="Traditional Arabic" w:eastAsia="Times New Roman" w:hAnsi="Traditional Arabic" w:cs="Traditional Arabic"/>
                <w:color w:val="000000"/>
                <w:sz w:val="28"/>
                <w:szCs w:val="28"/>
                <w:lang w:val="en-US" w:eastAsia="en-US"/>
              </w:rPr>
              <w:t>:</w:t>
            </w:r>
          </w:p>
          <w:p w:rsidR="00C357F7" w:rsidRPr="00B90C56" w:rsidRDefault="00C357F7" w:rsidP="00C357F7">
            <w:pPr>
              <w:widowControl w:val="0"/>
              <w:bidi/>
              <w:spacing w:line="256" w:lineRule="auto"/>
              <w:jc w:val="center"/>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rtl/>
                <w:lang w:val="en-US" w:eastAsia="en-US"/>
              </w:rPr>
              <w:t>ولا يَبقَى على الحَدَثان عِلجٌ        بكلّ فَلاةِ ظاهرةٍ يَرودُ</w:t>
            </w:r>
          </w:p>
          <w:p w:rsidR="009E1CD2" w:rsidRPr="00B90C56" w:rsidRDefault="009E1CD2" w:rsidP="001D405C">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 xml:space="preserve">"الحدثان : صروف الدَّهر ونوائبه، العلج هنا: حمار الوحش القويّ، ظاهرة: ما </w:t>
            </w:r>
            <w:r w:rsidRPr="00B90C56">
              <w:rPr>
                <w:rFonts w:ascii="Traditional Arabic" w:eastAsia="Times New Roman" w:hAnsi="Traditional Arabic" w:cs="Traditional Arabic"/>
                <w:color w:val="000000"/>
                <w:sz w:val="28"/>
                <w:szCs w:val="28"/>
                <w:rtl/>
                <w:lang w:val="en-US" w:eastAsia="en-US"/>
              </w:rPr>
              <w:lastRenderedPageBreak/>
              <w:t>ارتفع من الأرض".</w:t>
            </w:r>
          </w:p>
        </w:tc>
        <w:tc>
          <w:tcPr>
            <w:tcW w:w="2093" w:type="dxa"/>
            <w:tcBorders>
              <w:top w:val="single" w:sz="4" w:space="0" w:color="auto"/>
              <w:left w:val="single" w:sz="4" w:space="0" w:color="auto"/>
              <w:bottom w:val="single" w:sz="4" w:space="0" w:color="auto"/>
              <w:right w:val="single" w:sz="4" w:space="0" w:color="auto"/>
            </w:tcBorders>
            <w:hideMark/>
          </w:tcPr>
          <w:p w:rsidR="009E1CD2" w:rsidRPr="00B90C56" w:rsidRDefault="009E1CD2" w:rsidP="003B3741">
            <w:pPr>
              <w:pStyle w:val="NormalWeb"/>
              <w:widowControl w:val="0"/>
              <w:bidi/>
              <w:spacing w:before="0" w:beforeAutospacing="0" w:after="0" w:afterAutospacing="0" w:line="256" w:lineRule="auto"/>
              <w:jc w:val="both"/>
              <w:textAlignment w:val="baseline"/>
              <w:rPr>
                <w:rFonts w:ascii="Traditional Arabic" w:hAnsi="Traditional Arabic" w:cs="Traditional Arabic"/>
                <w:color w:val="000000"/>
                <w:sz w:val="28"/>
                <w:szCs w:val="28"/>
                <w:lang w:bidi="ar-EG"/>
              </w:rPr>
            </w:pPr>
            <w:r w:rsidRPr="00B90C56">
              <w:rPr>
                <w:rFonts w:ascii="Traditional Arabic" w:hAnsi="Traditional Arabic" w:cs="Traditional Arabic"/>
                <w:color w:val="000000"/>
                <w:sz w:val="28"/>
                <w:szCs w:val="28"/>
                <w:rtl/>
                <w:lang w:bidi="ar-EG"/>
              </w:rPr>
              <w:lastRenderedPageBreak/>
              <w:t>تفسير كلمة غير المدخل</w:t>
            </w:r>
          </w:p>
        </w:tc>
      </w:tr>
      <w:tr w:rsidR="009E1CD2" w:rsidRPr="00B90C56" w:rsidTr="003B3741">
        <w:tc>
          <w:tcPr>
            <w:tcW w:w="1541" w:type="dxa"/>
            <w:tcBorders>
              <w:top w:val="single" w:sz="4" w:space="0" w:color="auto"/>
              <w:left w:val="single" w:sz="4" w:space="0" w:color="auto"/>
              <w:bottom w:val="single" w:sz="4" w:space="0" w:color="auto"/>
              <w:right w:val="single" w:sz="4" w:space="0" w:color="auto"/>
            </w:tcBorders>
            <w:hideMark/>
          </w:tcPr>
          <w:p w:rsidR="009E1CD2" w:rsidRPr="00B90C56" w:rsidRDefault="009E1CD2" w:rsidP="003B3741">
            <w:pPr>
              <w:pStyle w:val="NormalWeb"/>
              <w:widowControl w:val="0"/>
              <w:bidi/>
              <w:spacing w:before="0" w:beforeAutospacing="0" w:after="0" w:afterAutospacing="0" w:line="256" w:lineRule="auto"/>
              <w:jc w:val="both"/>
              <w:textAlignment w:val="baseline"/>
              <w:rPr>
                <w:rFonts w:ascii="Traditional Arabic" w:hAnsi="Traditional Arabic" w:cs="Traditional Arabic"/>
                <w:color w:val="000000"/>
                <w:sz w:val="28"/>
                <w:szCs w:val="28"/>
                <w:lang w:bidi="ar-EG"/>
              </w:rPr>
            </w:pPr>
            <w:r w:rsidRPr="00B90C56">
              <w:rPr>
                <w:rFonts w:ascii="Traditional Arabic" w:hAnsi="Traditional Arabic" w:cs="Traditional Arabic"/>
                <w:color w:val="000000"/>
                <w:sz w:val="28"/>
                <w:szCs w:val="28"/>
                <w:rtl/>
                <w:lang w:bidi="ar-EG"/>
              </w:rPr>
              <w:lastRenderedPageBreak/>
              <w:t>الصِّيغ المشتقة</w:t>
            </w:r>
          </w:p>
        </w:tc>
        <w:tc>
          <w:tcPr>
            <w:tcW w:w="5654" w:type="dxa"/>
            <w:tcBorders>
              <w:top w:val="single" w:sz="4" w:space="0" w:color="auto"/>
              <w:left w:val="single" w:sz="4" w:space="0" w:color="auto"/>
              <w:bottom w:val="single" w:sz="4" w:space="0" w:color="auto"/>
              <w:right w:val="single" w:sz="4" w:space="0" w:color="auto"/>
            </w:tcBorders>
          </w:tcPr>
          <w:p w:rsidR="009E1CD2" w:rsidRPr="00B90C56" w:rsidRDefault="009E1CD2" w:rsidP="00AA5ACE">
            <w:pPr>
              <w:widowControl w:val="0"/>
              <w:bidi/>
              <w:spacing w:line="256" w:lineRule="auto"/>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rtl/>
                <w:lang w:val="en-US" w:eastAsia="en-US"/>
              </w:rPr>
              <w:t>وروْدًا، ورودانًا، وريادًا: جاء وذهب ولم يطمئن فهو رائدٌ، وروّادٌ للمبالغة. قال حُمْيد بن ثوْر- وذكر إبلاً</w:t>
            </w:r>
            <w:r w:rsidR="00134CE2" w:rsidRPr="00B90C56">
              <w:rPr>
                <w:rFonts w:ascii="Traditional Arabic" w:eastAsia="Times New Roman" w:hAnsi="Traditional Arabic" w:cs="Traditional Arabic"/>
                <w:color w:val="000000"/>
                <w:sz w:val="28"/>
                <w:szCs w:val="28"/>
                <w:vertAlign w:val="superscript"/>
                <w:rtl/>
                <w:lang w:val="en-US" w:eastAsia="en-US"/>
              </w:rPr>
              <w:footnoteReference w:id="16"/>
            </w:r>
            <w:r w:rsidRPr="00B90C56">
              <w:rPr>
                <w:rFonts w:ascii="Traditional Arabic" w:eastAsia="Times New Roman" w:hAnsi="Traditional Arabic" w:cs="Traditional Arabic"/>
                <w:color w:val="000000"/>
                <w:sz w:val="28"/>
                <w:szCs w:val="28"/>
                <w:lang w:val="en-US" w:eastAsia="en-US"/>
              </w:rPr>
              <w:t>:</w:t>
            </w:r>
          </w:p>
          <w:p w:rsidR="000B66A1" w:rsidRPr="00B90C56" w:rsidRDefault="000B66A1" w:rsidP="001D405C">
            <w:pPr>
              <w:widowControl w:val="0"/>
              <w:bidi/>
              <w:spacing w:line="256" w:lineRule="auto"/>
              <w:jc w:val="center"/>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rtl/>
                <w:lang w:val="en-US" w:eastAsia="en-US"/>
              </w:rPr>
              <w:t xml:space="preserve">جَاءَ بهَا الرُّوَّاد يَحْجُر ببنها </w:t>
            </w:r>
            <w:r w:rsidR="00134CE2" w:rsidRPr="00B90C56">
              <w:rPr>
                <w:rFonts w:ascii="Traditional Arabic" w:eastAsia="Times New Roman" w:hAnsi="Traditional Arabic" w:cs="Traditional Arabic"/>
                <w:color w:val="000000"/>
                <w:sz w:val="28"/>
                <w:szCs w:val="28"/>
                <w:rtl/>
                <w:lang w:val="en-US" w:eastAsia="en-US"/>
              </w:rPr>
              <w:t xml:space="preserve">      </w:t>
            </w:r>
            <w:r w:rsidRPr="00B90C56">
              <w:rPr>
                <w:rFonts w:ascii="Traditional Arabic" w:eastAsia="Times New Roman" w:hAnsi="Traditional Arabic" w:cs="Traditional Arabic"/>
                <w:color w:val="000000"/>
                <w:sz w:val="28"/>
                <w:szCs w:val="28"/>
                <w:rtl/>
                <w:lang w:val="en-US" w:eastAsia="en-US"/>
              </w:rPr>
              <w:t>سُدّى بَين قَرْقَار الَهِدير وأعْجَمَا</w:t>
            </w:r>
          </w:p>
          <w:p w:rsidR="009E1CD2" w:rsidRPr="00B90C56" w:rsidRDefault="009E1CD2" w:rsidP="001D405C">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"يحجز بينها: لئلا يدقُّ بعضُها بعضا، سُدًى: مهملة في مراعيها، قرقار: صافي الصَّوت في هديره، يقول: بعضها يقرقر وبعضها أعجمُ لا يُهدّر"</w:t>
            </w:r>
          </w:p>
          <w:p w:rsidR="009E1CD2" w:rsidRPr="00B90C56" w:rsidRDefault="009E1CD2" w:rsidP="001D405C">
            <w:pPr>
              <w:widowControl w:val="0"/>
              <w:bidi/>
              <w:spacing w:line="256" w:lineRule="auto"/>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lang w:val="en-US" w:eastAsia="en-US"/>
              </w:rPr>
              <w:t xml:space="preserve"> </w:t>
            </w:r>
            <w:r w:rsidRPr="00B90C56">
              <w:rPr>
                <w:rFonts w:ascii="Traditional Arabic" w:eastAsia="Times New Roman" w:hAnsi="Traditional Arabic" w:cs="Traditional Arabic"/>
                <w:color w:val="000000"/>
                <w:sz w:val="28"/>
                <w:szCs w:val="28"/>
                <w:rtl/>
                <w:lang w:val="en-US" w:eastAsia="en-US"/>
              </w:rPr>
              <w:t>يقال: مالي أراك ترودُ منذ اليوم، ويقال: راد وسادُه من همٍّ أو مرضٍ: إذا لم يسْتقرّ، كأنَّه يجيء ويذهب</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3B374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قال عبدالله بن عنمةَ الضَبّىُّ (وهو جاهلي):</w:t>
            </w:r>
          </w:p>
          <w:p w:rsidR="009E1CD2" w:rsidRPr="00B90C56" w:rsidRDefault="006A090C" w:rsidP="001D405C">
            <w:pPr>
              <w:widowControl w:val="0"/>
              <w:bidi/>
              <w:spacing w:line="256" w:lineRule="auto"/>
              <w:jc w:val="center"/>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تَقُولُ له لمّا رأَتْ خَمْعَ رِجْلِهِ         أَهاذا رَئِيسُ القَوْمِ رادَ وِسَادُها</w:t>
            </w:r>
          </w:p>
          <w:p w:rsidR="009E1CD2" w:rsidRPr="00B90C56" w:rsidRDefault="009E1CD2" w:rsidP="001D405C">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"الخَمْع: العرَج، دعا عليها بألا تنام فيطمئنّ وسادها"</w:t>
            </w:r>
            <w:r w:rsidR="00B55753" w:rsidRPr="00B90C56">
              <w:rPr>
                <w:rFonts w:ascii="Traditional Arabic" w:hAnsi="Traditional Arabic" w:cs="Traditional Arabic"/>
                <w:sz w:val="28"/>
                <w:szCs w:val="28"/>
                <w:shd w:val="clear" w:color="auto" w:fill="FFFFFF"/>
                <w:vertAlign w:val="superscript"/>
                <w:rtl/>
              </w:rPr>
              <w:footnoteReference w:id="17"/>
            </w:r>
            <w:r w:rsidR="006A090C" w:rsidRPr="00B90C56">
              <w:rPr>
                <w:rFonts w:ascii="Traditional Arabic" w:eastAsia="Times New Roman" w:hAnsi="Traditional Arabic" w:cs="Traditional Arabic"/>
                <w:color w:val="000000"/>
                <w:sz w:val="28"/>
                <w:szCs w:val="28"/>
                <w:rtl/>
                <w:lang w:val="en-US" w:eastAsia="en-US"/>
              </w:rPr>
              <w:t>.</w:t>
            </w:r>
          </w:p>
          <w:p w:rsidR="009E1CD2" w:rsidRPr="00B90C56" w:rsidRDefault="009E1CD2" w:rsidP="001D405C">
            <w:pPr>
              <w:widowControl w:val="0"/>
              <w:bidi/>
              <w:spacing w:line="256" w:lineRule="auto"/>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rtl/>
                <w:lang w:val="en-US" w:eastAsia="en-US"/>
              </w:rPr>
              <w:t>وقال المعرّ</w:t>
            </w:r>
            <w:r w:rsidR="001D405C">
              <w:rPr>
                <w:rFonts w:ascii="Traditional Arabic" w:eastAsia="Times New Roman" w:hAnsi="Traditional Arabic" w:cs="Traditional Arabic" w:hint="cs"/>
                <w:color w:val="000000"/>
                <w:sz w:val="28"/>
                <w:szCs w:val="28"/>
                <w:rtl/>
                <w:lang w:val="en-US" w:eastAsia="en-US"/>
              </w:rPr>
              <w:t>ي</w:t>
            </w:r>
            <w:r w:rsidRPr="00B90C56">
              <w:rPr>
                <w:rFonts w:ascii="Traditional Arabic" w:eastAsia="Times New Roman" w:hAnsi="Traditional Arabic" w:cs="Traditional Arabic"/>
                <w:color w:val="000000"/>
                <w:sz w:val="28"/>
                <w:szCs w:val="28"/>
                <w:rtl/>
                <w:lang w:val="en-US" w:eastAsia="en-US"/>
              </w:rPr>
              <w:t xml:space="preserve"> (449هـ = 1057م)</w:t>
            </w:r>
            <w:r w:rsidR="00B55753" w:rsidRPr="00B90C56">
              <w:rPr>
                <w:rFonts w:ascii="Traditional Arabic" w:hAnsi="Traditional Arabic" w:cs="Traditional Arabic"/>
                <w:sz w:val="28"/>
                <w:szCs w:val="28"/>
                <w:shd w:val="clear" w:color="auto" w:fill="FFFFFF"/>
                <w:vertAlign w:val="superscript"/>
                <w:rtl/>
              </w:rPr>
              <w:t xml:space="preserve"> </w:t>
            </w:r>
            <w:r w:rsidR="00B55753" w:rsidRPr="00B90C56">
              <w:rPr>
                <w:rFonts w:ascii="Traditional Arabic" w:hAnsi="Traditional Arabic" w:cs="Traditional Arabic"/>
                <w:sz w:val="28"/>
                <w:szCs w:val="28"/>
                <w:shd w:val="clear" w:color="auto" w:fill="FFFFFF"/>
                <w:vertAlign w:val="superscript"/>
                <w:rtl/>
              </w:rPr>
              <w:footnoteReference w:id="18"/>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AA39CC">
            <w:pPr>
              <w:widowControl w:val="0"/>
              <w:bidi/>
              <w:spacing w:line="256" w:lineRule="auto"/>
              <w:jc w:val="center"/>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دعا رجبٌ جَيْش الغرام فأقبلت</w:t>
            </w:r>
            <w:r w:rsidRPr="00B90C56">
              <w:rPr>
                <w:rFonts w:ascii="Traditional Arabic" w:eastAsia="Times New Roman" w:hAnsi="Traditional Arabic" w:cs="Traditional Arabic"/>
                <w:color w:val="000000"/>
                <w:sz w:val="28"/>
                <w:szCs w:val="28"/>
                <w:lang w:val="en-US" w:eastAsia="en-US"/>
              </w:rPr>
              <w:t>         </w:t>
            </w:r>
            <w:r w:rsidRPr="00B90C56">
              <w:rPr>
                <w:rFonts w:ascii="Traditional Arabic" w:eastAsia="Times New Roman" w:hAnsi="Traditional Arabic" w:cs="Traditional Arabic"/>
                <w:color w:val="000000"/>
                <w:sz w:val="28"/>
                <w:szCs w:val="28"/>
                <w:rtl/>
                <w:lang w:val="en-US" w:eastAsia="en-US"/>
              </w:rPr>
              <w:t>رِعالٌ ترود الهمِّ بعد رِعالِ</w:t>
            </w:r>
          </w:p>
          <w:p w:rsidR="009E1CD2" w:rsidRPr="00B90C56" w:rsidRDefault="009E1CD2" w:rsidP="003B374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"يريد لما أهلّ شهر رجب دعا جيش الغرام فأقبَلت رعاله، الرّعال: قطع الخيل واحدها رعْلة ورعيل"</w:t>
            </w:r>
            <w:r w:rsidR="00A238D7">
              <w:rPr>
                <w:rFonts w:ascii="Traditional Arabic" w:eastAsia="Times New Roman" w:hAnsi="Traditional Arabic" w:cs="Traditional Arabic" w:hint="cs"/>
                <w:color w:val="000000"/>
                <w:sz w:val="28"/>
                <w:szCs w:val="28"/>
                <w:rtl/>
                <w:lang w:val="en-US" w:eastAsia="en-US"/>
              </w:rPr>
              <w:t>.</w:t>
            </w:r>
          </w:p>
          <w:p w:rsidR="009E1CD2" w:rsidRPr="00B90C56" w:rsidRDefault="009E1CD2" w:rsidP="00D06C6C">
            <w:pPr>
              <w:widowControl w:val="0"/>
              <w:bidi/>
              <w:spacing w:line="256" w:lineRule="auto"/>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rtl/>
                <w:lang w:val="en-US" w:eastAsia="en-US"/>
              </w:rPr>
              <w:t>ويقال: رجلٌ رائدُ الوساد: إذا لم يطمئن عليه لهمٍّ أقلقه</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D06C6C">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lang w:val="en-US" w:eastAsia="en-US"/>
              </w:rPr>
              <w:t> </w:t>
            </w:r>
            <w:r w:rsidRPr="00B90C56">
              <w:rPr>
                <w:rFonts w:ascii="Traditional Arabic" w:eastAsia="Times New Roman" w:hAnsi="Traditional Arabic" w:cs="Traditional Arabic"/>
                <w:color w:val="000000"/>
                <w:sz w:val="28"/>
                <w:szCs w:val="28"/>
                <w:rtl/>
                <w:lang w:val="en-US" w:eastAsia="en-US"/>
              </w:rPr>
              <w:t>والدَّوابُّ: رعت واختلفت في المرعى، مقبلة ومدبرة</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D06C6C">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قال حُميْد بن ثور</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AA39CC">
            <w:pPr>
              <w:widowControl w:val="0"/>
              <w:bidi/>
              <w:spacing w:line="256" w:lineRule="auto"/>
              <w:jc w:val="center"/>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ترودُ مدى أرسانها ثم</w:t>
            </w:r>
            <w:r w:rsidR="00EC7E88"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 ترعوي  </w:t>
            </w:r>
            <w:r w:rsidRPr="00B90C56">
              <w:rPr>
                <w:rFonts w:ascii="Traditional Arabic" w:eastAsia="Times New Roman" w:hAnsi="Traditional Arabic" w:cs="Traditional Arabic"/>
                <w:color w:val="000000"/>
                <w:sz w:val="28"/>
                <w:szCs w:val="28"/>
                <w:lang w:val="en-US" w:eastAsia="en-US"/>
              </w:rPr>
              <w:t>         </w:t>
            </w:r>
            <w:r w:rsidRPr="00B90C56">
              <w:rPr>
                <w:rFonts w:ascii="Traditional Arabic" w:eastAsia="Times New Roman" w:hAnsi="Traditional Arabic" w:cs="Traditional Arabic"/>
                <w:color w:val="000000"/>
                <w:sz w:val="28"/>
                <w:szCs w:val="28"/>
                <w:rtl/>
                <w:lang w:val="en-US" w:eastAsia="en-US"/>
              </w:rPr>
              <w:t>عوارف في أصلابهنَّ عتيقُ</w:t>
            </w:r>
          </w:p>
          <w:p w:rsidR="009E1CD2" w:rsidRPr="00B90C56" w:rsidRDefault="009E1CD2" w:rsidP="00D06C6C">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أرسانُها: ما كان من الأزمّة على أُنوفها، ترعوي: ترجع، عوارفُ: يريد عارفًة مكانها، العتيق هنا: الشَّحم</w:t>
            </w:r>
            <w:r w:rsidR="0099169C">
              <w:rPr>
                <w:rFonts w:ascii="Traditional Arabic" w:eastAsia="Times New Roman" w:hAnsi="Traditional Arabic" w:cs="Traditional Arabic" w:hint="cs"/>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 </w:t>
            </w:r>
          </w:p>
          <w:p w:rsidR="009E1CD2" w:rsidRPr="00B90C56" w:rsidRDefault="009E1CD2" w:rsidP="00C24D68">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وقال الحطيئة (نحو 45هـ = 665م)</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951EA6">
            <w:pPr>
              <w:widowControl w:val="0"/>
              <w:bidi/>
              <w:spacing w:line="256" w:lineRule="auto"/>
              <w:jc w:val="center"/>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ك</w:t>
            </w:r>
            <w:r w:rsidR="001E3C31">
              <w:rPr>
                <w:rFonts w:ascii="Traditional Arabic" w:eastAsia="Times New Roman" w:hAnsi="Traditional Arabic" w:cs="Traditional Arabic" w:hint="cs"/>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أ</w:t>
            </w:r>
            <w:r w:rsidR="001E3C31">
              <w:rPr>
                <w:rFonts w:ascii="Traditional Arabic" w:eastAsia="Times New Roman" w:hAnsi="Traditional Arabic" w:cs="Traditional Arabic" w:hint="cs"/>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ن</w:t>
            </w:r>
            <w:r w:rsidR="001E3C31">
              <w:rPr>
                <w:rFonts w:ascii="Traditional Arabic" w:eastAsia="Times New Roman" w:hAnsi="Traditional Arabic" w:cs="Traditional Arabic" w:hint="cs"/>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 لم تقُمْ أظعان ليلى بمُلْتوًى  </w:t>
            </w:r>
            <w:r w:rsidRPr="00B90C56">
              <w:rPr>
                <w:rFonts w:ascii="Traditional Arabic" w:eastAsia="Times New Roman" w:hAnsi="Traditional Arabic" w:cs="Traditional Arabic"/>
                <w:color w:val="000000"/>
                <w:sz w:val="28"/>
                <w:szCs w:val="28"/>
                <w:lang w:val="en-US" w:eastAsia="en-US"/>
              </w:rPr>
              <w:t>      </w:t>
            </w:r>
            <w:r w:rsidRPr="00B90C56">
              <w:rPr>
                <w:rFonts w:ascii="Traditional Arabic" w:eastAsia="Times New Roman" w:hAnsi="Traditional Arabic" w:cs="Traditional Arabic"/>
                <w:color w:val="000000"/>
                <w:sz w:val="28"/>
                <w:szCs w:val="28"/>
                <w:rtl/>
                <w:lang w:val="en-US" w:eastAsia="en-US"/>
              </w:rPr>
              <w:t>ولم ترْعَ في الحيِّ الحِلالِ ترودُ</w:t>
            </w:r>
          </w:p>
          <w:p w:rsidR="009E1CD2" w:rsidRPr="00B90C56" w:rsidRDefault="009E1CD2" w:rsidP="00D06C6C">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"الحِلالُ: جماعةُ بيوت النَّاس، أو الحالّون في مكانٍ وهم كثير"</w:t>
            </w:r>
            <w:r w:rsidR="00D06C6C">
              <w:rPr>
                <w:rFonts w:ascii="Traditional Arabic" w:eastAsia="Times New Roman" w:hAnsi="Traditional Arabic" w:cs="Traditional Arabic" w:hint="cs"/>
                <w:color w:val="000000"/>
                <w:sz w:val="28"/>
                <w:szCs w:val="28"/>
                <w:rtl/>
                <w:lang w:val="en-US" w:eastAsia="en-US"/>
              </w:rPr>
              <w:t>.</w:t>
            </w:r>
          </w:p>
          <w:p w:rsidR="009E1CD2" w:rsidRPr="00B90C56" w:rsidRDefault="009E1CD2" w:rsidP="0075589F">
            <w:pPr>
              <w:widowControl w:val="0"/>
              <w:bidi/>
              <w:spacing w:line="256" w:lineRule="auto"/>
              <w:jc w:val="both"/>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lang w:val="en-US" w:eastAsia="en-US"/>
              </w:rPr>
              <w:t xml:space="preserve">  </w:t>
            </w:r>
            <w:r w:rsidRPr="00B90C56">
              <w:rPr>
                <w:rFonts w:ascii="Traditional Arabic" w:eastAsia="Times New Roman" w:hAnsi="Traditional Arabic" w:cs="Traditional Arabic"/>
                <w:color w:val="000000"/>
                <w:sz w:val="28"/>
                <w:szCs w:val="28"/>
                <w:rtl/>
                <w:lang w:val="en-US" w:eastAsia="en-US"/>
              </w:rPr>
              <w:t>والرّيح روْدًا، ورُءُودًا، ورَوَدَانًا: تحركت وجالت وقيل: تحرّكت تحرُّكا خفيفًا فهي رادةٌ، وروْدٌ، ورُوَاد، ورائدة</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4417E6">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ويقال: راد الزَّمانُ: جال، قال أحمد شوقي</w:t>
            </w:r>
            <w:r w:rsidR="007934D3" w:rsidRPr="00B90C56">
              <w:rPr>
                <w:rFonts w:ascii="Traditional Arabic" w:hAnsi="Traditional Arabic" w:cs="Traditional Arabic"/>
                <w:sz w:val="28"/>
                <w:szCs w:val="28"/>
                <w:shd w:val="clear" w:color="auto" w:fill="FFFFFF"/>
                <w:vertAlign w:val="superscript"/>
                <w:rtl/>
              </w:rPr>
              <w:footnoteReference w:id="19"/>
            </w:r>
            <w:r w:rsidRPr="00B90C56">
              <w:rPr>
                <w:rFonts w:ascii="Traditional Arabic" w:eastAsia="Times New Roman" w:hAnsi="Traditional Arabic" w:cs="Traditional Arabic"/>
                <w:color w:val="000000"/>
                <w:sz w:val="28"/>
                <w:szCs w:val="28"/>
                <w:lang w:val="en-US" w:eastAsia="en-US"/>
              </w:rPr>
              <w:t>:</w:t>
            </w:r>
          </w:p>
          <w:p w:rsidR="009E1CD2" w:rsidRPr="00B90C56" w:rsidRDefault="00A84BD0" w:rsidP="00AA39CC">
            <w:pPr>
              <w:widowControl w:val="0"/>
              <w:bidi/>
              <w:spacing w:line="256" w:lineRule="auto"/>
              <w:jc w:val="center"/>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lastRenderedPageBreak/>
              <w:t>ونحن بنو زمانٍ حوالي</w:t>
            </w:r>
            <w:r w:rsidR="009E1CD2" w:rsidRPr="00B90C56">
              <w:rPr>
                <w:rFonts w:ascii="Traditional Arabic" w:eastAsia="Times New Roman" w:hAnsi="Traditional Arabic" w:cs="Traditional Arabic"/>
                <w:color w:val="000000"/>
                <w:sz w:val="28"/>
                <w:szCs w:val="28"/>
                <w:rtl/>
                <w:lang w:val="en-US" w:eastAsia="en-US"/>
              </w:rPr>
              <w:t xml:space="preserve">    </w:t>
            </w:r>
            <w:r w:rsidR="009E1CD2" w:rsidRPr="00B90C56">
              <w:rPr>
                <w:rFonts w:ascii="Traditional Arabic" w:eastAsia="Times New Roman" w:hAnsi="Traditional Arabic" w:cs="Traditional Arabic"/>
                <w:color w:val="000000"/>
                <w:sz w:val="28"/>
                <w:szCs w:val="28"/>
                <w:lang w:val="en-US" w:eastAsia="en-US"/>
              </w:rPr>
              <w:t>         </w:t>
            </w:r>
            <w:r w:rsidR="009E1CD2" w:rsidRPr="00B90C56">
              <w:rPr>
                <w:rFonts w:ascii="Traditional Arabic" w:eastAsia="Times New Roman" w:hAnsi="Traditional Arabic" w:cs="Traditional Arabic"/>
                <w:color w:val="000000"/>
                <w:sz w:val="28"/>
                <w:szCs w:val="28"/>
                <w:rtl/>
                <w:lang w:val="en-US" w:eastAsia="en-US"/>
              </w:rPr>
              <w:t>تنقّل تاجرًا ومشى ورادا</w:t>
            </w:r>
          </w:p>
          <w:p w:rsidR="009E1CD2" w:rsidRPr="00B90C56" w:rsidRDefault="009E1CD2" w:rsidP="003B374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"حُوّليٌّ: كثيرُ التَّقَلُّب"</w:t>
            </w:r>
          </w:p>
          <w:p w:rsidR="009E1CD2" w:rsidRPr="00B90C56" w:rsidRDefault="009E1CD2" w:rsidP="00DC79C0">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والمرأةُ إلى بيوت جاراتها: أكثرت الاختلافَ إليها فهي رادٌ، ورَوادٌ، ورُوّادة، ورائدة، وَرؤود</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DC79C0">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وفلانٌ الش</w:t>
            </w:r>
            <w:r w:rsidR="00951EA6">
              <w:rPr>
                <w:rFonts w:ascii="Traditional Arabic" w:eastAsia="Times New Roman" w:hAnsi="Traditional Arabic" w:cs="Traditional Arabic" w:hint="cs"/>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يءَ روْدًا، وريادا، وريادة: طلبه. وقيل: طلبه واختار أفضله، فهو رائدٌ (ج) روّادٌ، ورادةٌ، وهي رائدة. يقال راد الكلأَ. ويقال: بعثنا رائدًا يرود لنا الكلأ والمنزل، ويقال: راد أهلَهُ منزلاً وكلأً</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3B374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قال حُميْد بن ثوْر - يصف حُوارَ ناقته</w:t>
            </w:r>
            <w:r w:rsidR="007934D3" w:rsidRPr="00B90C56">
              <w:rPr>
                <w:rFonts w:ascii="Traditional Arabic" w:hAnsi="Traditional Arabic" w:cs="Traditional Arabic"/>
                <w:sz w:val="28"/>
                <w:szCs w:val="28"/>
                <w:shd w:val="clear" w:color="auto" w:fill="FFFFFF"/>
                <w:vertAlign w:val="superscript"/>
                <w:rtl/>
              </w:rPr>
              <w:footnoteReference w:id="20"/>
            </w:r>
            <w:r w:rsidRPr="00B90C56">
              <w:rPr>
                <w:rFonts w:ascii="Traditional Arabic" w:eastAsia="Times New Roman" w:hAnsi="Traditional Arabic" w:cs="Traditional Arabic"/>
                <w:color w:val="000000"/>
                <w:sz w:val="28"/>
                <w:szCs w:val="28"/>
                <w:lang w:val="en-US" w:eastAsia="en-US"/>
              </w:rPr>
              <w:t>:</w:t>
            </w:r>
          </w:p>
          <w:p w:rsidR="009E1CD2" w:rsidRPr="00B90C56" w:rsidRDefault="00793768" w:rsidP="00DC79C0">
            <w:pPr>
              <w:widowControl w:val="0"/>
              <w:bidi/>
              <w:spacing w:line="256" w:lineRule="auto"/>
              <w:jc w:val="center"/>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فَلَمَّا أَتى عَامَانِ بَعْدَ انْفِصالهِ      عَنِ الضَّرْعِ واحْلَوْلى دِمَاثاً يَرُودُها</w:t>
            </w:r>
            <w:r w:rsidR="009E1CD2" w:rsidRPr="00B90C56">
              <w:rPr>
                <w:rFonts w:ascii="Traditional Arabic" w:eastAsia="Times New Roman" w:hAnsi="Traditional Arabic" w:cs="Traditional Arabic"/>
                <w:color w:val="000000"/>
                <w:sz w:val="28"/>
                <w:szCs w:val="28"/>
                <w:lang w:val="en-US" w:eastAsia="en-US"/>
              </w:rPr>
              <w:br/>
            </w:r>
            <w:r w:rsidR="009E1CD2" w:rsidRPr="00B90C56">
              <w:rPr>
                <w:rFonts w:ascii="Traditional Arabic" w:eastAsia="Times New Roman" w:hAnsi="Traditional Arabic" w:cs="Traditional Arabic"/>
                <w:color w:val="000000"/>
                <w:sz w:val="28"/>
                <w:szCs w:val="28"/>
                <w:rtl/>
                <w:lang w:val="en-US" w:eastAsia="en-US"/>
              </w:rPr>
              <w:t xml:space="preserve">رماهُ الممُارِي بالذي فوق سِنِّه </w:t>
            </w:r>
            <w:r w:rsidR="009E1CD2" w:rsidRPr="00B90C56">
              <w:rPr>
                <w:rFonts w:ascii="Traditional Arabic" w:eastAsia="Times New Roman" w:hAnsi="Traditional Arabic" w:cs="Traditional Arabic"/>
                <w:color w:val="000000"/>
                <w:sz w:val="28"/>
                <w:szCs w:val="28"/>
                <w:lang w:val="en-US" w:eastAsia="en-US"/>
              </w:rPr>
              <w:t>     </w:t>
            </w:r>
            <w:r w:rsidR="009E1CD2" w:rsidRPr="00B90C56">
              <w:rPr>
                <w:rFonts w:ascii="Traditional Arabic" w:eastAsia="Times New Roman" w:hAnsi="Traditional Arabic" w:cs="Traditional Arabic"/>
                <w:color w:val="000000"/>
                <w:sz w:val="28"/>
                <w:szCs w:val="28"/>
                <w:rtl/>
                <w:lang w:val="en-US" w:eastAsia="en-US"/>
              </w:rPr>
              <w:t>بسنٍّ إلى عُليا ثلاثٍ يزيدُه</w:t>
            </w:r>
            <w:r w:rsidR="00401093" w:rsidRPr="00B90C56">
              <w:rPr>
                <w:rFonts w:ascii="Traditional Arabic" w:eastAsia="Times New Roman" w:hAnsi="Traditional Arabic" w:cs="Traditional Arabic"/>
                <w:color w:val="000000"/>
                <w:sz w:val="28"/>
                <w:szCs w:val="28"/>
                <w:rtl/>
                <w:lang w:val="en-US" w:eastAsia="en-US"/>
              </w:rPr>
              <w:t>ــــــ</w:t>
            </w:r>
            <w:r w:rsidR="00AA39CC">
              <w:rPr>
                <w:rFonts w:ascii="Traditional Arabic" w:eastAsia="Times New Roman" w:hAnsi="Traditional Arabic" w:cs="Traditional Arabic" w:hint="cs"/>
                <w:color w:val="000000"/>
                <w:sz w:val="28"/>
                <w:szCs w:val="28"/>
                <w:rtl/>
                <w:lang w:val="en-US" w:eastAsia="en-US"/>
              </w:rPr>
              <w:t>ـــــ</w:t>
            </w:r>
            <w:r w:rsidR="00401093" w:rsidRPr="00B90C56">
              <w:rPr>
                <w:rFonts w:ascii="Traditional Arabic" w:eastAsia="Times New Roman" w:hAnsi="Traditional Arabic" w:cs="Traditional Arabic"/>
                <w:color w:val="000000"/>
                <w:sz w:val="28"/>
                <w:szCs w:val="28"/>
                <w:rtl/>
                <w:lang w:val="en-US" w:eastAsia="en-US"/>
              </w:rPr>
              <w:t>ـــــــــــ</w:t>
            </w:r>
            <w:r w:rsidR="009E1CD2" w:rsidRPr="00B90C56">
              <w:rPr>
                <w:rFonts w:ascii="Traditional Arabic" w:eastAsia="Times New Roman" w:hAnsi="Traditional Arabic" w:cs="Traditional Arabic"/>
                <w:color w:val="000000"/>
                <w:sz w:val="28"/>
                <w:szCs w:val="28"/>
                <w:rtl/>
                <w:lang w:val="en-US" w:eastAsia="en-US"/>
              </w:rPr>
              <w:t>ا</w:t>
            </w:r>
          </w:p>
          <w:p w:rsidR="009E1CD2" w:rsidRPr="00B90C56" w:rsidRDefault="009E1CD2" w:rsidP="00DC79C0">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احلوْلى هنا: استمرأ، الدِّماث: الأرض السَّهلةُ الكثيرةُ النَّبات، المُماري: الذي يشكّ في سنِّ الحيوان لضخامته فيزيده على حقيقته.</w:t>
            </w:r>
          </w:p>
          <w:p w:rsidR="009E1CD2" w:rsidRPr="00B90C56" w:rsidRDefault="009E1CD2" w:rsidP="003B3741">
            <w:pPr>
              <w:widowControl w:val="0"/>
              <w:bidi/>
              <w:spacing w:line="256" w:lineRule="auto"/>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lang w:val="en-US" w:eastAsia="en-US"/>
              </w:rPr>
              <w:t xml:space="preserve"> </w:t>
            </w:r>
            <w:r w:rsidRPr="00B90C56">
              <w:rPr>
                <w:rFonts w:ascii="Traditional Arabic" w:eastAsia="Times New Roman" w:hAnsi="Traditional Arabic" w:cs="Traditional Arabic"/>
                <w:color w:val="000000"/>
                <w:sz w:val="28"/>
                <w:szCs w:val="28"/>
                <w:rtl/>
                <w:lang w:val="en-US" w:eastAsia="en-US"/>
              </w:rPr>
              <w:t>وقال أبو النَّجم العِجْليّ (130هـ= 748م)</w:t>
            </w:r>
            <w:r w:rsidR="007934D3" w:rsidRPr="00B90C56">
              <w:rPr>
                <w:rFonts w:ascii="Traditional Arabic" w:hAnsi="Traditional Arabic" w:cs="Traditional Arabic"/>
                <w:sz w:val="28"/>
                <w:szCs w:val="28"/>
                <w:shd w:val="clear" w:color="auto" w:fill="FFFFFF"/>
                <w:vertAlign w:val="superscript"/>
                <w:rtl/>
              </w:rPr>
              <w:t xml:space="preserve"> </w:t>
            </w:r>
            <w:r w:rsidR="007934D3" w:rsidRPr="00B90C56">
              <w:rPr>
                <w:rFonts w:ascii="Traditional Arabic" w:hAnsi="Traditional Arabic" w:cs="Traditional Arabic"/>
                <w:sz w:val="28"/>
                <w:szCs w:val="28"/>
                <w:shd w:val="clear" w:color="auto" w:fill="FFFFFF"/>
                <w:vertAlign w:val="superscript"/>
                <w:rtl/>
              </w:rPr>
              <w:footnoteReference w:id="21"/>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AA39CC">
            <w:pPr>
              <w:widowControl w:val="0"/>
              <w:bidi/>
              <w:spacing w:line="256" w:lineRule="auto"/>
              <w:jc w:val="center"/>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 xml:space="preserve">حدائقُ الأرض التي لم تُحْللِ   </w:t>
            </w:r>
            <w:r w:rsidRPr="00B90C56">
              <w:rPr>
                <w:rFonts w:ascii="Traditional Arabic" w:eastAsia="Times New Roman" w:hAnsi="Traditional Arabic" w:cs="Traditional Arabic"/>
                <w:color w:val="000000"/>
                <w:sz w:val="28"/>
                <w:szCs w:val="28"/>
                <w:lang w:val="en-US" w:eastAsia="en-US"/>
              </w:rPr>
              <w:t>         </w:t>
            </w:r>
            <w:r w:rsidRPr="00B90C56">
              <w:rPr>
                <w:rFonts w:ascii="Traditional Arabic" w:eastAsia="Times New Roman" w:hAnsi="Traditional Arabic" w:cs="Traditional Arabic"/>
                <w:color w:val="000000"/>
                <w:sz w:val="28"/>
                <w:szCs w:val="28"/>
                <w:rtl/>
                <w:lang w:val="en-US" w:eastAsia="en-US"/>
              </w:rPr>
              <w:t>يقلن للرائد أعشبْتَ انْزلِ</w:t>
            </w:r>
          </w:p>
          <w:p w:rsidR="009E1CD2" w:rsidRPr="00B90C56" w:rsidRDefault="009E1CD2" w:rsidP="00DB117E">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lang w:val="en-US" w:eastAsia="en-US"/>
              </w:rPr>
              <w:t> </w:t>
            </w:r>
            <w:r w:rsidRPr="00B90C56">
              <w:rPr>
                <w:rFonts w:ascii="Traditional Arabic" w:eastAsia="Times New Roman" w:hAnsi="Traditional Arabic" w:cs="Traditional Arabic"/>
                <w:color w:val="000000"/>
                <w:sz w:val="28"/>
                <w:szCs w:val="28"/>
                <w:rtl/>
                <w:lang w:val="en-US" w:eastAsia="en-US"/>
              </w:rPr>
              <w:t xml:space="preserve">وفي كتاب </w:t>
            </w:r>
            <w:r w:rsidR="00EC7E88"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الحيوان</w:t>
            </w:r>
            <w:r w:rsidR="00EC7E88" w:rsidRPr="00B90C56">
              <w:rPr>
                <w:rFonts w:ascii="Traditional Arabic" w:eastAsia="Times New Roman" w:hAnsi="Traditional Arabic" w:cs="Traditional Arabic"/>
                <w:color w:val="000000"/>
                <w:sz w:val="28"/>
                <w:szCs w:val="28"/>
                <w:rtl/>
                <w:lang w:val="en-US" w:eastAsia="en-US"/>
              </w:rPr>
              <w:t>"</w:t>
            </w:r>
            <w:r w:rsidR="00DB117E" w:rsidRPr="00B90C56">
              <w:rPr>
                <w:rFonts w:ascii="Traditional Arabic" w:hAnsi="Traditional Arabic" w:cs="Traditional Arabic"/>
                <w:sz w:val="28"/>
                <w:szCs w:val="28"/>
                <w:shd w:val="clear" w:color="auto" w:fill="FFFFFF"/>
                <w:vertAlign w:val="superscript"/>
                <w:rtl/>
              </w:rPr>
              <w:footnoteReference w:id="22"/>
            </w:r>
            <w:r w:rsidRPr="00B90C56">
              <w:rPr>
                <w:rFonts w:ascii="Traditional Arabic" w:eastAsia="Times New Roman" w:hAnsi="Traditional Arabic" w:cs="Traditional Arabic"/>
                <w:color w:val="000000"/>
                <w:sz w:val="28"/>
                <w:szCs w:val="28"/>
                <w:rtl/>
                <w:lang w:val="en-US" w:eastAsia="en-US"/>
              </w:rPr>
              <w:t xml:space="preserve"> أنشد الجاحظ قول الشَّاعر</w:t>
            </w:r>
            <w:r w:rsidR="005D70D2" w:rsidRPr="00B90C56">
              <w:rPr>
                <w:rFonts w:ascii="Traditional Arabic" w:hAnsi="Traditional Arabic" w:cs="Traditional Arabic"/>
                <w:sz w:val="28"/>
                <w:szCs w:val="28"/>
                <w:shd w:val="clear" w:color="auto" w:fill="FFFFFF"/>
                <w:vertAlign w:val="superscript"/>
                <w:rtl/>
              </w:rPr>
              <w:footnoteReference w:id="23"/>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1E3C3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سقى الله أرضًا يعلم الضَّبُّ أنَّها</w:t>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r>
            <w:r w:rsidRPr="00B90C56">
              <w:rPr>
                <w:rFonts w:ascii="Traditional Arabic" w:eastAsia="Times New Roman" w:hAnsi="Traditional Arabic" w:cs="Traditional Arabic"/>
                <w:color w:val="000000"/>
                <w:sz w:val="28"/>
                <w:szCs w:val="28"/>
                <w:rtl/>
                <w:lang w:val="en-US" w:eastAsia="en-US"/>
              </w:rPr>
              <w:softHyphen/>
              <w:t xml:space="preserve">          عذِيّةُ بطْن القاع طيّبَةُ البقْ</w:t>
            </w:r>
            <w:r w:rsidR="005D2B9F">
              <w:rPr>
                <w:rFonts w:ascii="Traditional Arabic" w:eastAsia="Times New Roman" w:hAnsi="Traditional Arabic" w:cs="Traditional Arabic" w:hint="cs"/>
                <w:color w:val="000000"/>
                <w:sz w:val="28"/>
                <w:szCs w:val="28"/>
                <w:rtl/>
                <w:lang w:val="en-US" w:eastAsia="en-US"/>
              </w:rPr>
              <w:t>ـــــــــــــــــــــــــــــــ</w:t>
            </w:r>
            <w:r w:rsidRPr="00B90C56">
              <w:rPr>
                <w:rFonts w:ascii="Traditional Arabic" w:eastAsia="Times New Roman" w:hAnsi="Traditional Arabic" w:cs="Traditional Arabic"/>
                <w:color w:val="000000"/>
                <w:sz w:val="28"/>
                <w:szCs w:val="28"/>
                <w:rtl/>
                <w:lang w:val="en-US" w:eastAsia="en-US"/>
              </w:rPr>
              <w:t>لِ</w:t>
            </w:r>
            <w:r w:rsidRPr="00B90C56">
              <w:rPr>
                <w:rFonts w:ascii="Traditional Arabic" w:eastAsia="Times New Roman" w:hAnsi="Traditional Arabic" w:cs="Traditional Arabic"/>
                <w:color w:val="000000"/>
                <w:sz w:val="28"/>
                <w:szCs w:val="28"/>
                <w:lang w:val="en-US" w:eastAsia="en-US"/>
              </w:rPr>
              <w:br/>
            </w:r>
            <w:r w:rsidR="005D2B9F">
              <w:rPr>
                <w:rFonts w:ascii="Traditional Arabic" w:eastAsia="Times New Roman" w:hAnsi="Traditional Arabic" w:cs="Traditional Arabic" w:hint="cs"/>
                <w:color w:val="000000"/>
                <w:sz w:val="28"/>
                <w:szCs w:val="28"/>
                <w:rtl/>
                <w:lang w:val="en-US" w:eastAsia="en-US"/>
              </w:rPr>
              <w:t xml:space="preserve"> </w:t>
            </w:r>
            <w:r w:rsidRPr="00B90C56">
              <w:rPr>
                <w:rFonts w:ascii="Traditional Arabic" w:eastAsia="Times New Roman" w:hAnsi="Traditional Arabic" w:cs="Traditional Arabic"/>
                <w:color w:val="000000"/>
                <w:sz w:val="28"/>
                <w:szCs w:val="28"/>
                <w:rtl/>
                <w:lang w:val="en-US" w:eastAsia="en-US"/>
              </w:rPr>
              <w:t>يرود بها بيتا على رأس كُدْي</w:t>
            </w:r>
            <w:r w:rsidR="005D2B9F">
              <w:rPr>
                <w:rFonts w:ascii="Traditional Arabic" w:eastAsia="Times New Roman" w:hAnsi="Traditional Arabic" w:cs="Traditional Arabic" w:hint="cs"/>
                <w:color w:val="000000"/>
                <w:sz w:val="28"/>
                <w:szCs w:val="28"/>
                <w:rtl/>
                <w:lang w:val="en-US" w:eastAsia="en-US"/>
              </w:rPr>
              <w:t>ــــــــ</w:t>
            </w:r>
            <w:r w:rsidRPr="00B90C56">
              <w:rPr>
                <w:rFonts w:ascii="Traditional Arabic" w:eastAsia="Times New Roman" w:hAnsi="Traditional Arabic" w:cs="Traditional Arabic"/>
                <w:color w:val="000000"/>
                <w:sz w:val="28"/>
                <w:szCs w:val="28"/>
                <w:rtl/>
                <w:lang w:val="en-US" w:eastAsia="en-US"/>
              </w:rPr>
              <w:t>ةِ           وكلُّ امرئٍ في حرفة العيش ذو عقْلِ</w:t>
            </w:r>
          </w:p>
          <w:p w:rsidR="009E1CD2" w:rsidRPr="00B90C56" w:rsidRDefault="009E1CD2" w:rsidP="0018662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"العَذِيّة: الطّيبة، الكُدية هنا: الأرض الغليظة المرتفعة، الحِرْفة: الصِّناعة وجهةُ الكسْب"</w:t>
            </w:r>
            <w:r w:rsidR="00186621">
              <w:rPr>
                <w:rFonts w:ascii="Traditional Arabic" w:eastAsia="Times New Roman" w:hAnsi="Traditional Arabic" w:cs="Traditional Arabic" w:hint="cs"/>
                <w:color w:val="000000"/>
                <w:sz w:val="28"/>
                <w:szCs w:val="28"/>
                <w:rtl/>
                <w:lang w:val="en-US" w:eastAsia="en-US"/>
              </w:rPr>
              <w:t>.</w:t>
            </w:r>
          </w:p>
          <w:p w:rsidR="009E1CD2" w:rsidRPr="00B90C56" w:rsidRDefault="009E1CD2" w:rsidP="00A238D7">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والدّابةَ: جعلها ترود</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18662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والدَّار والرَّبْعَ بعد رحيلِ أهله: تردّد فيه مُتحسّرًا يسائله، وفي «مجالس ثعلب» قال الر</w:t>
            </w:r>
            <w:r w:rsidR="00C20A89"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اجزُ</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0769B1">
            <w:pPr>
              <w:widowControl w:val="0"/>
              <w:bidi/>
              <w:spacing w:line="256" w:lineRule="auto"/>
              <w:jc w:val="center"/>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هل تعرفُ الد</w:t>
            </w:r>
            <w:r w:rsidR="00C20A89"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ارَ غدًا صعيدُها  </w:t>
            </w:r>
            <w:r w:rsidRPr="00B90C56">
              <w:rPr>
                <w:rFonts w:ascii="Traditional Arabic" w:eastAsia="Times New Roman" w:hAnsi="Traditional Arabic" w:cs="Traditional Arabic"/>
                <w:color w:val="000000"/>
                <w:sz w:val="28"/>
                <w:szCs w:val="28"/>
                <w:lang w:val="en-US" w:eastAsia="en-US"/>
              </w:rPr>
              <w:t>         </w:t>
            </w:r>
            <w:r w:rsidRPr="00B90C56">
              <w:rPr>
                <w:rFonts w:ascii="Traditional Arabic" w:eastAsia="Times New Roman" w:hAnsi="Traditional Arabic" w:cs="Traditional Arabic"/>
                <w:color w:val="000000"/>
                <w:sz w:val="28"/>
                <w:szCs w:val="28"/>
                <w:rtl/>
                <w:lang w:val="en-US" w:eastAsia="en-US"/>
              </w:rPr>
              <w:t>واشتبهت غيطانُها وبِيدُها</w:t>
            </w:r>
            <w:r w:rsidRPr="00B90C56">
              <w:rPr>
                <w:rFonts w:ascii="Traditional Arabic" w:eastAsia="Times New Roman" w:hAnsi="Traditional Arabic" w:cs="Traditional Arabic"/>
                <w:color w:val="000000"/>
                <w:sz w:val="28"/>
                <w:szCs w:val="28"/>
                <w:lang w:val="en-US" w:eastAsia="en-US"/>
              </w:rPr>
              <w:br/>
            </w:r>
            <w:r w:rsidRPr="00B90C56">
              <w:rPr>
                <w:rFonts w:ascii="Traditional Arabic" w:eastAsia="Times New Roman" w:hAnsi="Traditional Arabic" w:cs="Traditional Arabic"/>
                <w:color w:val="000000"/>
                <w:sz w:val="28"/>
                <w:szCs w:val="28"/>
                <w:rtl/>
                <w:lang w:val="en-US" w:eastAsia="en-US"/>
              </w:rPr>
              <w:t>وعاد بعدي خَلقًا جديدُه</w:t>
            </w:r>
            <w:r w:rsidR="000769B1">
              <w:rPr>
                <w:rFonts w:ascii="Traditional Arabic" w:eastAsia="Times New Roman" w:hAnsi="Traditional Arabic" w:cs="Traditional Arabic" w:hint="cs"/>
                <w:color w:val="000000"/>
                <w:sz w:val="28"/>
                <w:szCs w:val="28"/>
                <w:rtl/>
                <w:lang w:val="en-US" w:eastAsia="en-US"/>
              </w:rPr>
              <w:t>ــــــــــ</w:t>
            </w:r>
            <w:r w:rsidRPr="00B90C56">
              <w:rPr>
                <w:rFonts w:ascii="Traditional Arabic" w:eastAsia="Times New Roman" w:hAnsi="Traditional Arabic" w:cs="Traditional Arabic"/>
                <w:color w:val="000000"/>
                <w:sz w:val="28"/>
                <w:szCs w:val="28"/>
                <w:rtl/>
                <w:lang w:val="en-US" w:eastAsia="en-US"/>
              </w:rPr>
              <w:t xml:space="preserve">ا     </w:t>
            </w:r>
            <w:r w:rsidRPr="00B90C56">
              <w:rPr>
                <w:rFonts w:ascii="Traditional Arabic" w:eastAsia="Times New Roman" w:hAnsi="Traditional Arabic" w:cs="Traditional Arabic"/>
                <w:color w:val="000000"/>
                <w:sz w:val="28"/>
                <w:szCs w:val="28"/>
                <w:lang w:val="en-US" w:eastAsia="en-US"/>
              </w:rPr>
              <w:t>       </w:t>
            </w:r>
            <w:r w:rsidRPr="00B90C56">
              <w:rPr>
                <w:rFonts w:ascii="Traditional Arabic" w:eastAsia="Times New Roman" w:hAnsi="Traditional Arabic" w:cs="Traditional Arabic"/>
                <w:color w:val="000000"/>
                <w:sz w:val="28"/>
                <w:szCs w:val="28"/>
                <w:rtl/>
                <w:lang w:val="en-US" w:eastAsia="en-US"/>
              </w:rPr>
              <w:t>وقفتُ فيها رائدًا أروده</w:t>
            </w:r>
            <w:r w:rsidR="000769B1">
              <w:rPr>
                <w:rFonts w:ascii="Traditional Arabic" w:eastAsia="Times New Roman" w:hAnsi="Traditional Arabic" w:cs="Traditional Arabic" w:hint="cs"/>
                <w:color w:val="000000"/>
                <w:sz w:val="28"/>
                <w:szCs w:val="28"/>
                <w:rtl/>
                <w:lang w:val="en-US" w:eastAsia="en-US"/>
              </w:rPr>
              <w:t>ــ</w:t>
            </w:r>
            <w:r w:rsidRPr="00B90C56">
              <w:rPr>
                <w:rFonts w:ascii="Traditional Arabic" w:eastAsia="Times New Roman" w:hAnsi="Traditional Arabic" w:cs="Traditional Arabic"/>
                <w:color w:val="000000"/>
                <w:sz w:val="28"/>
                <w:szCs w:val="28"/>
                <w:rtl/>
                <w:lang w:val="en-US" w:eastAsia="en-US"/>
              </w:rPr>
              <w:t>ا</w:t>
            </w:r>
          </w:p>
          <w:p w:rsidR="009E1CD2" w:rsidRPr="00B90C56" w:rsidRDefault="009E1CD2" w:rsidP="0018662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lang w:val="en-US" w:eastAsia="en-US"/>
              </w:rPr>
              <w:t xml:space="preserve">          </w:t>
            </w:r>
            <w:r w:rsidRPr="00B90C56">
              <w:rPr>
                <w:rFonts w:ascii="Traditional Arabic" w:eastAsia="Times New Roman" w:hAnsi="Traditional Arabic" w:cs="Traditional Arabic"/>
                <w:color w:val="000000"/>
                <w:sz w:val="28"/>
                <w:szCs w:val="28"/>
                <w:rtl/>
                <w:lang w:val="en-US" w:eastAsia="en-US"/>
              </w:rPr>
              <w:t xml:space="preserve">ويقال: رادَ الشَّيءَ على الشَّيء: عرضه، قال علقمة بن عَبَدة (نحو </w:t>
            </w:r>
            <w:r w:rsidRPr="00B90C56">
              <w:rPr>
                <w:rFonts w:ascii="Traditional Arabic" w:eastAsia="Times New Roman" w:hAnsi="Traditional Arabic" w:cs="Traditional Arabic"/>
                <w:color w:val="000000"/>
                <w:sz w:val="28"/>
                <w:szCs w:val="28"/>
                <w:rtl/>
                <w:lang w:val="en-US" w:eastAsia="en-US"/>
              </w:rPr>
              <w:lastRenderedPageBreak/>
              <w:t>20ق.هـ= 603م) وذكرنا ناقته التي حملته إلى ممدوحه</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9E089B">
            <w:pPr>
              <w:widowControl w:val="0"/>
              <w:bidi/>
              <w:spacing w:line="256" w:lineRule="auto"/>
              <w:jc w:val="center"/>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تُرادُ على دِمْنِ الحياضِ فإن</w:t>
            </w:r>
            <w:r w:rsidR="009D023D">
              <w:rPr>
                <w:rFonts w:ascii="Traditional Arabic" w:eastAsia="Times New Roman" w:hAnsi="Traditional Arabic" w:cs="Traditional Arabic" w:hint="cs"/>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 تَعفْ  </w:t>
            </w:r>
            <w:r w:rsidR="000769B1">
              <w:rPr>
                <w:rFonts w:ascii="Traditional Arabic" w:eastAsia="Times New Roman" w:hAnsi="Traditional Arabic" w:cs="Traditional Arabic"/>
                <w:color w:val="000000"/>
                <w:sz w:val="28"/>
                <w:szCs w:val="28"/>
                <w:lang w:val="en-US" w:eastAsia="en-US"/>
              </w:rPr>
              <w:t>     </w:t>
            </w:r>
            <w:r w:rsidRPr="00B90C56">
              <w:rPr>
                <w:rFonts w:ascii="Traditional Arabic" w:eastAsia="Times New Roman" w:hAnsi="Traditional Arabic" w:cs="Traditional Arabic"/>
                <w:color w:val="000000"/>
                <w:sz w:val="28"/>
                <w:szCs w:val="28"/>
                <w:rtl/>
                <w:lang w:val="en-US" w:eastAsia="en-US"/>
              </w:rPr>
              <w:t>فإنّ المُندّى رحلةٌ فرُكوبُ</w:t>
            </w:r>
          </w:p>
          <w:p w:rsidR="009E1CD2" w:rsidRPr="00B90C56" w:rsidRDefault="009E1CD2" w:rsidP="0018662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"دمن الحياض: ما تدمّن من الماء بسقوط النَّدى فيه، تَعفْ: تأبى، المُندّى: العرض على الماء مرةً أخرى، يقول: يعرض عليها الماء الموجود فإنْ كرهته لم يعرض عليها ثانية، ولكنها تُرْحَلُ وتُرْكَبُ"</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3B3741">
            <w:pPr>
              <w:widowControl w:val="0"/>
              <w:bidi/>
              <w:spacing w:line="256" w:lineRule="auto"/>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rtl/>
                <w:lang w:val="en-US" w:eastAsia="en-US"/>
              </w:rPr>
              <w:t>أرادت الإبلُ: رادتْ</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3B374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وفلانٌ: أحبَّ ورغب</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B07A38">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قال أبو العلاء المعري</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186621">
            <w:pPr>
              <w:widowControl w:val="0"/>
              <w:bidi/>
              <w:spacing w:line="256" w:lineRule="auto"/>
              <w:jc w:val="center"/>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 xml:space="preserve">ولمّا أنْ تجهّمني مُرادي  </w:t>
            </w:r>
            <w:r w:rsidRPr="00B90C56">
              <w:rPr>
                <w:rFonts w:ascii="Traditional Arabic" w:eastAsia="Times New Roman" w:hAnsi="Traditional Arabic" w:cs="Traditional Arabic"/>
                <w:color w:val="000000"/>
                <w:sz w:val="28"/>
                <w:szCs w:val="28"/>
                <w:lang w:val="en-US" w:eastAsia="en-US"/>
              </w:rPr>
              <w:t>     </w:t>
            </w:r>
            <w:r w:rsidRPr="00B90C56">
              <w:rPr>
                <w:rFonts w:ascii="Traditional Arabic" w:eastAsia="Times New Roman" w:hAnsi="Traditional Arabic" w:cs="Traditional Arabic"/>
                <w:color w:val="000000"/>
                <w:sz w:val="28"/>
                <w:szCs w:val="28"/>
                <w:rtl/>
                <w:lang w:val="en-US" w:eastAsia="en-US"/>
              </w:rPr>
              <w:t>جريتُ مع الزَّمان كما أرادا</w:t>
            </w:r>
          </w:p>
          <w:p w:rsidR="009E1CD2" w:rsidRPr="00B90C56" w:rsidRDefault="009E1CD2" w:rsidP="0018662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"تجهمني: كرِهني"</w:t>
            </w:r>
          </w:p>
          <w:p w:rsidR="009E1CD2" w:rsidRPr="00B90C56" w:rsidRDefault="009E1CD2" w:rsidP="0018662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وقال أيضًا</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0769B1">
            <w:pPr>
              <w:widowControl w:val="0"/>
              <w:bidi/>
              <w:spacing w:line="256" w:lineRule="auto"/>
              <w:jc w:val="center"/>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rtl/>
                <w:lang w:val="en-US" w:eastAsia="en-US"/>
              </w:rPr>
              <w:t>فإنْ تجدِ الدِّيارَ كما أراد الـ             غريبُ فما الصَّديقُ كما أرادا</w:t>
            </w:r>
          </w:p>
          <w:p w:rsidR="009E1CD2" w:rsidRPr="00B90C56" w:rsidRDefault="009E1CD2" w:rsidP="0018662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lang w:val="en-US" w:eastAsia="en-US"/>
              </w:rPr>
              <w:t xml:space="preserve"> </w:t>
            </w:r>
            <w:r w:rsidRPr="00B90C56">
              <w:rPr>
                <w:rFonts w:ascii="Traditional Arabic" w:eastAsia="Times New Roman" w:hAnsi="Traditional Arabic" w:cs="Traditional Arabic"/>
                <w:color w:val="000000"/>
                <w:sz w:val="28"/>
                <w:szCs w:val="28"/>
                <w:rtl/>
                <w:lang w:val="en-US" w:eastAsia="en-US"/>
              </w:rPr>
              <w:t>ومن المجاز قولهم: أرادت السَّماءُ أن تُمطر: قاربت وتهيأت</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3C38B1">
            <w:pPr>
              <w:widowControl w:val="0"/>
              <w:bidi/>
              <w:spacing w:line="256" w:lineRule="auto"/>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rtl/>
                <w:lang w:val="en-US" w:eastAsia="en-US"/>
              </w:rPr>
              <w:t>ومنه أيضًا: أراد الجدار أن</w:t>
            </w:r>
            <w:r w:rsidR="003C38B1">
              <w:rPr>
                <w:rFonts w:ascii="Traditional Arabic" w:eastAsia="Times New Roman" w:hAnsi="Traditional Arabic" w:cs="Traditional Arabic" w:hint="cs"/>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 ينقضّ: أشرف على السُّقوط</w:t>
            </w:r>
            <w:r w:rsidRPr="00B90C56">
              <w:rPr>
                <w:rFonts w:ascii="Traditional Arabic" w:eastAsia="Times New Roman" w:hAnsi="Traditional Arabic" w:cs="Traditional Arabic"/>
                <w:color w:val="000000"/>
                <w:sz w:val="28"/>
                <w:szCs w:val="28"/>
                <w:lang w:val="en-US" w:eastAsia="en-US"/>
              </w:rPr>
              <w:t>.</w:t>
            </w:r>
          </w:p>
          <w:p w:rsidR="009E1CD2" w:rsidRPr="00B90C56" w:rsidRDefault="009E1CD2" w:rsidP="003B3741">
            <w:pPr>
              <w:widowControl w:val="0"/>
              <w:bidi/>
              <w:spacing w:line="256" w:lineRule="auto"/>
              <w:rPr>
                <w:rFonts w:ascii="Traditional Arabic" w:eastAsia="Times New Roman" w:hAnsi="Traditional Arabic" w:cs="Traditional Arabic"/>
                <w:color w:val="000000"/>
                <w:sz w:val="28"/>
                <w:szCs w:val="28"/>
                <w:lang w:val="en-US" w:eastAsia="en-US"/>
              </w:rPr>
            </w:pPr>
            <w:r w:rsidRPr="00B90C56">
              <w:rPr>
                <w:rFonts w:ascii="Traditional Arabic" w:eastAsia="Times New Roman" w:hAnsi="Traditional Arabic" w:cs="Traditional Arabic"/>
                <w:color w:val="000000"/>
                <w:sz w:val="28"/>
                <w:szCs w:val="28"/>
                <w:rtl/>
                <w:lang w:val="en-US" w:eastAsia="en-US"/>
              </w:rPr>
              <w:t>وفي القرآن الكريم</w:t>
            </w:r>
            <w:r w:rsidRPr="00B90C56">
              <w:rPr>
                <w:rFonts w:ascii="Traditional Arabic" w:eastAsia="Times New Roman" w:hAnsi="Traditional Arabic" w:cs="Traditional Arabic"/>
                <w:color w:val="000000"/>
                <w:sz w:val="28"/>
                <w:szCs w:val="28"/>
                <w:vertAlign w:val="superscript"/>
                <w:rtl/>
                <w:lang w:val="en-US" w:eastAsia="en-US"/>
              </w:rPr>
              <w:footnoteReference w:id="24"/>
            </w:r>
            <w:r w:rsidRPr="00B90C56">
              <w:rPr>
                <w:rFonts w:ascii="Traditional Arabic" w:eastAsia="Times New Roman" w:hAnsi="Traditional Arabic" w:cs="Traditional Arabic"/>
                <w:color w:val="000000"/>
                <w:sz w:val="28"/>
                <w:szCs w:val="28"/>
                <w:rtl/>
                <w:lang w:val="en-US" w:eastAsia="en-US"/>
              </w:rPr>
              <w:t>: (فَوَجَدَا فِيهَا جِدَارًا يُرِيدُ أَنْ يَنقَضَّ فَأَقَامَهُ)</w:t>
            </w:r>
          </w:p>
        </w:tc>
        <w:tc>
          <w:tcPr>
            <w:tcW w:w="2093" w:type="dxa"/>
            <w:tcBorders>
              <w:top w:val="single" w:sz="4" w:space="0" w:color="auto"/>
              <w:left w:val="single" w:sz="4" w:space="0" w:color="auto"/>
              <w:bottom w:val="single" w:sz="4" w:space="0" w:color="auto"/>
              <w:right w:val="single" w:sz="4" w:space="0" w:color="auto"/>
            </w:tcBorders>
            <w:hideMark/>
          </w:tcPr>
          <w:p w:rsidR="009E1CD2" w:rsidRPr="00B90C56" w:rsidRDefault="009E1CD2" w:rsidP="00A91BEA">
            <w:pPr>
              <w:pStyle w:val="NormalWeb"/>
              <w:widowControl w:val="0"/>
              <w:bidi/>
              <w:spacing w:before="0" w:beforeAutospacing="0" w:after="0" w:afterAutospacing="0" w:line="256" w:lineRule="auto"/>
              <w:jc w:val="both"/>
              <w:textAlignment w:val="baseline"/>
              <w:rPr>
                <w:rFonts w:ascii="Traditional Arabic" w:hAnsi="Traditional Arabic" w:cs="Traditional Arabic"/>
                <w:color w:val="000000"/>
                <w:sz w:val="28"/>
                <w:szCs w:val="28"/>
                <w:lang w:bidi="ar-EG"/>
              </w:rPr>
            </w:pPr>
            <w:r w:rsidRPr="00B90C56">
              <w:rPr>
                <w:rFonts w:ascii="Traditional Arabic" w:hAnsi="Traditional Arabic" w:cs="Traditional Arabic"/>
                <w:color w:val="000000"/>
                <w:sz w:val="28"/>
                <w:szCs w:val="28"/>
                <w:rtl/>
                <w:lang w:bidi="ar-EG"/>
              </w:rPr>
              <w:lastRenderedPageBreak/>
              <w:t>يستشهد بالمعري رغم</w:t>
            </w:r>
            <w:r w:rsidR="00AA39CC">
              <w:rPr>
                <w:rFonts w:ascii="Traditional Arabic" w:hAnsi="Traditional Arabic" w:cs="Traditional Arabic" w:hint="cs"/>
                <w:color w:val="000000"/>
                <w:sz w:val="28"/>
                <w:szCs w:val="28"/>
                <w:rtl/>
                <w:lang w:bidi="ar-EG"/>
              </w:rPr>
              <w:t xml:space="preserve"> </w:t>
            </w:r>
            <w:r w:rsidRPr="00B90C56">
              <w:rPr>
                <w:rFonts w:ascii="Traditional Arabic" w:hAnsi="Traditional Arabic" w:cs="Traditional Arabic"/>
                <w:color w:val="000000"/>
                <w:sz w:val="28"/>
                <w:szCs w:val="28"/>
                <w:rtl/>
                <w:lang w:bidi="ar-EG"/>
              </w:rPr>
              <w:t>تأخره عن عصور الاحتجاج، كما يستشهد بأحمد شو</w:t>
            </w:r>
            <w:r w:rsidR="003510DA" w:rsidRPr="00B90C56">
              <w:rPr>
                <w:rFonts w:ascii="Traditional Arabic" w:hAnsi="Traditional Arabic" w:cs="Traditional Arabic"/>
                <w:color w:val="000000"/>
                <w:sz w:val="28"/>
                <w:szCs w:val="28"/>
                <w:rtl/>
                <w:lang w:bidi="ar-EG"/>
              </w:rPr>
              <w:t>ق</w:t>
            </w:r>
            <w:r w:rsidRPr="00B90C56">
              <w:rPr>
                <w:rFonts w:ascii="Traditional Arabic" w:hAnsi="Traditional Arabic" w:cs="Traditional Arabic"/>
                <w:color w:val="000000"/>
                <w:sz w:val="28"/>
                <w:szCs w:val="28"/>
                <w:rtl/>
                <w:lang w:bidi="ar-EG"/>
              </w:rPr>
              <w:t>ي</w:t>
            </w:r>
            <w:r w:rsidR="003510DA" w:rsidRPr="00B90C56">
              <w:rPr>
                <w:rFonts w:ascii="Traditional Arabic" w:hAnsi="Traditional Arabic" w:cs="Traditional Arabic"/>
                <w:color w:val="000000"/>
                <w:sz w:val="28"/>
                <w:szCs w:val="28"/>
                <w:rtl/>
                <w:lang w:bidi="ar-EG"/>
              </w:rPr>
              <w:t xml:space="preserve">، </w:t>
            </w:r>
            <w:r w:rsidRPr="00B90C56">
              <w:rPr>
                <w:rFonts w:ascii="Traditional Arabic" w:hAnsi="Traditional Arabic" w:cs="Traditional Arabic"/>
                <w:color w:val="000000"/>
                <w:sz w:val="28"/>
                <w:szCs w:val="28"/>
                <w:rtl/>
                <w:lang w:bidi="ar-EG"/>
              </w:rPr>
              <w:t>وهو شاعر حديث.</w:t>
            </w:r>
          </w:p>
        </w:tc>
      </w:tr>
    </w:tbl>
    <w:p w:rsidR="00C80CA9" w:rsidRPr="00B90C56" w:rsidRDefault="00283308" w:rsidP="003C38B1">
      <w:pPr>
        <w:pStyle w:val="ListeParagraf"/>
        <w:widowControl w:val="0"/>
        <w:numPr>
          <w:ilvl w:val="0"/>
          <w:numId w:val="10"/>
        </w:numPr>
        <w:bidi/>
        <w:rPr>
          <w:rFonts w:ascii="Traditional Arabic" w:hAnsi="Traditional Arabic" w:cs="Traditional Arabic"/>
          <w:b/>
          <w:bCs/>
          <w:color w:val="000000"/>
          <w:sz w:val="28"/>
          <w:szCs w:val="28"/>
          <w:rtl/>
          <w:lang w:bidi="ar-EG"/>
        </w:rPr>
      </w:pPr>
      <w:r w:rsidRPr="00283308">
        <w:rPr>
          <w:rFonts w:ascii="Traditional Arabic" w:hAnsi="Traditional Arabic" w:cs="Traditional Arabic" w:hint="cs"/>
          <w:b/>
          <w:bCs/>
          <w:color w:val="000000"/>
          <w:sz w:val="28"/>
          <w:szCs w:val="28"/>
          <w:rtl/>
          <w:lang w:bidi="ar-EG"/>
        </w:rPr>
        <w:lastRenderedPageBreak/>
        <w:t xml:space="preserve">المبحث الثَّالث: </w:t>
      </w:r>
      <w:r w:rsidR="00C80CA9" w:rsidRPr="00B90C56">
        <w:rPr>
          <w:rFonts w:ascii="Traditional Arabic" w:hAnsi="Traditional Arabic" w:cs="Traditional Arabic"/>
          <w:b/>
          <w:bCs/>
          <w:color w:val="000000"/>
          <w:sz w:val="28"/>
          <w:szCs w:val="28"/>
          <w:rtl/>
          <w:lang w:bidi="ar-EG"/>
        </w:rPr>
        <w:t>من حيث تحليل المادة المعجميّة</w:t>
      </w:r>
      <w:r w:rsidR="00FF7CFD" w:rsidRPr="00B90C56">
        <w:rPr>
          <w:rFonts w:ascii="Traditional Arabic" w:hAnsi="Traditional Arabic" w:cs="Traditional Arabic"/>
          <w:b/>
          <w:bCs/>
          <w:color w:val="000000"/>
          <w:sz w:val="28"/>
          <w:szCs w:val="28"/>
          <w:rtl/>
          <w:lang w:bidi="ar-EG"/>
        </w:rPr>
        <w:t>:</w:t>
      </w:r>
    </w:p>
    <w:p w:rsidR="00C80CA9" w:rsidRPr="00B90C56" w:rsidRDefault="00C80CA9" w:rsidP="003C38B1">
      <w:pPr>
        <w:widowControl w:val="0"/>
        <w:bidi/>
        <w:ind w:left="26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يقصـد به ما يقد</w:t>
      </w:r>
      <w:r w:rsidR="00BF4B98">
        <w:rPr>
          <w:rFonts w:ascii="Traditional Arabic" w:eastAsia="Times New Roman" w:hAnsi="Traditional Arabic" w:cs="Traditional Arabic" w:hint="cs"/>
          <w:color w:val="000000"/>
          <w:sz w:val="28"/>
          <w:szCs w:val="28"/>
          <w:rtl/>
        </w:rPr>
        <w:t>ِّ</w:t>
      </w:r>
      <w:r w:rsidRPr="00B90C56">
        <w:rPr>
          <w:rFonts w:ascii="Traditional Arabic" w:eastAsia="Times New Roman" w:hAnsi="Traditional Arabic" w:cs="Traditional Arabic"/>
          <w:color w:val="000000"/>
          <w:sz w:val="28"/>
          <w:szCs w:val="28"/>
          <w:rtl/>
        </w:rPr>
        <w:t>مه المعجم من معلـومات حول المادة المعجمي</w:t>
      </w:r>
      <w:r w:rsidR="00FF7CFD"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ة</w:t>
      </w:r>
      <w:r w:rsidR="00FF7CFD"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وأهم</w:t>
      </w:r>
      <w:r w:rsidR="00FF7CFD"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 xml:space="preserve"> هذه المعلومات كما يرى المحدثون</w:t>
      </w:r>
      <w:r w:rsidRPr="00B90C56">
        <w:rPr>
          <w:rStyle w:val="DipnotBavurusu"/>
          <w:rFonts w:ascii="Traditional Arabic" w:eastAsia="Times New Roman" w:hAnsi="Traditional Arabic" w:cs="Traditional Arabic"/>
          <w:color w:val="000000"/>
          <w:sz w:val="28"/>
          <w:szCs w:val="28"/>
          <w:rtl/>
        </w:rPr>
        <w:footnoteReference w:id="25"/>
      </w:r>
      <w:r w:rsidRPr="00B90C56">
        <w:rPr>
          <w:rFonts w:ascii="Traditional Arabic" w:eastAsia="Times New Roman" w:hAnsi="Traditional Arabic" w:cs="Traditional Arabic"/>
          <w:color w:val="000000"/>
          <w:sz w:val="28"/>
          <w:szCs w:val="28"/>
          <w:rtl/>
        </w:rPr>
        <w:t xml:space="preserve"> :</w:t>
      </w:r>
    </w:p>
    <w:p w:rsidR="00C80CA9" w:rsidRPr="00B90C56" w:rsidRDefault="00E17363" w:rsidP="00E17363">
      <w:pPr>
        <w:widowControl w:val="0"/>
        <w:bidi/>
        <w:ind w:right="90"/>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أ- </w:t>
      </w:r>
      <w:r w:rsidR="00C80CA9" w:rsidRPr="00B90C56">
        <w:rPr>
          <w:rFonts w:ascii="Traditional Arabic" w:eastAsia="Times New Roman" w:hAnsi="Traditional Arabic" w:cs="Traditional Arabic"/>
          <w:color w:val="000000"/>
          <w:sz w:val="28"/>
          <w:szCs w:val="28"/>
          <w:rtl/>
        </w:rPr>
        <w:t>ما يتعل</w:t>
      </w:r>
      <w:r w:rsidR="00F84E2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ق بالل</w:t>
      </w:r>
      <w:r w:rsidR="00F84E2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فظ</w:t>
      </w:r>
      <w:r w:rsidR="00183A10"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كطريقة الن</w:t>
      </w:r>
      <w:r w:rsidR="00FF7CFD"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طق، وتحديد الر</w:t>
      </w:r>
      <w:r w:rsidR="00FF7CFD"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سم الإملائيّ أو الهجائيّ،</w:t>
      </w:r>
      <w:r w:rsidR="009E089B">
        <w:rPr>
          <w:rFonts w:ascii="Traditional Arabic" w:eastAsia="Times New Roman" w:hAnsi="Traditional Arabic" w:cs="Traditional Arabic" w:hint="cs"/>
          <w:color w:val="000000"/>
          <w:sz w:val="28"/>
          <w:szCs w:val="28"/>
          <w:rtl/>
        </w:rPr>
        <w:t xml:space="preserve"> </w:t>
      </w:r>
      <w:r w:rsidR="00C80CA9" w:rsidRPr="00B90C56">
        <w:rPr>
          <w:rFonts w:ascii="Traditional Arabic" w:eastAsia="Times New Roman" w:hAnsi="Traditional Arabic" w:cs="Traditional Arabic"/>
          <w:color w:val="000000"/>
          <w:sz w:val="28"/>
          <w:szCs w:val="28"/>
          <w:rtl/>
        </w:rPr>
        <w:t>وبعض المعلومات الص</w:t>
      </w:r>
      <w:r w:rsidR="00FF7CFD"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رفي</w:t>
      </w:r>
      <w:r w:rsidR="00FF7CFD"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ة أو الن</w:t>
      </w:r>
      <w:r w:rsidR="00FF7CFD"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حوي</w:t>
      </w:r>
      <w:r w:rsidR="00FF7CFD"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ة أو الل</w:t>
      </w:r>
      <w:r w:rsidR="00FF7CFD"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غويّة.</w:t>
      </w:r>
    </w:p>
    <w:p w:rsidR="00C80CA9" w:rsidRPr="00B90C56" w:rsidRDefault="00E17363" w:rsidP="00E17363">
      <w:pPr>
        <w:widowControl w:val="0"/>
        <w:bidi/>
        <w:ind w:right="90"/>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ب- </w:t>
      </w:r>
      <w:r w:rsidR="00C80CA9" w:rsidRPr="00B90C56">
        <w:rPr>
          <w:rFonts w:ascii="Traditional Arabic" w:eastAsia="Times New Roman" w:hAnsi="Traditional Arabic" w:cs="Traditional Arabic"/>
          <w:color w:val="000000"/>
          <w:sz w:val="28"/>
          <w:szCs w:val="28"/>
          <w:rtl/>
        </w:rPr>
        <w:t>ما يتعل</w:t>
      </w:r>
      <w:r w:rsidR="00F84E2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ق بالمعنى</w:t>
      </w:r>
      <w:r w:rsidR="00183A10"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كجلاء الش</w:t>
      </w:r>
      <w:r w:rsidR="00F84E2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رح ووضوحه</w:t>
      </w:r>
      <w:r w:rsidR="00183A10"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وعدم الخلط فيه،</w:t>
      </w:r>
      <w:r>
        <w:rPr>
          <w:rFonts w:ascii="Traditional Arabic" w:eastAsia="Times New Roman" w:hAnsi="Traditional Arabic" w:cs="Traditional Arabic" w:hint="cs"/>
          <w:color w:val="000000"/>
          <w:sz w:val="28"/>
          <w:szCs w:val="28"/>
          <w:rtl/>
        </w:rPr>
        <w:t xml:space="preserve"> </w:t>
      </w:r>
      <w:r w:rsidR="00C80CA9" w:rsidRPr="00B90C56">
        <w:rPr>
          <w:rFonts w:ascii="Traditional Arabic" w:eastAsia="Times New Roman" w:hAnsi="Traditional Arabic" w:cs="Traditional Arabic"/>
          <w:color w:val="000000"/>
          <w:sz w:val="28"/>
          <w:szCs w:val="28"/>
          <w:rtl/>
        </w:rPr>
        <w:t>وهو يمثل أكبر صعوبة يواجهها صانع المعجم لأسباب أهم</w:t>
      </w:r>
      <w:r w:rsidR="009D023D">
        <w:rPr>
          <w:rFonts w:ascii="Traditional Arabic" w:eastAsia="Times New Roman" w:hAnsi="Traditional Arabic" w:cs="Traditional Arabic" w:hint="cs"/>
          <w:color w:val="000000"/>
          <w:sz w:val="28"/>
          <w:szCs w:val="28"/>
          <w:rtl/>
        </w:rPr>
        <w:t>ّ</w:t>
      </w:r>
      <w:r w:rsidR="00C80CA9" w:rsidRPr="00B90C56">
        <w:rPr>
          <w:rFonts w:ascii="Traditional Arabic" w:eastAsia="Times New Roman" w:hAnsi="Traditional Arabic" w:cs="Traditional Arabic"/>
          <w:color w:val="000000"/>
          <w:sz w:val="28"/>
          <w:szCs w:val="28"/>
          <w:rtl/>
        </w:rPr>
        <w:t>ها:</w:t>
      </w:r>
    </w:p>
    <w:p w:rsidR="00C80CA9" w:rsidRPr="00B90C56" w:rsidRDefault="00C80CA9" w:rsidP="004920BF">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1- صعوبة تحديد المعنى.</w:t>
      </w:r>
    </w:p>
    <w:p w:rsidR="00C80CA9" w:rsidRPr="00B90C56" w:rsidRDefault="00C80CA9" w:rsidP="004920BF">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2- سرعة الت</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طور والت</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غير في جانب المعنى.</w:t>
      </w:r>
    </w:p>
    <w:p w:rsidR="00C80CA9" w:rsidRPr="00B90C56" w:rsidRDefault="00C80CA9" w:rsidP="004920BF">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3- اعتماد تفسير المعنى على جملة من القضايا الد</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لالي</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ة التي تتعل</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ق بمناهج دراسة المعنى وشروط الت</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عريف وعوامل الت</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طور الد</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لالي والت</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مييز بين المعاني المركزي</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ة وسائر المعاني الأخرى.</w:t>
      </w:r>
    </w:p>
    <w:p w:rsidR="00C80CA9" w:rsidRPr="00B90C56" w:rsidRDefault="00C80CA9" w:rsidP="004920BF">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4- توقف فهم المعنى في بعض أجزائه على درجة الل</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فظ في الاستعمال وعلى مصاحبته لكلمات أخرى</w:t>
      </w:r>
      <w:r w:rsidRPr="00B90C56">
        <w:rPr>
          <w:rStyle w:val="DipnotBavurusu"/>
          <w:rFonts w:ascii="Traditional Arabic" w:eastAsia="Times New Roman" w:hAnsi="Traditional Arabic" w:cs="Traditional Arabic"/>
          <w:color w:val="000000"/>
          <w:sz w:val="28"/>
          <w:szCs w:val="28"/>
          <w:rtl/>
        </w:rPr>
        <w:footnoteReference w:id="26"/>
      </w:r>
      <w:r w:rsidRPr="00B90C56">
        <w:rPr>
          <w:rFonts w:ascii="Traditional Arabic" w:eastAsia="Times New Roman" w:hAnsi="Traditional Arabic" w:cs="Traditional Arabic"/>
          <w:color w:val="000000"/>
          <w:sz w:val="28"/>
          <w:szCs w:val="28"/>
          <w:rtl/>
        </w:rPr>
        <w:t>.</w:t>
      </w:r>
    </w:p>
    <w:p w:rsidR="00C80CA9" w:rsidRPr="00B90C56" w:rsidRDefault="00C80CA9" w:rsidP="004920BF">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وعلى ضوء ذلك تعددت وسائل تحديد المعنى في المعاجم عامّة وفي معاجمنا العربي</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ة خاصّة</w:t>
      </w:r>
      <w:r w:rsidR="00183A10"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وكان من أهم</w:t>
      </w:r>
      <w:r w:rsidR="00183A10"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ها:</w:t>
      </w:r>
    </w:p>
    <w:p w:rsidR="00C80CA9" w:rsidRPr="00B90C56" w:rsidRDefault="00C80CA9" w:rsidP="00195EEB">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1 -الت</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فسير بالمغايرة</w:t>
      </w:r>
      <w:r w:rsidR="00381C78"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وأكثر ما يكون الت</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عبير عنها بلفظ نقيض أوضدّ أو خلاف.</w:t>
      </w:r>
    </w:p>
    <w:p w:rsidR="00C80CA9" w:rsidRPr="00B90C56" w:rsidRDefault="00C80CA9" w:rsidP="00195EEB">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2- الت</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فسير بالت</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رجمة</w:t>
      </w:r>
      <w:r w:rsidR="00381C78"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ويكون بشرح المعنى بكلمة أو كلمات من الل</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غة نفسها أو من لغة أخر</w:t>
      </w:r>
      <w:r w:rsidR="00195EEB">
        <w:rPr>
          <w:rFonts w:ascii="Traditional Arabic" w:eastAsia="Times New Roman" w:hAnsi="Traditional Arabic" w:cs="Traditional Arabic" w:hint="cs"/>
          <w:color w:val="000000"/>
          <w:sz w:val="28"/>
          <w:szCs w:val="28"/>
          <w:rtl/>
        </w:rPr>
        <w:t>ى</w:t>
      </w:r>
      <w:r w:rsidRPr="00B90C56">
        <w:rPr>
          <w:rFonts w:ascii="Traditional Arabic" w:eastAsia="Times New Roman" w:hAnsi="Traditional Arabic" w:cs="Traditional Arabic"/>
          <w:color w:val="000000"/>
          <w:sz w:val="28"/>
          <w:szCs w:val="28"/>
          <w:rtl/>
        </w:rPr>
        <w:t>.</w:t>
      </w:r>
    </w:p>
    <w:p w:rsidR="00C80CA9" w:rsidRPr="00B90C56" w:rsidRDefault="00C80CA9" w:rsidP="00195EEB">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3- الت</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فسير بالمصاحبة</w:t>
      </w:r>
      <w:r w:rsidR="00381C78"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وهو ما يصحب الكلمة من كلمات هي جزء من معناها الأساسي.</w:t>
      </w:r>
    </w:p>
    <w:p w:rsidR="00C80CA9" w:rsidRPr="00B90C56" w:rsidRDefault="00C80CA9" w:rsidP="00195EEB">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lastRenderedPageBreak/>
        <w:t>4 - الت</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فسير بالس</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ياق</w:t>
      </w:r>
      <w:r w:rsidR="0016369E"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سواء كان ذلك الس</w:t>
      </w:r>
      <w:r w:rsidR="0016369E" w:rsidRPr="00B90C56">
        <w:rPr>
          <w:rFonts w:ascii="Traditional Arabic" w:eastAsia="Times New Roman" w:hAnsi="Traditional Arabic" w:cs="Traditional Arabic"/>
          <w:color w:val="000000"/>
          <w:sz w:val="28"/>
          <w:szCs w:val="28"/>
          <w:rtl/>
        </w:rPr>
        <w:t>ِّياق سياقًا لغويًّا</w:t>
      </w:r>
      <w:r w:rsidRPr="00B90C56">
        <w:rPr>
          <w:rFonts w:ascii="Traditional Arabic" w:eastAsia="Times New Roman" w:hAnsi="Traditional Arabic" w:cs="Traditional Arabic"/>
          <w:color w:val="000000"/>
          <w:sz w:val="28"/>
          <w:szCs w:val="28"/>
          <w:rtl/>
        </w:rPr>
        <w:t xml:space="preserve"> أ</w:t>
      </w:r>
      <w:r w:rsidR="0016369E" w:rsidRPr="00B90C56">
        <w:rPr>
          <w:rFonts w:ascii="Traditional Arabic" w:eastAsia="Times New Roman" w:hAnsi="Traditional Arabic" w:cs="Traditional Arabic"/>
          <w:color w:val="000000"/>
          <w:sz w:val="28"/>
          <w:szCs w:val="28"/>
          <w:rtl/>
        </w:rPr>
        <w:t>و مقاميًّا</w:t>
      </w:r>
      <w:r w:rsidRPr="00B90C56">
        <w:rPr>
          <w:rFonts w:ascii="Traditional Arabic" w:eastAsia="Times New Roman" w:hAnsi="Traditional Arabic" w:cs="Traditional Arabic"/>
          <w:color w:val="000000"/>
          <w:sz w:val="28"/>
          <w:szCs w:val="28"/>
          <w:rtl/>
        </w:rPr>
        <w:t>.</w:t>
      </w:r>
    </w:p>
    <w:p w:rsidR="00C80CA9" w:rsidRPr="00B90C56" w:rsidRDefault="00C80CA9" w:rsidP="00195EEB">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5- الت</w:t>
      </w:r>
      <w:r w:rsidR="00381C7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فسير بالص</w:t>
      </w:r>
      <w:r w:rsidR="0016369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ورة</w:t>
      </w:r>
      <w:r w:rsidR="0016369E"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وهي من وسائل الإيضاح الحديثة التي تعين على تحديد المعنى ودقته</w:t>
      </w:r>
      <w:r w:rsidRPr="00B90C56">
        <w:rPr>
          <w:rStyle w:val="DipnotBavurusu"/>
          <w:rFonts w:ascii="Traditional Arabic" w:eastAsia="Times New Roman" w:hAnsi="Traditional Arabic" w:cs="Traditional Arabic"/>
          <w:color w:val="000000"/>
          <w:sz w:val="28"/>
          <w:szCs w:val="28"/>
          <w:rtl/>
        </w:rPr>
        <w:footnoteReference w:id="27"/>
      </w:r>
      <w:r w:rsidR="0016369E" w:rsidRPr="00B90C56">
        <w:rPr>
          <w:rFonts w:ascii="Traditional Arabic" w:eastAsia="Times New Roman" w:hAnsi="Traditional Arabic" w:cs="Traditional Arabic"/>
          <w:color w:val="000000"/>
          <w:sz w:val="28"/>
          <w:szCs w:val="28"/>
          <w:rtl/>
        </w:rPr>
        <w:t>.</w:t>
      </w:r>
    </w:p>
    <w:p w:rsidR="00C80CA9" w:rsidRPr="00B90C56" w:rsidRDefault="00C80CA9" w:rsidP="001A5E1E">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ونستطيع القول بأن</w:t>
      </w:r>
      <w:r w:rsidR="0016369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 xml:space="preserve"> تحليل المادة المعجمي</w:t>
      </w:r>
      <w:r w:rsidR="0016369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ة في معاجم الألفاظ القديمة، شمل جانبي</w:t>
      </w:r>
      <w:r w:rsidR="0016369E"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الكلمة وهما المبنى والمعنى</w:t>
      </w:r>
      <w:r w:rsidR="0016369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 xml:space="preserve"> </w:t>
      </w:r>
      <w:r w:rsidR="001A5E1E">
        <w:rPr>
          <w:rFonts w:ascii="Traditional Arabic" w:eastAsia="Times New Roman" w:hAnsi="Traditional Arabic" w:cs="Traditional Arabic" w:hint="cs"/>
          <w:color w:val="000000"/>
          <w:sz w:val="28"/>
          <w:szCs w:val="28"/>
          <w:rtl/>
        </w:rPr>
        <w:t>ون</w:t>
      </w:r>
      <w:r w:rsidRPr="00B90C56">
        <w:rPr>
          <w:rFonts w:ascii="Traditional Arabic" w:eastAsia="Times New Roman" w:hAnsi="Traditional Arabic" w:cs="Traditional Arabic"/>
          <w:color w:val="000000"/>
          <w:sz w:val="28"/>
          <w:szCs w:val="28"/>
          <w:rtl/>
        </w:rPr>
        <w:t>وض</w:t>
      </w:r>
      <w:r w:rsidR="001A5E1E">
        <w:rPr>
          <w:rFonts w:ascii="Traditional Arabic" w:eastAsia="Times New Roman" w:hAnsi="Traditional Arabic" w:cs="Traditional Arabic" w:hint="cs"/>
          <w:color w:val="000000"/>
          <w:sz w:val="28"/>
          <w:szCs w:val="28"/>
          <w:rtl/>
        </w:rPr>
        <w:t>ِّ</w:t>
      </w:r>
      <w:r w:rsidRPr="00B90C56">
        <w:rPr>
          <w:rFonts w:ascii="Traditional Arabic" w:eastAsia="Times New Roman" w:hAnsi="Traditional Arabic" w:cs="Traditional Arabic"/>
          <w:color w:val="000000"/>
          <w:sz w:val="28"/>
          <w:szCs w:val="28"/>
          <w:rtl/>
        </w:rPr>
        <w:t>ح ذلك:</w:t>
      </w:r>
    </w:p>
    <w:p w:rsidR="00C80CA9" w:rsidRPr="00443F49" w:rsidRDefault="00C80CA9" w:rsidP="00B20472">
      <w:pPr>
        <w:widowControl w:val="0"/>
        <w:bidi/>
        <w:ind w:left="175" w:right="90" w:firstLine="397"/>
        <w:jc w:val="both"/>
        <w:rPr>
          <w:rFonts w:ascii="Traditional Arabic" w:eastAsia="Times New Roman" w:hAnsi="Traditional Arabic" w:cs="Traditional Arabic"/>
          <w:color w:val="000000"/>
          <w:sz w:val="28"/>
          <w:szCs w:val="28"/>
          <w:u w:val="single"/>
          <w:rtl/>
        </w:rPr>
      </w:pPr>
      <w:r w:rsidRPr="00443F49">
        <w:rPr>
          <w:rFonts w:ascii="Traditional Arabic" w:eastAsia="Times New Roman" w:hAnsi="Traditional Arabic" w:cs="Traditional Arabic"/>
          <w:color w:val="000000"/>
          <w:sz w:val="28"/>
          <w:szCs w:val="28"/>
          <w:u w:val="single"/>
          <w:rtl/>
        </w:rPr>
        <w:t>أو</w:t>
      </w:r>
      <w:r w:rsidR="0016369E" w:rsidRPr="00443F49">
        <w:rPr>
          <w:rFonts w:ascii="Traditional Arabic" w:eastAsia="Times New Roman" w:hAnsi="Traditional Arabic" w:cs="Traditional Arabic"/>
          <w:color w:val="000000"/>
          <w:sz w:val="28"/>
          <w:szCs w:val="28"/>
          <w:u w:val="single"/>
          <w:rtl/>
        </w:rPr>
        <w:t>َّ</w:t>
      </w:r>
      <w:r w:rsidR="00195EEB" w:rsidRPr="00443F49">
        <w:rPr>
          <w:rFonts w:ascii="Traditional Arabic" w:eastAsia="Times New Roman" w:hAnsi="Traditional Arabic" w:cs="Traditional Arabic"/>
          <w:color w:val="000000"/>
          <w:sz w:val="28"/>
          <w:szCs w:val="28"/>
          <w:u w:val="single"/>
          <w:rtl/>
        </w:rPr>
        <w:t>لاً</w:t>
      </w:r>
      <w:r w:rsidRPr="00443F49">
        <w:rPr>
          <w:rFonts w:ascii="Traditional Arabic" w:eastAsia="Times New Roman" w:hAnsi="Traditional Arabic" w:cs="Traditional Arabic"/>
          <w:color w:val="000000"/>
          <w:sz w:val="28"/>
          <w:szCs w:val="28"/>
          <w:u w:val="single"/>
          <w:rtl/>
        </w:rPr>
        <w:t>: مايتعل</w:t>
      </w:r>
      <w:r w:rsidR="0016369E" w:rsidRPr="00443F49">
        <w:rPr>
          <w:rFonts w:ascii="Traditional Arabic" w:eastAsia="Times New Roman" w:hAnsi="Traditional Arabic" w:cs="Traditional Arabic"/>
          <w:color w:val="000000"/>
          <w:sz w:val="28"/>
          <w:szCs w:val="28"/>
          <w:u w:val="single"/>
          <w:rtl/>
        </w:rPr>
        <w:t>َّ</w:t>
      </w:r>
      <w:r w:rsidRPr="00443F49">
        <w:rPr>
          <w:rFonts w:ascii="Traditional Arabic" w:eastAsia="Times New Roman" w:hAnsi="Traditional Arabic" w:cs="Traditional Arabic"/>
          <w:color w:val="000000"/>
          <w:sz w:val="28"/>
          <w:szCs w:val="28"/>
          <w:u w:val="single"/>
          <w:rtl/>
        </w:rPr>
        <w:t xml:space="preserve">ق </w:t>
      </w:r>
      <w:r w:rsidR="00B20472">
        <w:rPr>
          <w:rFonts w:ascii="Traditional Arabic" w:eastAsia="Times New Roman" w:hAnsi="Traditional Arabic" w:cs="Traditional Arabic" w:hint="cs"/>
          <w:color w:val="000000"/>
          <w:sz w:val="28"/>
          <w:szCs w:val="28"/>
          <w:u w:val="single"/>
          <w:rtl/>
        </w:rPr>
        <w:t>باللَّفظ (</w:t>
      </w:r>
      <w:r w:rsidRPr="00443F49">
        <w:rPr>
          <w:rFonts w:ascii="Traditional Arabic" w:eastAsia="Times New Roman" w:hAnsi="Traditional Arabic" w:cs="Traditional Arabic"/>
          <w:color w:val="000000"/>
          <w:sz w:val="28"/>
          <w:szCs w:val="28"/>
          <w:u w:val="single"/>
          <w:rtl/>
        </w:rPr>
        <w:t>المبنى</w:t>
      </w:r>
      <w:r w:rsidR="00B20472">
        <w:rPr>
          <w:rFonts w:ascii="Traditional Arabic" w:eastAsia="Times New Roman" w:hAnsi="Traditional Arabic" w:cs="Traditional Arabic" w:hint="cs"/>
          <w:color w:val="000000"/>
          <w:sz w:val="28"/>
          <w:szCs w:val="28"/>
          <w:u w:val="single"/>
          <w:rtl/>
        </w:rPr>
        <w:t>)</w:t>
      </w:r>
      <w:r w:rsidRPr="00443F49">
        <w:rPr>
          <w:rFonts w:ascii="Traditional Arabic" w:eastAsia="Times New Roman" w:hAnsi="Traditional Arabic" w:cs="Traditional Arabic"/>
          <w:color w:val="000000"/>
          <w:sz w:val="28"/>
          <w:szCs w:val="28"/>
          <w:u w:val="single"/>
          <w:rtl/>
        </w:rPr>
        <w:t>:</w:t>
      </w:r>
    </w:p>
    <w:p w:rsidR="00C80CA9" w:rsidRPr="00B90C56" w:rsidRDefault="00DF10B7" w:rsidP="006835BA">
      <w:pPr>
        <w:widowControl w:val="0"/>
        <w:bidi/>
        <w:ind w:left="175" w:right="90"/>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(أ) </w:t>
      </w:r>
      <w:r w:rsidR="00C80CA9" w:rsidRPr="00B90C56">
        <w:rPr>
          <w:rFonts w:ascii="Traditional Arabic" w:eastAsia="Times New Roman" w:hAnsi="Traditional Arabic" w:cs="Traditional Arabic"/>
          <w:color w:val="000000"/>
          <w:sz w:val="28"/>
          <w:szCs w:val="28"/>
          <w:rtl/>
        </w:rPr>
        <w:t>ضبط الكلمة من الن</w:t>
      </w:r>
      <w:r w:rsidR="00FF7CFD"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احية الن</w:t>
      </w:r>
      <w:r w:rsidR="00FF7CFD"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طقيّة:</w:t>
      </w:r>
      <w:r>
        <w:rPr>
          <w:rFonts w:ascii="Traditional Arabic" w:eastAsia="Times New Roman" w:hAnsi="Traditional Arabic" w:cs="Traditional Arabic" w:hint="cs"/>
          <w:color w:val="000000"/>
          <w:sz w:val="28"/>
          <w:szCs w:val="28"/>
          <w:rtl/>
        </w:rPr>
        <w:t xml:space="preserve"> </w:t>
      </w:r>
      <w:r w:rsidR="00C80CA9" w:rsidRPr="00B90C56">
        <w:rPr>
          <w:rFonts w:ascii="Traditional Arabic" w:eastAsia="Times New Roman" w:hAnsi="Traditional Arabic" w:cs="Traditional Arabic"/>
          <w:color w:val="000000"/>
          <w:sz w:val="28"/>
          <w:szCs w:val="28"/>
          <w:rtl/>
        </w:rPr>
        <w:t>وقد اختلف المعجميون القدماء في الاهتمام بهذا الجانب</w:t>
      </w:r>
      <w:r w:rsidR="0020643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فالعين والجمهرة والت</w:t>
      </w:r>
      <w:r w:rsidR="00FF0AA9"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هذيب مثلاً،</w:t>
      </w:r>
      <w:r w:rsidR="006835BA">
        <w:rPr>
          <w:rFonts w:ascii="Traditional Arabic" w:eastAsia="Times New Roman" w:hAnsi="Traditional Arabic" w:cs="Traditional Arabic" w:hint="cs"/>
          <w:color w:val="000000"/>
          <w:sz w:val="28"/>
          <w:szCs w:val="28"/>
          <w:rtl/>
        </w:rPr>
        <w:t xml:space="preserve"> </w:t>
      </w:r>
      <w:r w:rsidR="00C80CA9" w:rsidRPr="00B90C56">
        <w:rPr>
          <w:rFonts w:ascii="Traditional Arabic" w:eastAsia="Times New Roman" w:hAnsi="Traditional Arabic" w:cs="Traditional Arabic"/>
          <w:color w:val="000000"/>
          <w:sz w:val="28"/>
          <w:szCs w:val="28"/>
          <w:rtl/>
        </w:rPr>
        <w:t>لم يعن أصحابها بضبط الكلمة،</w:t>
      </w:r>
      <w:r w:rsidR="008E3674"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ولم يجعلوه سمة بارزة لمعاجمهم؛ ذلك أن</w:t>
      </w:r>
      <w:r w:rsidR="00FF0AA9"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هم لم يروا حاجة إلى ضبط الكلمة في عصرهم  على حين اهتم</w:t>
      </w:r>
      <w:r w:rsidR="00FF0AA9"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به المتأخرون ورأوا ضرورته والحاجة إليه، وأو</w:t>
      </w:r>
      <w:r w:rsidR="00FF0AA9"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ل من اهتم</w:t>
      </w:r>
      <w:r w:rsidR="00FF0AA9"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به من القدماء</w:t>
      </w:r>
      <w:r w:rsidR="007730BF"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 xml:space="preserve">القالي في كتابه </w:t>
      </w:r>
      <w:r w:rsidR="00FF0AA9"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البارع في الل</w:t>
      </w:r>
      <w:r w:rsidR="00FF0AA9"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غة</w:t>
      </w:r>
      <w:r w:rsidR="00FF0AA9"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ثمّ الجوهر</w:t>
      </w:r>
      <w:r w:rsidR="00CE1E32" w:rsidRPr="00B90C56">
        <w:rPr>
          <w:rFonts w:ascii="Traditional Arabic" w:eastAsia="Times New Roman" w:hAnsi="Traditional Arabic" w:cs="Traditional Arabic"/>
          <w:color w:val="000000"/>
          <w:sz w:val="28"/>
          <w:szCs w:val="28"/>
          <w:rtl/>
        </w:rPr>
        <w:t>ي</w:t>
      </w:r>
      <w:r w:rsidR="00C80CA9" w:rsidRPr="00B90C56">
        <w:rPr>
          <w:rFonts w:ascii="Traditional Arabic" w:eastAsia="Times New Roman" w:hAnsi="Traditional Arabic" w:cs="Traditional Arabic"/>
          <w:color w:val="000000"/>
          <w:sz w:val="28"/>
          <w:szCs w:val="28"/>
          <w:rtl/>
        </w:rPr>
        <w:t xml:space="preserve"> في </w:t>
      </w:r>
      <w:r w:rsidR="0002680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الص</w:t>
      </w:r>
      <w:r w:rsidR="0002680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حاح</w:t>
      </w:r>
      <w:r w:rsidR="0002680B" w:rsidRPr="00B90C56">
        <w:rPr>
          <w:rFonts w:ascii="Traditional Arabic" w:eastAsia="Times New Roman" w:hAnsi="Traditional Arabic" w:cs="Traditional Arabic"/>
          <w:color w:val="000000"/>
          <w:sz w:val="28"/>
          <w:szCs w:val="28"/>
          <w:rtl/>
        </w:rPr>
        <w:t>"</w:t>
      </w:r>
      <w:r w:rsidR="001548BE"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ثمّ الفيروزآبادي في </w:t>
      </w:r>
      <w:r w:rsidR="0002680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القاموس المحيط</w:t>
      </w:r>
      <w:r w:rsidR="0002680B" w:rsidRPr="00B90C56">
        <w:rPr>
          <w:rFonts w:ascii="Traditional Arabic" w:eastAsia="Times New Roman" w:hAnsi="Traditional Arabic" w:cs="Traditional Arabic"/>
          <w:color w:val="000000"/>
          <w:sz w:val="28"/>
          <w:szCs w:val="28"/>
          <w:rtl/>
        </w:rPr>
        <w:t>"</w:t>
      </w:r>
      <w:r w:rsidR="00FF0AA9"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وقد اعتمد القدماء في ضبط الكلمة على أمور أهم</w:t>
      </w:r>
      <w:r w:rsidR="002371DF">
        <w:rPr>
          <w:rFonts w:ascii="Traditional Arabic" w:eastAsia="Times New Roman" w:hAnsi="Traditional Arabic" w:cs="Traditional Arabic" w:hint="cs"/>
          <w:color w:val="000000"/>
          <w:sz w:val="28"/>
          <w:szCs w:val="28"/>
          <w:rtl/>
        </w:rPr>
        <w:t>ِّ</w:t>
      </w:r>
      <w:r w:rsidR="00C80CA9" w:rsidRPr="00B90C56">
        <w:rPr>
          <w:rFonts w:ascii="Traditional Arabic" w:eastAsia="Times New Roman" w:hAnsi="Traditional Arabic" w:cs="Traditional Arabic"/>
          <w:color w:val="000000"/>
          <w:sz w:val="28"/>
          <w:szCs w:val="28"/>
          <w:rtl/>
        </w:rPr>
        <w:t>ها:</w:t>
      </w:r>
    </w:p>
    <w:p w:rsidR="00C80CA9" w:rsidRPr="00B90C56" w:rsidRDefault="00443F49" w:rsidP="00284B97">
      <w:pPr>
        <w:widowControl w:val="0"/>
        <w:bidi/>
        <w:ind w:right="90"/>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1- </w:t>
      </w:r>
      <w:r w:rsidR="00C80CA9" w:rsidRPr="00B90C56">
        <w:rPr>
          <w:rFonts w:ascii="Traditional Arabic" w:eastAsia="Times New Roman" w:hAnsi="Traditional Arabic" w:cs="Traditional Arabic"/>
          <w:color w:val="000000"/>
          <w:sz w:val="28"/>
          <w:szCs w:val="28"/>
          <w:rtl/>
        </w:rPr>
        <w:t>الض</w:t>
      </w:r>
      <w:r w:rsidR="0002680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بط بالن</w:t>
      </w:r>
      <w:r w:rsidR="0002680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صّ أو العبارة</w:t>
      </w:r>
      <w:r w:rsidR="0023213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ومن أمثلة ذلك قولهم:</w:t>
      </w:r>
      <w:r w:rsidR="0023213E" w:rsidRPr="00B90C56">
        <w:rPr>
          <w:rFonts w:ascii="Traditional Arabic" w:eastAsia="Times New Roman" w:hAnsi="Traditional Arabic" w:cs="Traditional Arabic"/>
          <w:color w:val="000000"/>
          <w:sz w:val="28"/>
          <w:szCs w:val="28"/>
          <w:rtl/>
        </w:rPr>
        <w:t xml:space="preserve"> </w:t>
      </w:r>
      <w:r w:rsidR="0002680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شَمَج ثوبه يشمجه  شَمْجا بفتح الميم في الماضي وضم</w:t>
      </w:r>
      <w:r w:rsidR="007730BF"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ها في المستقبل وسكونها في المصدر: إذا خاطه خياطة متباعد الكتب</w:t>
      </w:r>
      <w:r w:rsidR="003249F8" w:rsidRPr="00B90C56">
        <w:rPr>
          <w:rFonts w:ascii="Traditional Arabic" w:eastAsia="Times New Roman" w:hAnsi="Traditional Arabic" w:cs="Traditional Arabic"/>
          <w:color w:val="000000"/>
          <w:sz w:val="28"/>
          <w:szCs w:val="28"/>
          <w:rtl/>
        </w:rPr>
        <w:t>"</w:t>
      </w:r>
      <w:r w:rsidR="00C80CA9" w:rsidRPr="00B90C56">
        <w:rPr>
          <w:rStyle w:val="DipnotBavurusu"/>
          <w:rFonts w:ascii="Traditional Arabic" w:eastAsia="Times New Roman" w:hAnsi="Traditional Arabic" w:cs="Traditional Arabic"/>
          <w:color w:val="000000"/>
          <w:sz w:val="28"/>
          <w:szCs w:val="28"/>
          <w:rtl/>
        </w:rPr>
        <w:footnoteReference w:id="28"/>
      </w:r>
      <w:r w:rsidR="005A49C6"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وكقولهم</w:t>
      </w:r>
      <w:r w:rsidR="003249F8"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w:t>
      </w:r>
      <w:r w:rsidR="003249F8"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دبغ الجلد يدْبَغه ويَدْبُغه بفتح الد</w:t>
      </w:r>
      <w:r w:rsidR="003249F8"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ال والباء في الماضي، وفتح الباء وضم</w:t>
      </w:r>
      <w:r w:rsidR="003249F8"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ها في المستقبل</w:t>
      </w:r>
      <w:r w:rsidR="003249F8" w:rsidRPr="00B90C56">
        <w:rPr>
          <w:rFonts w:ascii="Traditional Arabic" w:eastAsia="Times New Roman" w:hAnsi="Traditional Arabic" w:cs="Traditional Arabic"/>
          <w:color w:val="000000"/>
          <w:sz w:val="28"/>
          <w:szCs w:val="28"/>
          <w:rtl/>
        </w:rPr>
        <w:t>، وسكون الباء في المصدر، والدِّ</w:t>
      </w:r>
      <w:r w:rsidR="00C80CA9" w:rsidRPr="00B90C56">
        <w:rPr>
          <w:rFonts w:ascii="Traditional Arabic" w:eastAsia="Times New Roman" w:hAnsi="Traditional Arabic" w:cs="Traditional Arabic"/>
          <w:color w:val="000000"/>
          <w:sz w:val="28"/>
          <w:szCs w:val="28"/>
          <w:rtl/>
        </w:rPr>
        <w:t>باغ بالكسر ما يدبغ به</w:t>
      </w:r>
      <w:r w:rsidR="003249F8"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والمدْبغة بفتح الميم والباء: الموضع الذي يُدْبغ فيه</w:t>
      </w:r>
      <w:r w:rsidR="003249F8" w:rsidRPr="00B90C56">
        <w:rPr>
          <w:rFonts w:ascii="Traditional Arabic" w:eastAsia="Times New Roman" w:hAnsi="Traditional Arabic" w:cs="Traditional Arabic"/>
          <w:color w:val="000000"/>
          <w:sz w:val="28"/>
          <w:szCs w:val="28"/>
          <w:rtl/>
        </w:rPr>
        <w:t>"</w:t>
      </w:r>
      <w:r w:rsidR="00C80CA9" w:rsidRPr="00B90C56">
        <w:rPr>
          <w:rStyle w:val="DipnotBavurusu"/>
          <w:rFonts w:ascii="Traditional Arabic" w:eastAsia="Times New Roman" w:hAnsi="Traditional Arabic" w:cs="Traditional Arabic"/>
          <w:color w:val="000000"/>
          <w:sz w:val="28"/>
          <w:szCs w:val="28"/>
          <w:rtl/>
        </w:rPr>
        <w:footnoteReference w:id="29"/>
      </w:r>
      <w:r w:rsidR="00C80CA9" w:rsidRPr="00B90C56">
        <w:rPr>
          <w:rFonts w:ascii="Traditional Arabic" w:eastAsia="Times New Roman" w:hAnsi="Traditional Arabic" w:cs="Traditional Arabic"/>
          <w:color w:val="000000"/>
          <w:sz w:val="28"/>
          <w:szCs w:val="28"/>
          <w:rtl/>
        </w:rPr>
        <w:t xml:space="preserve"> .</w:t>
      </w:r>
    </w:p>
    <w:p w:rsidR="00C80CA9" w:rsidRPr="00B90C56" w:rsidRDefault="00443F49" w:rsidP="00443F49">
      <w:pPr>
        <w:widowControl w:val="0"/>
        <w:bidi/>
        <w:ind w:right="90"/>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2- </w:t>
      </w:r>
      <w:r w:rsidR="00C80CA9" w:rsidRPr="00B90C56">
        <w:rPr>
          <w:rFonts w:ascii="Traditional Arabic" w:eastAsia="Times New Roman" w:hAnsi="Traditional Arabic" w:cs="Traditional Arabic"/>
          <w:color w:val="000000"/>
          <w:sz w:val="28"/>
          <w:szCs w:val="28"/>
          <w:rtl/>
        </w:rPr>
        <w:t>الض</w:t>
      </w:r>
      <w:r w:rsidR="003249F8"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بط بالوزن أو المثال</w:t>
      </w:r>
      <w:r w:rsidR="0023213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ومن أمثلة ذلك قولهم:</w:t>
      </w:r>
      <w:r w:rsidR="003249F8"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لغب لغب</w:t>
      </w:r>
      <w:r w:rsidR="00E60767"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 ولَغوباولُغوبا كمَنَع وسَمِع وكَرُم …أعيا أشدّ الاعياء</w:t>
      </w:r>
      <w:r w:rsidR="003249F8" w:rsidRPr="00B90C56">
        <w:rPr>
          <w:rFonts w:ascii="Traditional Arabic" w:eastAsia="Times New Roman" w:hAnsi="Traditional Arabic" w:cs="Traditional Arabic"/>
          <w:color w:val="000000"/>
          <w:sz w:val="28"/>
          <w:szCs w:val="28"/>
          <w:rtl/>
        </w:rPr>
        <w:t>"</w:t>
      </w:r>
      <w:r w:rsidR="00C80CA9" w:rsidRPr="00B90C56">
        <w:rPr>
          <w:rStyle w:val="DipnotBavurusu"/>
          <w:rFonts w:ascii="Traditional Arabic" w:eastAsia="Times New Roman" w:hAnsi="Traditional Arabic" w:cs="Traditional Arabic"/>
          <w:color w:val="000000"/>
          <w:sz w:val="28"/>
          <w:szCs w:val="28"/>
          <w:rtl/>
        </w:rPr>
        <w:footnoteReference w:id="30"/>
      </w:r>
      <w:r w:rsidR="005A49C6"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وكقولهم</w:t>
      </w:r>
      <w:r w:rsidR="003249F8" w:rsidRPr="00B90C56">
        <w:rPr>
          <w:rFonts w:ascii="Traditional Arabic" w:eastAsia="Times New Roman" w:hAnsi="Traditional Arabic" w:cs="Traditional Arabic"/>
          <w:color w:val="000000"/>
          <w:sz w:val="28"/>
          <w:szCs w:val="28"/>
          <w:rtl/>
        </w:rPr>
        <w:t>: "</w:t>
      </w:r>
      <w:r w:rsidR="00C80CA9" w:rsidRPr="00B90C56">
        <w:rPr>
          <w:rFonts w:ascii="Traditional Arabic" w:eastAsia="Times New Roman" w:hAnsi="Traditional Arabic" w:cs="Traditional Arabic"/>
          <w:color w:val="000000"/>
          <w:sz w:val="28"/>
          <w:szCs w:val="28"/>
          <w:rtl/>
        </w:rPr>
        <w:t>الرّشَأ، على فَعَلٍ بالت</w:t>
      </w:r>
      <w:r w:rsidR="00E60767"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حريك، ولد الظ</w:t>
      </w:r>
      <w:r w:rsidR="00AE7B70"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بية الذي قدّ تحرّك ومشى</w:t>
      </w:r>
      <w:r w:rsidR="0023213E" w:rsidRPr="00B90C56">
        <w:rPr>
          <w:rFonts w:ascii="Traditional Arabic" w:eastAsia="Times New Roman" w:hAnsi="Traditional Arabic" w:cs="Traditional Arabic"/>
          <w:color w:val="000000"/>
          <w:sz w:val="28"/>
          <w:szCs w:val="28"/>
          <w:rtl/>
        </w:rPr>
        <w:t>"</w:t>
      </w:r>
      <w:r w:rsidR="00C80CA9" w:rsidRPr="00B90C56">
        <w:rPr>
          <w:rStyle w:val="DipnotBavurusu"/>
          <w:rFonts w:ascii="Traditional Arabic" w:eastAsia="Times New Roman" w:hAnsi="Traditional Arabic" w:cs="Traditional Arabic"/>
          <w:color w:val="000000"/>
          <w:sz w:val="28"/>
          <w:szCs w:val="28"/>
          <w:rtl/>
        </w:rPr>
        <w:footnoteReference w:id="31"/>
      </w:r>
      <w:r w:rsidR="00C80CA9" w:rsidRPr="00B90C56">
        <w:rPr>
          <w:rFonts w:ascii="Traditional Arabic" w:eastAsia="Times New Roman" w:hAnsi="Traditional Arabic" w:cs="Traditional Arabic"/>
          <w:color w:val="000000"/>
          <w:sz w:val="28"/>
          <w:szCs w:val="28"/>
          <w:rtl/>
        </w:rPr>
        <w:t> .</w:t>
      </w:r>
    </w:p>
    <w:p w:rsidR="00C80CA9" w:rsidRPr="00B90C56" w:rsidRDefault="00443F49" w:rsidP="00CE1A18">
      <w:pPr>
        <w:widowControl w:val="0"/>
        <w:bidi/>
        <w:ind w:right="90"/>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3- </w:t>
      </w:r>
      <w:r w:rsidR="00C80CA9" w:rsidRPr="00B90C56">
        <w:rPr>
          <w:rFonts w:ascii="Traditional Arabic" w:eastAsia="Times New Roman" w:hAnsi="Traditional Arabic" w:cs="Traditional Arabic"/>
          <w:color w:val="000000"/>
          <w:sz w:val="28"/>
          <w:szCs w:val="28"/>
          <w:rtl/>
        </w:rPr>
        <w:t>الض</w:t>
      </w:r>
      <w:r w:rsidR="0023213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بط بالإعجام</w:t>
      </w:r>
      <w:r w:rsidR="0023213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ومن أمثلة ذلك قولهم:</w:t>
      </w:r>
      <w:r w:rsidR="0023213E"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تَهّتأ الث</w:t>
      </w:r>
      <w:r w:rsidR="0023213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وب: تقطّع وبَلِي، بالت</w:t>
      </w:r>
      <w:r w:rsidR="0023213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اء معجمة بنقطتين من فوق وكذلك تهمّأ بالميم</w:t>
      </w:r>
      <w:r w:rsidR="0023213E" w:rsidRPr="00B90C56">
        <w:rPr>
          <w:rFonts w:ascii="Traditional Arabic" w:eastAsia="Times New Roman" w:hAnsi="Traditional Arabic" w:cs="Traditional Arabic"/>
          <w:color w:val="000000"/>
          <w:sz w:val="28"/>
          <w:szCs w:val="28"/>
          <w:rtl/>
        </w:rPr>
        <w:t>"</w:t>
      </w:r>
      <w:r w:rsidR="00C80CA9" w:rsidRPr="00B90C56">
        <w:rPr>
          <w:rStyle w:val="DipnotBavurusu"/>
          <w:rFonts w:ascii="Traditional Arabic" w:eastAsia="Times New Roman" w:hAnsi="Traditional Arabic" w:cs="Traditional Arabic"/>
          <w:color w:val="000000"/>
          <w:sz w:val="28"/>
          <w:szCs w:val="28"/>
          <w:rtl/>
        </w:rPr>
        <w:footnoteReference w:id="32"/>
      </w:r>
      <w:r w:rsidR="00C80CA9" w:rsidRPr="00B90C56">
        <w:rPr>
          <w:rFonts w:ascii="Traditional Arabic" w:eastAsia="Times New Roman" w:hAnsi="Traditional Arabic" w:cs="Traditional Arabic"/>
          <w:color w:val="000000"/>
          <w:sz w:val="28"/>
          <w:szCs w:val="28"/>
          <w:rtl/>
        </w:rPr>
        <w:t>.</w:t>
      </w:r>
    </w:p>
    <w:p w:rsidR="00C80CA9" w:rsidRPr="00B90C56" w:rsidRDefault="00D719FF" w:rsidP="002371DF">
      <w:pPr>
        <w:widowControl w:val="0"/>
        <w:bidi/>
        <w:ind w:right="90"/>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ب</w:t>
      </w:r>
      <w:r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ضبط الكلمة من الن</w:t>
      </w:r>
      <w:r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احية الص</w:t>
      </w:r>
      <w:r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رفيّة والن</w:t>
      </w:r>
      <w:r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حويّة والل</w:t>
      </w:r>
      <w:r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غويّة</w:t>
      </w:r>
      <w:r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إِذ حاول القدماء تقديم بعض المعلومات الص</w:t>
      </w:r>
      <w:r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رفيّة أو الن</w:t>
      </w:r>
      <w:r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حويّة أو الل</w:t>
      </w:r>
      <w:r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غويّة التي تسهم في فهم المعنى  وتوضيحه</w:t>
      </w:r>
      <w:r w:rsidR="00B61966">
        <w:rPr>
          <w:rFonts w:ascii="Traditional Arabic" w:eastAsia="Times New Roman" w:hAnsi="Traditional Arabic" w:cs="Traditional Arabic" w:hint="cs"/>
          <w:color w:val="000000"/>
          <w:sz w:val="28"/>
          <w:szCs w:val="28"/>
          <w:rtl/>
        </w:rPr>
        <w:t>.</w:t>
      </w:r>
    </w:p>
    <w:p w:rsidR="00C80CA9" w:rsidRPr="00B90C56" w:rsidRDefault="00C80CA9" w:rsidP="00763775">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ويتبيّن لنا مم</w:t>
      </w:r>
      <w:r w:rsidR="00786E24"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ا سبق أن</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 xml:space="preserve"> المعجميين القدماء أدركوا أهمية الل</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فظ في تفسير المعنى وتوضيحه، فدفعهم ذلك إلى الاهتمام بالمادة المعجمي</w:t>
      </w:r>
      <w:r w:rsidR="00CE1E32"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ة من الن</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احية الص</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وتي</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ة أو الص</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رفيّة أو الن</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حويّة  أو الل</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غويّة، غير أن</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ها تتمايز في معالجة هذا الجانب فيتميّز البارع والص</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حاح والقاموس مثلاً بالض</w:t>
      </w:r>
      <w:r w:rsidR="00BE5CD9">
        <w:rPr>
          <w:rFonts w:ascii="Traditional Arabic" w:eastAsia="Times New Roman" w:hAnsi="Traditional Arabic" w:cs="Traditional Arabic" w:hint="cs"/>
          <w:color w:val="000000"/>
          <w:sz w:val="28"/>
          <w:szCs w:val="28"/>
          <w:rtl/>
        </w:rPr>
        <w:t>َّ</w:t>
      </w:r>
      <w:r w:rsidRPr="00B90C56">
        <w:rPr>
          <w:rFonts w:ascii="Traditional Arabic" w:eastAsia="Times New Roman" w:hAnsi="Traditional Arabic" w:cs="Traditional Arabic"/>
          <w:color w:val="000000"/>
          <w:sz w:val="28"/>
          <w:szCs w:val="28"/>
          <w:rtl/>
        </w:rPr>
        <w:t>بط، ويتميّز المحكم بالن</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واحي الص</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رفيّة والن</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حويّة، و الص</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حاح بدرجة استعمال الألفاظ والن</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ص على الض</w:t>
      </w:r>
      <w:r w:rsidR="00153F5B"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عيف والمنكر ونحو ذلك، والمقاييس ببيان المعنى الجامع لأصل المادة ومشتقاتها، ويتميّز الل</w:t>
      </w:r>
      <w:r w:rsidR="004E188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سان، والت</w:t>
      </w:r>
      <w:r w:rsidR="004E188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اج بجمع الأقوال وكثرة الش</w:t>
      </w:r>
      <w:r w:rsidR="004E188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واهد</w:t>
      </w:r>
      <w:r w:rsidR="004E188E"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w:t>
      </w:r>
    </w:p>
    <w:p w:rsidR="00C80CA9" w:rsidRPr="00BE5CD9" w:rsidRDefault="004E188E" w:rsidP="00763775">
      <w:pPr>
        <w:widowControl w:val="0"/>
        <w:bidi/>
        <w:ind w:right="90"/>
        <w:jc w:val="both"/>
        <w:rPr>
          <w:rFonts w:ascii="Traditional Arabic" w:eastAsia="Times New Roman" w:hAnsi="Traditional Arabic" w:cs="Traditional Arabic"/>
          <w:color w:val="000000"/>
          <w:sz w:val="28"/>
          <w:szCs w:val="28"/>
          <w:u w:val="single"/>
          <w:rtl/>
        </w:rPr>
      </w:pPr>
      <w:r w:rsidRPr="00BE5CD9">
        <w:rPr>
          <w:rFonts w:ascii="Traditional Arabic" w:eastAsia="Times New Roman" w:hAnsi="Traditional Arabic" w:cs="Traditional Arabic"/>
          <w:color w:val="000000"/>
          <w:sz w:val="28"/>
          <w:szCs w:val="28"/>
          <w:u w:val="single"/>
          <w:rtl/>
        </w:rPr>
        <w:t>ثانيًّا</w:t>
      </w:r>
      <w:r w:rsidR="00C80CA9" w:rsidRPr="00BE5CD9">
        <w:rPr>
          <w:rFonts w:ascii="Traditional Arabic" w:eastAsia="Times New Roman" w:hAnsi="Traditional Arabic" w:cs="Traditional Arabic"/>
          <w:color w:val="000000"/>
          <w:sz w:val="28"/>
          <w:szCs w:val="28"/>
          <w:u w:val="single"/>
          <w:rtl/>
        </w:rPr>
        <w:t>: ما يتعل</w:t>
      </w:r>
      <w:r w:rsidRPr="00BE5CD9">
        <w:rPr>
          <w:rFonts w:ascii="Traditional Arabic" w:eastAsia="Times New Roman" w:hAnsi="Traditional Arabic" w:cs="Traditional Arabic"/>
          <w:color w:val="000000"/>
          <w:sz w:val="28"/>
          <w:szCs w:val="28"/>
          <w:u w:val="single"/>
          <w:rtl/>
        </w:rPr>
        <w:t>َّ</w:t>
      </w:r>
      <w:r w:rsidR="00C80CA9" w:rsidRPr="00BE5CD9">
        <w:rPr>
          <w:rFonts w:ascii="Traditional Arabic" w:eastAsia="Times New Roman" w:hAnsi="Traditional Arabic" w:cs="Traditional Arabic"/>
          <w:color w:val="000000"/>
          <w:sz w:val="28"/>
          <w:szCs w:val="28"/>
          <w:u w:val="single"/>
          <w:rtl/>
        </w:rPr>
        <w:t>ق بالمعنى:</w:t>
      </w:r>
    </w:p>
    <w:p w:rsidR="00C80CA9" w:rsidRPr="00B90C56" w:rsidRDefault="00C80CA9" w:rsidP="00CE1E32">
      <w:pPr>
        <w:widowControl w:val="0"/>
        <w:bidi/>
        <w:ind w:right="90"/>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أم</w:t>
      </w:r>
      <w:r w:rsidR="004E188E" w:rsidRPr="00B90C56">
        <w:rPr>
          <w:rFonts w:ascii="Traditional Arabic" w:eastAsia="Times New Roman" w:hAnsi="Traditional Arabic" w:cs="Traditional Arabic"/>
          <w:color w:val="000000"/>
          <w:sz w:val="28"/>
          <w:szCs w:val="28"/>
          <w:rtl/>
        </w:rPr>
        <w:t>َّ</w:t>
      </w:r>
      <w:r w:rsidR="00CF0A41" w:rsidRPr="00B90C56">
        <w:rPr>
          <w:rFonts w:ascii="Traditional Arabic" w:eastAsia="Times New Roman" w:hAnsi="Traditional Arabic" w:cs="Traditional Arabic"/>
          <w:color w:val="000000"/>
          <w:sz w:val="28"/>
          <w:szCs w:val="28"/>
          <w:rtl/>
        </w:rPr>
        <w:t>ا الجانب الآ</w:t>
      </w:r>
      <w:r w:rsidRPr="00B90C56">
        <w:rPr>
          <w:rFonts w:ascii="Traditional Arabic" w:eastAsia="Times New Roman" w:hAnsi="Traditional Arabic" w:cs="Traditional Arabic"/>
          <w:color w:val="000000"/>
          <w:sz w:val="28"/>
          <w:szCs w:val="28"/>
          <w:rtl/>
        </w:rPr>
        <w:t>خر للكلمة وهو المعنى فقد اهتم</w:t>
      </w:r>
      <w:r w:rsidR="004E188E" w:rsidRPr="00B90C56">
        <w:rPr>
          <w:rFonts w:ascii="Traditional Arabic" w:eastAsia="Times New Roman" w:hAnsi="Traditional Arabic" w:cs="Traditional Arabic"/>
          <w:color w:val="000000"/>
          <w:sz w:val="28"/>
          <w:szCs w:val="28"/>
          <w:rtl/>
        </w:rPr>
        <w:t>َّ به القدماء اهتمامًا بالغًا</w:t>
      </w:r>
      <w:r w:rsidRPr="00B90C56">
        <w:rPr>
          <w:rFonts w:ascii="Traditional Arabic" w:eastAsia="Times New Roman" w:hAnsi="Traditional Arabic" w:cs="Traditional Arabic"/>
          <w:color w:val="000000"/>
          <w:sz w:val="28"/>
          <w:szCs w:val="28"/>
          <w:rtl/>
        </w:rPr>
        <w:t xml:space="preserve"> تمثل في وسيلتين من وسـائل الش</w:t>
      </w:r>
      <w:r w:rsidR="004E188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رح والت</w:t>
      </w:r>
      <w:r w:rsidR="004E188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وضيح هما</w:t>
      </w:r>
      <w:r w:rsidRPr="00B90C56">
        <w:rPr>
          <w:rStyle w:val="DipnotBavurusu"/>
          <w:rFonts w:ascii="Traditional Arabic" w:eastAsia="Times New Roman" w:hAnsi="Traditional Arabic" w:cs="Traditional Arabic"/>
          <w:color w:val="000000"/>
          <w:sz w:val="28"/>
          <w:szCs w:val="28"/>
          <w:rtl/>
        </w:rPr>
        <w:footnoteReference w:id="33"/>
      </w:r>
      <w:r w:rsidRPr="00B90C56">
        <w:rPr>
          <w:rFonts w:ascii="Traditional Arabic" w:eastAsia="Times New Roman" w:hAnsi="Traditional Arabic" w:cs="Traditional Arabic"/>
          <w:color w:val="000000"/>
          <w:sz w:val="28"/>
          <w:szCs w:val="28"/>
          <w:rtl/>
        </w:rPr>
        <w:t xml:space="preserve"> :</w:t>
      </w:r>
    </w:p>
    <w:p w:rsidR="00C80CA9" w:rsidRPr="00B90C56" w:rsidRDefault="00D16AEC" w:rsidP="00763775">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الوسيلة الأولى</w:t>
      </w:r>
      <w:r w:rsidR="00C80CA9" w:rsidRPr="00B90C56">
        <w:rPr>
          <w:rFonts w:ascii="Traditional Arabic" w:eastAsia="Times New Roman" w:hAnsi="Traditional Arabic" w:cs="Traditional Arabic"/>
          <w:color w:val="000000"/>
          <w:sz w:val="28"/>
          <w:szCs w:val="28"/>
          <w:rtl/>
        </w:rPr>
        <w:t>: الش</w:t>
      </w:r>
      <w:r w:rsidR="004E188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رح بالت</w:t>
      </w:r>
      <w:r w:rsidR="004E188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عريف، والمراد به تمثيل المع</w:t>
      </w:r>
      <w:r w:rsidR="004E188E" w:rsidRPr="00B90C56">
        <w:rPr>
          <w:rFonts w:ascii="Traditional Arabic" w:eastAsia="Times New Roman" w:hAnsi="Traditional Arabic" w:cs="Traditional Arabic"/>
          <w:color w:val="000000"/>
          <w:sz w:val="28"/>
          <w:szCs w:val="28"/>
          <w:rtl/>
        </w:rPr>
        <w:t>نى بواسطة ألفاظ أخرى أكثر وضوحًا وفهمًا</w:t>
      </w:r>
      <w:r w:rsidR="00C80CA9" w:rsidRPr="00B90C56">
        <w:rPr>
          <w:rFonts w:ascii="Traditional Arabic" w:eastAsia="Times New Roman" w:hAnsi="Traditional Arabic" w:cs="Traditional Arabic"/>
          <w:color w:val="000000"/>
          <w:sz w:val="28"/>
          <w:szCs w:val="28"/>
          <w:rtl/>
        </w:rPr>
        <w:t>. وبالت</w:t>
      </w:r>
      <w:r w:rsidR="004E188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أمل في المعاجم الل</w:t>
      </w:r>
      <w:r w:rsidR="004E188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فظيّة القديمة ، نستطيع أن</w:t>
      </w:r>
      <w:r w:rsidR="004E188E"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نقسم ذلك إلى قسمين رئيسين:</w:t>
      </w:r>
    </w:p>
    <w:p w:rsidR="00C80CA9" w:rsidRPr="00B90C56" w:rsidRDefault="00C80CA9" w:rsidP="00AD74A3">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lastRenderedPageBreak/>
        <w:t>أحدهما: الش</w:t>
      </w:r>
      <w:r w:rsidR="004E188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رح بالت</w:t>
      </w:r>
      <w:r w:rsidR="004E188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عريف بألفاظ واضحة ومحددة</w:t>
      </w:r>
      <w:r w:rsidR="004E188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 xml:space="preserve"> ومن أمثلة ذلك:</w:t>
      </w:r>
      <w:r w:rsidR="00D16AEC"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 xml:space="preserve">قولهم: </w:t>
      </w:r>
      <w:r w:rsidR="0067411A" w:rsidRPr="00B90C56">
        <w:rPr>
          <w:rFonts w:ascii="Traditional Arabic" w:eastAsia="Times New Roman" w:hAnsi="Traditional Arabic" w:cs="Traditional Arabic"/>
          <w:color w:val="000000"/>
          <w:sz w:val="28"/>
          <w:szCs w:val="28"/>
          <w:rtl/>
        </w:rPr>
        <w:t>"خَبَع الصّبي خُبُوعًا؛</w:t>
      </w:r>
      <w:r w:rsidRPr="00B90C56">
        <w:rPr>
          <w:rFonts w:ascii="Traditional Arabic" w:eastAsia="Times New Roman" w:hAnsi="Traditional Arabic" w:cs="Traditional Arabic"/>
          <w:color w:val="000000"/>
          <w:sz w:val="28"/>
          <w:szCs w:val="28"/>
          <w:rtl/>
        </w:rPr>
        <w:t xml:space="preserve"> أي فُحِم من شدّة البكاء حت</w:t>
      </w:r>
      <w:r w:rsidR="0067411A"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ى انقطع نفسه</w:t>
      </w:r>
      <w:r w:rsidR="0067411A" w:rsidRPr="00B90C56">
        <w:rPr>
          <w:rFonts w:ascii="Traditional Arabic" w:eastAsia="Times New Roman" w:hAnsi="Traditional Arabic" w:cs="Traditional Arabic"/>
          <w:color w:val="000000"/>
          <w:sz w:val="28"/>
          <w:szCs w:val="28"/>
          <w:rtl/>
        </w:rPr>
        <w:t>"</w:t>
      </w:r>
      <w:r w:rsidRPr="00B90C56">
        <w:rPr>
          <w:rStyle w:val="DipnotBavurusu"/>
          <w:rFonts w:ascii="Traditional Arabic" w:eastAsia="Times New Roman" w:hAnsi="Traditional Arabic" w:cs="Traditional Arabic"/>
          <w:color w:val="000000"/>
          <w:sz w:val="28"/>
          <w:szCs w:val="28"/>
          <w:rtl/>
        </w:rPr>
        <w:footnoteReference w:id="34"/>
      </w:r>
      <w:r w:rsidR="0067411A"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 فقد شرح المعنى بألفاظ واضحة وحدد معنى الخبوع بأن</w:t>
      </w:r>
      <w:r w:rsidR="0067411A"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ه حالة تكون من شدّة البكاء المؤدي إلى انقطاع النفس</w:t>
      </w:r>
      <w:r w:rsidR="00D16AEC"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 xml:space="preserve">وقولهم : </w:t>
      </w:r>
      <w:r w:rsidR="0067411A"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الهُبَع: الحوار الذي ينتج في الص</w:t>
      </w:r>
      <w:r w:rsidR="0067411A"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يف في آخر الن</w:t>
      </w:r>
      <w:r w:rsidR="0067411A" w:rsidRPr="00B90C56">
        <w:rPr>
          <w:rFonts w:ascii="Traditional Arabic" w:eastAsia="Times New Roman" w:hAnsi="Traditional Arabic" w:cs="Traditional Arabic"/>
          <w:color w:val="000000"/>
          <w:sz w:val="28"/>
          <w:szCs w:val="28"/>
          <w:rtl/>
        </w:rPr>
        <w:t>َّتاج، والأنثى هبعة  وسمّي هبعًا</w:t>
      </w:r>
      <w:r w:rsidRPr="00B90C56">
        <w:rPr>
          <w:rFonts w:ascii="Traditional Arabic" w:eastAsia="Times New Roman" w:hAnsi="Traditional Arabic" w:cs="Traditional Arabic"/>
          <w:color w:val="000000"/>
          <w:sz w:val="28"/>
          <w:szCs w:val="28"/>
          <w:rtl/>
        </w:rPr>
        <w:t>؛ لأن</w:t>
      </w:r>
      <w:r w:rsidR="0067411A"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ه يهْبَع إذا مشى</w:t>
      </w:r>
      <w:r w:rsidR="0067411A"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 xml:space="preserve"> أي: يمدّ عنقه ويتكاره ليدرك أم</w:t>
      </w:r>
      <w:r w:rsidR="00C17A99"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ه</w:t>
      </w:r>
      <w:r w:rsidR="0067411A" w:rsidRPr="00B90C56">
        <w:rPr>
          <w:rFonts w:ascii="Traditional Arabic" w:eastAsia="Times New Roman" w:hAnsi="Traditional Arabic" w:cs="Traditional Arabic"/>
          <w:color w:val="000000"/>
          <w:sz w:val="28"/>
          <w:szCs w:val="28"/>
          <w:rtl/>
        </w:rPr>
        <w:t>"</w:t>
      </w:r>
      <w:r w:rsidRPr="00B90C56">
        <w:rPr>
          <w:rStyle w:val="DipnotBavurusu"/>
          <w:rFonts w:ascii="Traditional Arabic" w:eastAsia="Times New Roman" w:hAnsi="Traditional Arabic" w:cs="Traditional Arabic"/>
          <w:color w:val="000000"/>
          <w:sz w:val="28"/>
          <w:szCs w:val="28"/>
          <w:rtl/>
        </w:rPr>
        <w:footnoteReference w:id="35"/>
      </w:r>
      <w:r w:rsidR="00750D2D"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فقد شرح المعنى بألفاظ بينة وواضحة، وحدد معنى</w:t>
      </w:r>
      <w:r w:rsidR="00C17A99"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الهُبَع بأن</w:t>
      </w:r>
      <w:r w:rsidR="00C17A99"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ه الحِوار، ثمّ خصص بزمن معين وهو الص</w:t>
      </w:r>
      <w:r w:rsidR="00C17A99"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يف، ثمّ حدد بآخر الن</w:t>
      </w:r>
      <w:r w:rsidR="00C17A99"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تاج، وبيّن علة تسميته  وهي كونه يمدّ عنقه متكارها ليلحق بأم</w:t>
      </w:r>
      <w:r w:rsidR="00C17A99"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ه</w:t>
      </w:r>
      <w:r w:rsidR="00D16AEC"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وقولهم: </w:t>
      </w:r>
      <w:r w:rsidR="00C17A99"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الغِبّ</w:t>
      </w:r>
      <w:r w:rsidR="00C17A99" w:rsidRPr="00B90C56">
        <w:rPr>
          <w:rFonts w:ascii="Traditional Arabic" w:eastAsia="Times New Roman" w:hAnsi="Traditional Arabic" w:cs="Traditional Arabic"/>
          <w:color w:val="000000"/>
          <w:sz w:val="28"/>
          <w:szCs w:val="28"/>
          <w:rtl/>
        </w:rPr>
        <w:t>: أن ترد الإبل الماء يومًا وتدعه يومًا"</w:t>
      </w:r>
      <w:r w:rsidRPr="00B90C56">
        <w:rPr>
          <w:rStyle w:val="DipnotBavurusu"/>
          <w:rFonts w:ascii="Traditional Arabic" w:eastAsia="Times New Roman" w:hAnsi="Traditional Arabic" w:cs="Traditional Arabic"/>
          <w:color w:val="000000"/>
          <w:sz w:val="28"/>
          <w:szCs w:val="28"/>
          <w:rtl/>
        </w:rPr>
        <w:footnoteReference w:id="36"/>
      </w:r>
      <w:r w:rsidR="00750D2D" w:rsidRPr="00B90C56">
        <w:rPr>
          <w:rFonts w:ascii="Traditional Arabic" w:eastAsia="Times New Roman" w:hAnsi="Traditional Arabic" w:cs="Traditional Arabic"/>
          <w:color w:val="000000"/>
          <w:sz w:val="28"/>
          <w:szCs w:val="28"/>
          <w:rtl/>
        </w:rPr>
        <w:t xml:space="preserve">؛ </w:t>
      </w:r>
      <w:r w:rsidRPr="00B90C56">
        <w:rPr>
          <w:rFonts w:ascii="Traditional Arabic" w:eastAsia="Times New Roman" w:hAnsi="Traditional Arabic" w:cs="Traditional Arabic"/>
          <w:color w:val="000000"/>
          <w:sz w:val="28"/>
          <w:szCs w:val="28"/>
          <w:rtl/>
        </w:rPr>
        <w:t>فحدد معنى الغِبّ بأن</w:t>
      </w:r>
      <w:r w:rsidR="00113A9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ه ورود الإبل للماء في زمن معين وهو يوم بعد يوم.</w:t>
      </w:r>
    </w:p>
    <w:p w:rsidR="00C80CA9" w:rsidRPr="00B90C56" w:rsidRDefault="00C80CA9" w:rsidP="00763775">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الآخر: الش</w:t>
      </w:r>
      <w:r w:rsidR="00113A9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رح بالت</w:t>
      </w:r>
      <w:r w:rsidR="00113A9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عريف بألفاظ غامضة وغير محددة</w:t>
      </w:r>
      <w:r w:rsidR="00113A98"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 xml:space="preserve"> ومن أمثلة ذلك:</w:t>
      </w:r>
    </w:p>
    <w:p w:rsidR="00C80CA9" w:rsidRPr="00B90C56" w:rsidRDefault="00E24706" w:rsidP="00E24706">
      <w:pPr>
        <w:widowControl w:val="0"/>
        <w:bidi/>
        <w:ind w:right="90"/>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1- </w:t>
      </w:r>
      <w:r w:rsidR="00C80CA9" w:rsidRPr="00B90C56">
        <w:rPr>
          <w:rFonts w:ascii="Traditional Arabic" w:eastAsia="Times New Roman" w:hAnsi="Traditional Arabic" w:cs="Traditional Arabic"/>
          <w:color w:val="000000"/>
          <w:sz w:val="28"/>
          <w:szCs w:val="28"/>
          <w:rtl/>
        </w:rPr>
        <w:t>الت</w:t>
      </w:r>
      <w:r w:rsidR="00113A98"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عريف بكلمة (نقيض) كقول بعضهم: </w:t>
      </w:r>
      <w:r w:rsidR="00113A98"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العَقْل نقيض الجهل ومنه عَقَل يعقل عقلاً فهو عاقل</w:t>
      </w:r>
      <w:r w:rsidR="00113A98" w:rsidRPr="00B90C56">
        <w:rPr>
          <w:rFonts w:ascii="Traditional Arabic" w:eastAsia="Times New Roman" w:hAnsi="Traditional Arabic" w:cs="Traditional Arabic"/>
          <w:color w:val="000000"/>
          <w:sz w:val="28"/>
          <w:szCs w:val="28"/>
          <w:rtl/>
        </w:rPr>
        <w:t>"</w:t>
      </w:r>
      <w:r w:rsidR="00C80CA9" w:rsidRPr="00B90C56">
        <w:rPr>
          <w:rStyle w:val="DipnotBavurusu"/>
          <w:rFonts w:ascii="Traditional Arabic" w:eastAsia="Times New Roman" w:hAnsi="Traditional Arabic" w:cs="Traditional Arabic"/>
          <w:color w:val="000000"/>
          <w:sz w:val="28"/>
          <w:szCs w:val="28"/>
          <w:rtl/>
        </w:rPr>
        <w:footnoteReference w:id="37"/>
      </w:r>
      <w:r w:rsidR="00C80CA9" w:rsidRPr="00B90C56">
        <w:rPr>
          <w:rFonts w:ascii="Traditional Arabic" w:eastAsia="Times New Roman" w:hAnsi="Traditional Arabic" w:cs="Traditional Arabic"/>
          <w:color w:val="000000"/>
          <w:sz w:val="28"/>
          <w:szCs w:val="28"/>
          <w:rtl/>
        </w:rPr>
        <w:t>.</w:t>
      </w:r>
    </w:p>
    <w:p w:rsidR="00C80CA9" w:rsidRPr="00B90C56" w:rsidRDefault="00E24706" w:rsidP="00E24706">
      <w:pPr>
        <w:widowControl w:val="0"/>
        <w:bidi/>
        <w:ind w:right="90"/>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2- </w:t>
      </w:r>
      <w:r w:rsidR="00C80CA9" w:rsidRPr="00B90C56">
        <w:rPr>
          <w:rFonts w:ascii="Traditional Arabic" w:eastAsia="Times New Roman" w:hAnsi="Traditional Arabic" w:cs="Traditional Arabic"/>
          <w:color w:val="000000"/>
          <w:sz w:val="28"/>
          <w:szCs w:val="28"/>
          <w:rtl/>
        </w:rPr>
        <w:t>الت</w:t>
      </w:r>
      <w:r w:rsidR="0053687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عريف بكلمة (ضِدّ) كقول بعضهم: </w:t>
      </w:r>
      <w:r w:rsidR="0053687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الحقّ ضدّ الباطل</w:t>
      </w:r>
      <w:r w:rsidR="0053687B" w:rsidRPr="00B90C56">
        <w:rPr>
          <w:rFonts w:ascii="Traditional Arabic" w:eastAsia="Times New Roman" w:hAnsi="Traditional Arabic" w:cs="Traditional Arabic"/>
          <w:color w:val="000000"/>
          <w:sz w:val="28"/>
          <w:szCs w:val="28"/>
          <w:rtl/>
        </w:rPr>
        <w:t>"</w:t>
      </w:r>
      <w:r w:rsidR="00C80CA9" w:rsidRPr="00B90C56">
        <w:rPr>
          <w:rStyle w:val="DipnotBavurusu"/>
          <w:rFonts w:ascii="Traditional Arabic" w:eastAsia="Times New Roman" w:hAnsi="Traditional Arabic" w:cs="Traditional Arabic"/>
          <w:color w:val="000000"/>
          <w:sz w:val="28"/>
          <w:szCs w:val="28"/>
          <w:rtl/>
        </w:rPr>
        <w:footnoteReference w:id="38"/>
      </w:r>
      <w:r w:rsidR="00C80CA9" w:rsidRPr="00B90C56">
        <w:rPr>
          <w:rFonts w:ascii="Traditional Arabic" w:eastAsia="Times New Roman" w:hAnsi="Traditional Arabic" w:cs="Traditional Arabic"/>
          <w:color w:val="000000"/>
          <w:sz w:val="28"/>
          <w:szCs w:val="28"/>
          <w:rtl/>
        </w:rPr>
        <w:t xml:space="preserve"> . </w:t>
      </w:r>
    </w:p>
    <w:p w:rsidR="00C80CA9" w:rsidRPr="00B90C56" w:rsidRDefault="00E24706" w:rsidP="00E24706">
      <w:pPr>
        <w:widowControl w:val="0"/>
        <w:bidi/>
        <w:ind w:right="90"/>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3- </w:t>
      </w:r>
      <w:r w:rsidR="00C80CA9" w:rsidRPr="00B90C56">
        <w:rPr>
          <w:rFonts w:ascii="Traditional Arabic" w:eastAsia="Times New Roman" w:hAnsi="Traditional Arabic" w:cs="Traditional Arabic"/>
          <w:color w:val="000000"/>
          <w:sz w:val="28"/>
          <w:szCs w:val="28"/>
          <w:rtl/>
        </w:rPr>
        <w:t>الت</w:t>
      </w:r>
      <w:r w:rsidR="0053687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عريف بكلمة  (خِلاف) كقول بعضهم: </w:t>
      </w:r>
      <w:r w:rsidR="0053687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والعرض : خِلاف الط</w:t>
      </w:r>
      <w:r w:rsidR="0053687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ول، والجمع أعراض</w:t>
      </w:r>
      <w:r w:rsidR="0053687B" w:rsidRPr="00B90C56">
        <w:rPr>
          <w:rFonts w:ascii="Traditional Arabic" w:eastAsia="Times New Roman" w:hAnsi="Traditional Arabic" w:cs="Traditional Arabic"/>
          <w:color w:val="000000"/>
          <w:sz w:val="28"/>
          <w:szCs w:val="28"/>
          <w:rtl/>
        </w:rPr>
        <w:t>"</w:t>
      </w:r>
      <w:r w:rsidR="00C80CA9" w:rsidRPr="00B90C56">
        <w:rPr>
          <w:rStyle w:val="DipnotBavurusu"/>
          <w:rFonts w:ascii="Traditional Arabic" w:eastAsia="Times New Roman" w:hAnsi="Traditional Arabic" w:cs="Traditional Arabic"/>
          <w:color w:val="000000"/>
          <w:sz w:val="28"/>
          <w:szCs w:val="28"/>
          <w:rtl/>
        </w:rPr>
        <w:footnoteReference w:id="39"/>
      </w:r>
      <w:r w:rsidR="00C80CA9" w:rsidRPr="00B90C56">
        <w:rPr>
          <w:rFonts w:ascii="Traditional Arabic" w:eastAsia="Times New Roman" w:hAnsi="Traditional Arabic" w:cs="Traditional Arabic"/>
          <w:color w:val="000000"/>
          <w:sz w:val="28"/>
          <w:szCs w:val="28"/>
          <w:rtl/>
        </w:rPr>
        <w:t xml:space="preserve"> .</w:t>
      </w:r>
    </w:p>
    <w:p w:rsidR="00C80CA9" w:rsidRPr="00B90C56" w:rsidRDefault="00E24706" w:rsidP="00E24706">
      <w:pPr>
        <w:widowControl w:val="0"/>
        <w:bidi/>
        <w:ind w:right="90"/>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4- </w:t>
      </w:r>
      <w:r w:rsidR="00C80CA9" w:rsidRPr="00B90C56">
        <w:rPr>
          <w:rFonts w:ascii="Traditional Arabic" w:eastAsia="Times New Roman" w:hAnsi="Traditional Arabic" w:cs="Traditional Arabic"/>
          <w:color w:val="000000"/>
          <w:sz w:val="28"/>
          <w:szCs w:val="28"/>
          <w:rtl/>
        </w:rPr>
        <w:t>الت</w:t>
      </w:r>
      <w:r w:rsidR="0053687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عريف بالمرادف كقول بعضهم: </w:t>
      </w:r>
      <w:r w:rsidR="0053687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مضى هزيع من الل</w:t>
      </w:r>
      <w:r w:rsidR="0053687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يل: كقولك مضى جَرْس وجَرْش وهَدِيء كل</w:t>
      </w:r>
      <w:r w:rsidR="0053687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ه بمعنى واحد</w:t>
      </w:r>
      <w:r w:rsidR="0053687B" w:rsidRPr="00B90C56">
        <w:rPr>
          <w:rFonts w:ascii="Traditional Arabic" w:eastAsia="Times New Roman" w:hAnsi="Traditional Arabic" w:cs="Traditional Arabic"/>
          <w:color w:val="000000"/>
          <w:sz w:val="28"/>
          <w:szCs w:val="28"/>
          <w:rtl/>
        </w:rPr>
        <w:t>"</w:t>
      </w:r>
      <w:r w:rsidR="00C80CA9" w:rsidRPr="00B90C56">
        <w:rPr>
          <w:rStyle w:val="DipnotBavurusu"/>
          <w:rFonts w:ascii="Traditional Arabic" w:eastAsia="Times New Roman" w:hAnsi="Traditional Arabic" w:cs="Traditional Arabic"/>
          <w:color w:val="000000"/>
          <w:sz w:val="28"/>
          <w:szCs w:val="28"/>
          <w:rtl/>
        </w:rPr>
        <w:footnoteReference w:id="40"/>
      </w:r>
      <w:r w:rsidR="00C80CA9" w:rsidRPr="00B90C56">
        <w:rPr>
          <w:rFonts w:ascii="Traditional Arabic" w:eastAsia="Times New Roman" w:hAnsi="Traditional Arabic" w:cs="Traditional Arabic"/>
          <w:color w:val="000000"/>
          <w:sz w:val="28"/>
          <w:szCs w:val="28"/>
          <w:rtl/>
        </w:rPr>
        <w:t>.</w:t>
      </w:r>
    </w:p>
    <w:p w:rsidR="00C80CA9" w:rsidRPr="00B90C56" w:rsidRDefault="00E24706" w:rsidP="00E24706">
      <w:pPr>
        <w:widowControl w:val="0"/>
        <w:bidi/>
        <w:ind w:right="90"/>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5- </w:t>
      </w:r>
      <w:r w:rsidR="00C80CA9" w:rsidRPr="00B90C56">
        <w:rPr>
          <w:rFonts w:ascii="Traditional Arabic" w:eastAsia="Times New Roman" w:hAnsi="Traditional Arabic" w:cs="Traditional Arabic"/>
          <w:color w:val="000000"/>
          <w:sz w:val="28"/>
          <w:szCs w:val="28"/>
          <w:rtl/>
        </w:rPr>
        <w:t>الت</w:t>
      </w:r>
      <w:r w:rsidR="0053687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عريف بكلمة (مثل) كقول بعضهم: </w:t>
      </w:r>
      <w:r w:rsidR="0053687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الكُهْبَة لون مثل القُهْبَة</w:t>
      </w:r>
      <w:r w:rsidR="0053687B" w:rsidRPr="00B90C56">
        <w:rPr>
          <w:rFonts w:ascii="Traditional Arabic" w:eastAsia="Times New Roman" w:hAnsi="Traditional Arabic" w:cs="Traditional Arabic"/>
          <w:color w:val="000000"/>
          <w:sz w:val="28"/>
          <w:szCs w:val="28"/>
          <w:rtl/>
        </w:rPr>
        <w:t>"</w:t>
      </w:r>
      <w:r w:rsidR="00C80CA9" w:rsidRPr="00B90C56">
        <w:rPr>
          <w:rStyle w:val="DipnotBavurusu"/>
          <w:rFonts w:ascii="Traditional Arabic" w:eastAsia="Times New Roman" w:hAnsi="Traditional Arabic" w:cs="Traditional Arabic"/>
          <w:color w:val="000000"/>
          <w:sz w:val="28"/>
          <w:szCs w:val="28"/>
          <w:rtl/>
        </w:rPr>
        <w:footnoteReference w:id="41"/>
      </w:r>
      <w:r w:rsidR="00C80CA9" w:rsidRPr="00B90C56">
        <w:rPr>
          <w:rFonts w:ascii="Traditional Arabic" w:eastAsia="Times New Roman" w:hAnsi="Traditional Arabic" w:cs="Traditional Arabic"/>
          <w:color w:val="000000"/>
          <w:sz w:val="28"/>
          <w:szCs w:val="28"/>
          <w:rtl/>
        </w:rPr>
        <w:t>.</w:t>
      </w:r>
    </w:p>
    <w:p w:rsidR="00C80CA9" w:rsidRPr="00B90C56" w:rsidRDefault="00E24706" w:rsidP="00E24706">
      <w:pPr>
        <w:widowControl w:val="0"/>
        <w:bidi/>
        <w:ind w:right="90"/>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6- </w:t>
      </w:r>
      <w:r w:rsidR="00C80CA9" w:rsidRPr="00B90C56">
        <w:rPr>
          <w:rFonts w:ascii="Traditional Arabic" w:eastAsia="Times New Roman" w:hAnsi="Traditional Arabic" w:cs="Traditional Arabic"/>
          <w:color w:val="000000"/>
          <w:sz w:val="28"/>
          <w:szCs w:val="28"/>
          <w:rtl/>
        </w:rPr>
        <w:t>الت</w:t>
      </w:r>
      <w:r w:rsidR="0053687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عريف بكلمة (معروف) كقول بعضهم: </w:t>
      </w:r>
      <w:r w:rsidR="0053687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الخبيص معروف، والخبيصة أخصّ منه. والمخبصة: الملعقة يعمل بها الخبيص</w:t>
      </w:r>
      <w:r w:rsidR="004E56A6" w:rsidRPr="00B90C56">
        <w:rPr>
          <w:rFonts w:ascii="Traditional Arabic" w:eastAsia="Times New Roman" w:hAnsi="Traditional Arabic" w:cs="Traditional Arabic"/>
          <w:color w:val="000000"/>
          <w:sz w:val="28"/>
          <w:szCs w:val="28"/>
          <w:rtl/>
        </w:rPr>
        <w:t>"</w:t>
      </w:r>
      <w:r w:rsidR="00C80CA9" w:rsidRPr="00B90C56">
        <w:rPr>
          <w:rStyle w:val="DipnotBavurusu"/>
          <w:rFonts w:ascii="Traditional Arabic" w:eastAsia="Times New Roman" w:hAnsi="Traditional Arabic" w:cs="Traditional Arabic"/>
          <w:color w:val="000000"/>
          <w:sz w:val="28"/>
          <w:szCs w:val="28"/>
          <w:rtl/>
        </w:rPr>
        <w:footnoteReference w:id="42"/>
      </w:r>
      <w:r w:rsidR="00C80CA9" w:rsidRPr="00B90C56">
        <w:rPr>
          <w:rFonts w:ascii="Traditional Arabic" w:eastAsia="Times New Roman" w:hAnsi="Traditional Arabic" w:cs="Traditional Arabic"/>
          <w:color w:val="000000"/>
          <w:sz w:val="28"/>
          <w:szCs w:val="28"/>
          <w:rtl/>
        </w:rPr>
        <w:t>.</w:t>
      </w:r>
    </w:p>
    <w:p w:rsidR="009E22D5" w:rsidRPr="00B90C56" w:rsidRDefault="002F64B6" w:rsidP="007D0101">
      <w:pPr>
        <w:widowControl w:val="0"/>
        <w:bidi/>
        <w:ind w:right="90"/>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     </w:t>
      </w:r>
      <w:r w:rsidR="007D0101">
        <w:rPr>
          <w:rFonts w:ascii="Traditional Arabic" w:eastAsia="Times New Roman" w:hAnsi="Traditional Arabic" w:cs="Traditional Arabic" w:hint="cs"/>
          <w:color w:val="000000"/>
          <w:sz w:val="28"/>
          <w:szCs w:val="28"/>
          <w:rtl/>
        </w:rPr>
        <w:t xml:space="preserve">   </w:t>
      </w:r>
      <w:r w:rsidR="00C80CA9" w:rsidRPr="00B90C56">
        <w:rPr>
          <w:rFonts w:ascii="Traditional Arabic" w:eastAsia="Times New Roman" w:hAnsi="Traditional Arabic" w:cs="Traditional Arabic"/>
          <w:color w:val="000000"/>
          <w:sz w:val="28"/>
          <w:szCs w:val="28"/>
          <w:rtl/>
        </w:rPr>
        <w:t>ونحو ذلك من الت</w:t>
      </w:r>
      <w:r w:rsidR="004F1631"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عريفات العام</w:t>
      </w:r>
      <w:r w:rsidR="004E56A6" w:rsidRPr="00B90C56">
        <w:rPr>
          <w:rFonts w:ascii="Traditional Arabic" w:eastAsia="Times New Roman" w:hAnsi="Traditional Arabic" w:cs="Traditional Arabic"/>
          <w:color w:val="000000"/>
          <w:sz w:val="28"/>
          <w:szCs w:val="28"/>
          <w:rtl/>
        </w:rPr>
        <w:t>َّة الغامضة التي لا تفيد شيئًا</w:t>
      </w:r>
      <w:r w:rsidR="009E22D5"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كقولهم: وادٍ لبني فلان، ومكان معروف، وماء لبني فلان، ونبات في الص</w:t>
      </w:r>
      <w:r w:rsidR="004E56A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حراء، ودويّبة أو طائر، أو موضع، وكقولهم: البياض لون الأبيض، والس</w:t>
      </w:r>
      <w:r w:rsidR="004E56A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واد لون الأسود الخ ذلك من ألفاظ مبهمة وغير محددة المعنى،</w:t>
      </w:r>
      <w:r w:rsidR="004E56A6"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مم</w:t>
      </w:r>
      <w:r w:rsidR="004E56A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 دفع أحد المحدثين إلى ات</w:t>
      </w:r>
      <w:r w:rsidR="004E56A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هام المعاجم الل</w:t>
      </w:r>
      <w:r w:rsidR="004E56A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فظيّة القديمة بابتعادها عن صفات المعجم الجيد</w:t>
      </w:r>
      <w:r w:rsidR="004E56A6"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إذ يقول:</w:t>
      </w:r>
      <w:r w:rsidR="004E56A6"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وفي الحق</w:t>
      </w:r>
      <w:r w:rsidR="00AE1282"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أن</w:t>
      </w:r>
      <w:r w:rsidR="004E56A6" w:rsidRPr="00B90C56">
        <w:rPr>
          <w:rFonts w:ascii="Traditional Arabic" w:eastAsia="Times New Roman" w:hAnsi="Traditional Arabic" w:cs="Traditional Arabic"/>
          <w:color w:val="000000"/>
          <w:sz w:val="28"/>
          <w:szCs w:val="28"/>
          <w:rtl/>
        </w:rPr>
        <w:t>َّ كثيرًا جدًّا</w:t>
      </w:r>
      <w:r w:rsidR="00C80CA9" w:rsidRPr="00B90C56">
        <w:rPr>
          <w:rFonts w:ascii="Traditional Arabic" w:eastAsia="Times New Roman" w:hAnsi="Traditional Arabic" w:cs="Traditional Arabic"/>
          <w:color w:val="000000"/>
          <w:sz w:val="28"/>
          <w:szCs w:val="28"/>
          <w:rtl/>
        </w:rPr>
        <w:t xml:space="preserve"> من الألفاظ في المع</w:t>
      </w:r>
      <w:r w:rsidR="004E56A6" w:rsidRPr="00B90C56">
        <w:rPr>
          <w:rFonts w:ascii="Traditional Arabic" w:eastAsia="Times New Roman" w:hAnsi="Traditional Arabic" w:cs="Traditional Arabic"/>
          <w:color w:val="000000"/>
          <w:sz w:val="28"/>
          <w:szCs w:val="28"/>
          <w:rtl/>
        </w:rPr>
        <w:t>اجم قد أهمل شرحها إهمالاً شنيعًا</w:t>
      </w:r>
      <w:r w:rsidR="00C80CA9" w:rsidRPr="00B90C56">
        <w:rPr>
          <w:rFonts w:ascii="Traditional Arabic" w:eastAsia="Times New Roman" w:hAnsi="Traditional Arabic" w:cs="Traditional Arabic"/>
          <w:color w:val="000000"/>
          <w:sz w:val="28"/>
          <w:szCs w:val="28"/>
          <w:rtl/>
        </w:rPr>
        <w:t xml:space="preserve"> فجاءت دلالتها غامضة أو مبتورة وبعدت عن الد</w:t>
      </w:r>
      <w:r w:rsidR="004E56A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قة التي هي من أهم</w:t>
      </w:r>
      <w:r w:rsidR="004E56A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صفات المعجم الجيد</w:t>
      </w:r>
      <w:r w:rsidR="004E56A6" w:rsidRPr="00B90C56">
        <w:rPr>
          <w:rFonts w:ascii="Traditional Arabic" w:eastAsia="Times New Roman" w:hAnsi="Traditional Arabic" w:cs="Traditional Arabic"/>
          <w:color w:val="000000"/>
          <w:sz w:val="28"/>
          <w:szCs w:val="28"/>
          <w:rtl/>
        </w:rPr>
        <w:t>"</w:t>
      </w:r>
      <w:r w:rsidR="00C80CA9" w:rsidRPr="00B90C56">
        <w:rPr>
          <w:rStyle w:val="DipnotBavurusu"/>
          <w:rFonts w:ascii="Traditional Arabic" w:eastAsia="Times New Roman" w:hAnsi="Traditional Arabic" w:cs="Traditional Arabic"/>
          <w:color w:val="000000"/>
          <w:sz w:val="28"/>
          <w:szCs w:val="28"/>
          <w:rtl/>
        </w:rPr>
        <w:footnoteReference w:id="43"/>
      </w:r>
      <w:r w:rsidR="00C80CA9" w:rsidRPr="00B90C56">
        <w:rPr>
          <w:rFonts w:ascii="Traditional Arabic" w:eastAsia="Times New Roman" w:hAnsi="Traditional Arabic" w:cs="Traditional Arabic"/>
          <w:color w:val="000000"/>
          <w:sz w:val="28"/>
          <w:szCs w:val="28"/>
          <w:rtl/>
        </w:rPr>
        <w:t>.</w:t>
      </w:r>
      <w:r>
        <w:rPr>
          <w:rFonts w:ascii="Traditional Arabic" w:eastAsia="Times New Roman" w:hAnsi="Traditional Arabic" w:cs="Traditional Arabic" w:hint="cs"/>
          <w:color w:val="000000"/>
          <w:sz w:val="28"/>
          <w:szCs w:val="28"/>
          <w:rtl/>
        </w:rPr>
        <w:t xml:space="preserve"> </w:t>
      </w:r>
      <w:r w:rsidR="00C80CA9" w:rsidRPr="00B90C56">
        <w:rPr>
          <w:rFonts w:ascii="Traditional Arabic" w:eastAsia="Times New Roman" w:hAnsi="Traditional Arabic" w:cs="Traditional Arabic"/>
          <w:color w:val="000000"/>
          <w:sz w:val="28"/>
          <w:szCs w:val="28"/>
          <w:rtl/>
        </w:rPr>
        <w:t>والحق</w:t>
      </w:r>
      <w:r w:rsidR="00AE1282"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أن</w:t>
      </w:r>
      <w:r w:rsidR="004E56A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هذا </w:t>
      </w:r>
      <w:r w:rsidR="002122FA" w:rsidRPr="00B90C56">
        <w:rPr>
          <w:rFonts w:ascii="Traditional Arabic" w:eastAsia="Times New Roman" w:hAnsi="Traditional Arabic" w:cs="Traditional Arabic"/>
          <w:color w:val="000000"/>
          <w:sz w:val="28"/>
          <w:szCs w:val="28"/>
          <w:rtl/>
        </w:rPr>
        <w:t>الأمر- وإن</w:t>
      </w:r>
      <w:r w:rsidR="00A512A1">
        <w:rPr>
          <w:rFonts w:ascii="Traditional Arabic" w:eastAsia="Times New Roman" w:hAnsi="Traditional Arabic" w:cs="Traditional Arabic" w:hint="cs"/>
          <w:color w:val="000000"/>
          <w:sz w:val="28"/>
          <w:szCs w:val="28"/>
          <w:rtl/>
        </w:rPr>
        <w:t>ْ</w:t>
      </w:r>
      <w:r w:rsidR="002122FA" w:rsidRPr="00B90C56">
        <w:rPr>
          <w:rFonts w:ascii="Traditional Arabic" w:eastAsia="Times New Roman" w:hAnsi="Traditional Arabic" w:cs="Traditional Arabic"/>
          <w:color w:val="000000"/>
          <w:sz w:val="28"/>
          <w:szCs w:val="28"/>
          <w:rtl/>
        </w:rPr>
        <w:t xml:space="preserve"> عدّ عيبًا</w:t>
      </w:r>
      <w:r w:rsidR="00C80CA9" w:rsidRPr="00B90C56">
        <w:rPr>
          <w:rFonts w:ascii="Traditional Arabic" w:eastAsia="Times New Roman" w:hAnsi="Traditional Arabic" w:cs="Traditional Arabic"/>
          <w:color w:val="000000"/>
          <w:sz w:val="28"/>
          <w:szCs w:val="28"/>
          <w:rtl/>
        </w:rPr>
        <w:t xml:space="preserve"> من عيوب المعجم الجي</w:t>
      </w:r>
      <w:r w:rsidR="003A314C"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د </w:t>
      </w:r>
      <w:r w:rsidR="002122FA"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إلا أن</w:t>
      </w:r>
      <w:r w:rsidR="002122FA"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ه لا يقلل من قيمة المعاجم الل</w:t>
      </w:r>
      <w:r w:rsidR="002122FA"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فظيّة القديمة </w:t>
      </w:r>
      <w:r w:rsidR="00BB792B" w:rsidRPr="00B90C56">
        <w:rPr>
          <w:rFonts w:ascii="Traditional Arabic" w:eastAsia="Times New Roman" w:hAnsi="Traditional Arabic" w:cs="Traditional Arabic"/>
          <w:color w:val="000000"/>
          <w:sz w:val="28"/>
          <w:szCs w:val="28"/>
          <w:rtl/>
        </w:rPr>
        <w:t>إذا قارن</w:t>
      </w:r>
      <w:r w:rsidR="00C80CA9" w:rsidRPr="00B90C56">
        <w:rPr>
          <w:rFonts w:ascii="Traditional Arabic" w:eastAsia="Times New Roman" w:hAnsi="Traditional Arabic" w:cs="Traditional Arabic"/>
          <w:color w:val="000000"/>
          <w:sz w:val="28"/>
          <w:szCs w:val="28"/>
          <w:rtl/>
        </w:rPr>
        <w:t>ا ذلك بتلك الجهود ا</w:t>
      </w:r>
      <w:r w:rsidR="007F42BE">
        <w:rPr>
          <w:rFonts w:ascii="Traditional Arabic" w:eastAsia="Times New Roman" w:hAnsi="Traditional Arabic" w:cs="Traditional Arabic"/>
          <w:color w:val="000000"/>
          <w:sz w:val="28"/>
          <w:szCs w:val="28"/>
          <w:rtl/>
        </w:rPr>
        <w:t>لتي بذلت في جمع المادة وترتيبها</w:t>
      </w:r>
      <w:r w:rsidR="00C80CA9" w:rsidRPr="00B90C56">
        <w:rPr>
          <w:rFonts w:ascii="Traditional Arabic" w:eastAsia="Times New Roman" w:hAnsi="Traditional Arabic" w:cs="Traditional Arabic"/>
          <w:color w:val="000000"/>
          <w:sz w:val="28"/>
          <w:szCs w:val="28"/>
          <w:rtl/>
        </w:rPr>
        <w:t>، بل إن</w:t>
      </w:r>
      <w:r w:rsidR="002122FA"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اعتماد الش</w:t>
      </w:r>
      <w:r w:rsidR="002122FA"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رح بالت</w:t>
      </w:r>
      <w:r w:rsidR="002122FA"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عريف لم يكن هو الوسيلة الوحيدة في بيان المعنى المعجميّ،</w:t>
      </w:r>
      <w:r w:rsidR="003E59BB" w:rsidRPr="00B90C56">
        <w:rPr>
          <w:rFonts w:ascii="Traditional Arabic" w:eastAsia="Times New Roman" w:hAnsi="Traditional Arabic" w:cs="Traditional Arabic"/>
          <w:color w:val="000000"/>
          <w:sz w:val="28"/>
          <w:szCs w:val="28"/>
          <w:rtl/>
        </w:rPr>
        <w:t xml:space="preserve"> وممن اعتمد هذه الوسيلة اعتمادًا كليًّا</w:t>
      </w:r>
      <w:r w:rsidR="00C80CA9" w:rsidRPr="00B90C56">
        <w:rPr>
          <w:rFonts w:ascii="Traditional Arabic" w:eastAsia="Times New Roman" w:hAnsi="Traditional Arabic" w:cs="Traditional Arabic"/>
          <w:color w:val="000000"/>
          <w:sz w:val="28"/>
          <w:szCs w:val="28"/>
          <w:rtl/>
        </w:rPr>
        <w:t xml:space="preserve"> صاحب</w:t>
      </w:r>
      <w:r w:rsidR="003E59BB"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القاموس</w:t>
      </w:r>
      <w:r w:rsidR="003E59B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ولكنّه مع ذلك لم يسلم من الن</w:t>
      </w:r>
      <w:r w:rsidR="003E59B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قد اللاذع من  صاحب </w:t>
      </w:r>
      <w:r w:rsidR="003E59B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الجاسوس على القاموس</w:t>
      </w:r>
      <w:r w:rsidR="003E59BB" w:rsidRPr="00B90C56">
        <w:rPr>
          <w:rFonts w:ascii="Traditional Arabic" w:eastAsia="Times New Roman" w:hAnsi="Traditional Arabic" w:cs="Traditional Arabic"/>
          <w:color w:val="000000"/>
          <w:sz w:val="28"/>
          <w:szCs w:val="28"/>
          <w:rtl/>
        </w:rPr>
        <w:t>"</w:t>
      </w:r>
      <w:r w:rsidR="0000197A">
        <w:rPr>
          <w:rFonts w:ascii="Traditional Arabic" w:eastAsia="Times New Roman" w:hAnsi="Traditional Arabic" w:cs="Traditional Arabic" w:hint="cs"/>
          <w:color w:val="000000"/>
          <w:sz w:val="28"/>
          <w:szCs w:val="28"/>
          <w:rtl/>
        </w:rPr>
        <w:t xml:space="preserve"> </w:t>
      </w:r>
      <w:r w:rsidR="00C80CA9" w:rsidRPr="00B90C56">
        <w:rPr>
          <w:rFonts w:ascii="Traditional Arabic" w:eastAsia="Times New Roman" w:hAnsi="Traditional Arabic" w:cs="Traditional Arabic"/>
          <w:color w:val="000000"/>
          <w:sz w:val="28"/>
          <w:szCs w:val="28"/>
          <w:rtl/>
        </w:rPr>
        <w:t>فجلّ نقده كان منصب</w:t>
      </w:r>
      <w:r w:rsidR="003E59BB" w:rsidRPr="00B90C56">
        <w:rPr>
          <w:rFonts w:ascii="Traditional Arabic" w:eastAsia="Times New Roman" w:hAnsi="Traditional Arabic" w:cs="Traditional Arabic"/>
          <w:color w:val="000000"/>
          <w:sz w:val="28"/>
          <w:szCs w:val="28"/>
          <w:rtl/>
        </w:rPr>
        <w:t>ًّا</w:t>
      </w:r>
      <w:r w:rsidR="00C80CA9" w:rsidRPr="00B90C56">
        <w:rPr>
          <w:rFonts w:ascii="Traditional Arabic" w:eastAsia="Times New Roman" w:hAnsi="Traditional Arabic" w:cs="Traditional Arabic"/>
          <w:color w:val="000000"/>
          <w:sz w:val="28"/>
          <w:szCs w:val="28"/>
          <w:rtl/>
        </w:rPr>
        <w:t xml:space="preserve"> على طريقته في شرح المعنى كالإبهام وقصور العبارة وتعريف الل</w:t>
      </w:r>
      <w:r w:rsidR="003E59B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فظ بالمعنى المجهول ونحو ذلك</w:t>
      </w:r>
      <w:r w:rsidR="009E22D5" w:rsidRPr="00B90C56">
        <w:rPr>
          <w:rFonts w:ascii="Traditional Arabic" w:eastAsia="Times New Roman" w:hAnsi="Traditional Arabic" w:cs="Traditional Arabic"/>
          <w:color w:val="000000"/>
          <w:sz w:val="28"/>
          <w:szCs w:val="28"/>
          <w:rtl/>
        </w:rPr>
        <w:t>.</w:t>
      </w:r>
    </w:p>
    <w:p w:rsidR="00C80CA9" w:rsidRPr="00B90C56" w:rsidRDefault="003B6847" w:rsidP="0000197A">
      <w:pPr>
        <w:widowControl w:val="0"/>
        <w:bidi/>
        <w:ind w:left="175" w:right="90" w:firstLine="397"/>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الوسيلة الأخرى</w:t>
      </w:r>
      <w:r w:rsidR="00816009" w:rsidRPr="00B90C56">
        <w:rPr>
          <w:rFonts w:ascii="Traditional Arabic" w:eastAsia="Times New Roman" w:hAnsi="Traditional Arabic" w:cs="Traditional Arabic"/>
          <w:color w:val="000000"/>
          <w:sz w:val="28"/>
          <w:szCs w:val="28"/>
          <w:rtl/>
        </w:rPr>
        <w:t xml:space="preserve"> </w:t>
      </w:r>
      <w:r w:rsidR="009E3240" w:rsidRPr="00B90C56">
        <w:rPr>
          <w:rFonts w:ascii="Traditional Arabic" w:eastAsia="Times New Roman" w:hAnsi="Traditional Arabic" w:cs="Traditional Arabic"/>
          <w:color w:val="000000"/>
          <w:sz w:val="28"/>
          <w:szCs w:val="28"/>
          <w:rtl/>
        </w:rPr>
        <w:t>(الشَّرح بالتَّعريف مقترنًا بالشَّاهد)؛</w:t>
      </w:r>
      <w:r w:rsidR="0001360D" w:rsidRPr="00B90C56">
        <w:rPr>
          <w:rFonts w:ascii="Traditional Arabic" w:eastAsia="Times New Roman" w:hAnsi="Traditional Arabic" w:cs="Traditional Arabic"/>
          <w:color w:val="000000"/>
          <w:sz w:val="28"/>
          <w:szCs w:val="28"/>
          <w:rtl/>
        </w:rPr>
        <w:t xml:space="preserve"> </w:t>
      </w:r>
      <w:r w:rsidR="009E3240" w:rsidRPr="00B90C56">
        <w:rPr>
          <w:rFonts w:ascii="Traditional Arabic" w:eastAsia="Times New Roman" w:hAnsi="Traditional Arabic" w:cs="Traditional Arabic"/>
          <w:color w:val="000000"/>
          <w:sz w:val="28"/>
          <w:szCs w:val="28"/>
          <w:rtl/>
        </w:rPr>
        <w:t>ف</w:t>
      </w:r>
      <w:r w:rsidR="00816009" w:rsidRPr="00B90C56">
        <w:rPr>
          <w:rFonts w:ascii="Traditional Arabic" w:eastAsia="Times New Roman" w:hAnsi="Traditional Arabic" w:cs="Traditional Arabic"/>
          <w:color w:val="000000"/>
          <w:sz w:val="28"/>
          <w:szCs w:val="28"/>
          <w:rtl/>
        </w:rPr>
        <w:t xml:space="preserve">في </w:t>
      </w:r>
      <w:r w:rsidR="00C80CA9" w:rsidRPr="00B90C56">
        <w:rPr>
          <w:rFonts w:ascii="Traditional Arabic" w:eastAsia="Times New Roman" w:hAnsi="Traditional Arabic" w:cs="Traditional Arabic"/>
          <w:color w:val="000000"/>
          <w:sz w:val="28"/>
          <w:szCs w:val="28"/>
          <w:rtl/>
        </w:rPr>
        <w:t>سائر المعاجم الل</w:t>
      </w:r>
      <w:r w:rsidR="003A314C"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فظيّة الأخرى</w:t>
      </w:r>
      <w:r w:rsidR="0001360D"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قد ضم</w:t>
      </w:r>
      <w:r w:rsidR="003E59B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ت إلى جانب الش</w:t>
      </w:r>
      <w:r w:rsidR="003E59B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رح بالت</w:t>
      </w:r>
      <w:r w:rsidR="003E59BB"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عريف شواهد يستطيع القارئ من خلالها تحديد المعنى المراد</w:t>
      </w:r>
      <w:r w:rsidR="001F6E37" w:rsidRPr="00B90C56">
        <w:rPr>
          <w:rFonts w:ascii="Traditional Arabic" w:eastAsia="Times New Roman" w:hAnsi="Traditional Arabic" w:cs="Traditional Arabic"/>
          <w:color w:val="000000"/>
          <w:sz w:val="28"/>
          <w:szCs w:val="28"/>
          <w:rtl/>
        </w:rPr>
        <w:t xml:space="preserve">؛ </w:t>
      </w:r>
      <w:r w:rsidR="00C80CA9" w:rsidRPr="00B90C56">
        <w:rPr>
          <w:rFonts w:ascii="Traditional Arabic" w:eastAsia="Times New Roman" w:hAnsi="Traditional Arabic" w:cs="Traditional Arabic"/>
          <w:color w:val="000000"/>
          <w:sz w:val="28"/>
          <w:szCs w:val="28"/>
          <w:rtl/>
        </w:rPr>
        <w:t>حيث أدرك معظم المعجميين القدماء، أهمية الش</w:t>
      </w:r>
      <w:r w:rsidR="00D00F39"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اهد في شرح </w:t>
      </w:r>
      <w:r w:rsidR="00C80CA9" w:rsidRPr="00B90C56">
        <w:rPr>
          <w:rFonts w:ascii="Traditional Arabic" w:eastAsia="Times New Roman" w:hAnsi="Traditional Arabic" w:cs="Traditional Arabic"/>
          <w:color w:val="000000"/>
          <w:sz w:val="28"/>
          <w:szCs w:val="28"/>
          <w:rtl/>
        </w:rPr>
        <w:lastRenderedPageBreak/>
        <w:t>المعنى فلجأوا إلى الاستشهاد بالن</w:t>
      </w:r>
      <w:r w:rsidR="00C820FF"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صوص ضمن المعايير التي وضعوها للفصاحة، وكانت نتيجة ذلك أن</w:t>
      </w:r>
      <w:r w:rsidR="006B3300"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جاءت مصادر احتجاجهم  على الن</w:t>
      </w:r>
      <w:r w:rsidR="006B3300"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حو الت</w:t>
      </w:r>
      <w:r w:rsidR="006B3300"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الي:</w:t>
      </w:r>
    </w:p>
    <w:p w:rsidR="00C80CA9" w:rsidRPr="00B90C56" w:rsidRDefault="00C80CA9" w:rsidP="00FF726F">
      <w:pPr>
        <w:widowControl w:val="0"/>
        <w:bidi/>
        <w:ind w:left="85" w:right="90" w:hanging="5"/>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أ - الاحتجاج بالقرآن الكريم</w:t>
      </w:r>
      <w:r w:rsidR="00FF726F">
        <w:rPr>
          <w:rFonts w:ascii="Traditional Arabic" w:eastAsia="Times New Roman" w:hAnsi="Traditional Arabic" w:cs="Traditional Arabic" w:hint="cs"/>
          <w:color w:val="000000"/>
          <w:sz w:val="28"/>
          <w:szCs w:val="28"/>
          <w:rtl/>
        </w:rPr>
        <w:t>.</w:t>
      </w:r>
    </w:p>
    <w:p w:rsidR="00C80CA9" w:rsidRPr="00B90C56" w:rsidRDefault="00C80CA9" w:rsidP="00FF726F">
      <w:pPr>
        <w:widowControl w:val="0"/>
        <w:bidi/>
        <w:ind w:left="85" w:right="90" w:hanging="5"/>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ب- الاحتجاج بالحديث الش</w:t>
      </w:r>
      <w:r w:rsidR="00FD2C7D"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ريف</w:t>
      </w:r>
      <w:r w:rsidR="00FF726F">
        <w:rPr>
          <w:rFonts w:ascii="Traditional Arabic" w:eastAsia="Times New Roman" w:hAnsi="Traditional Arabic" w:cs="Traditional Arabic" w:hint="cs"/>
          <w:color w:val="000000"/>
          <w:sz w:val="28"/>
          <w:szCs w:val="28"/>
          <w:rtl/>
        </w:rPr>
        <w:t>.</w:t>
      </w:r>
    </w:p>
    <w:p w:rsidR="00C80CA9" w:rsidRPr="00B90C56" w:rsidRDefault="005B46DF" w:rsidP="004D5ADF">
      <w:pPr>
        <w:widowControl w:val="0"/>
        <w:bidi/>
        <w:ind w:left="85" w:right="90" w:hanging="5"/>
        <w:jc w:val="both"/>
        <w:rPr>
          <w:rFonts w:ascii="Traditional Arabic" w:eastAsia="Times New Roman" w:hAnsi="Traditional Arabic" w:cs="Traditional Arabic"/>
          <w:color w:val="000000"/>
          <w:sz w:val="28"/>
          <w:szCs w:val="28"/>
          <w:rtl/>
        </w:rPr>
      </w:pPr>
      <w:r>
        <w:rPr>
          <w:rFonts w:ascii="Traditional Arabic" w:eastAsia="Times New Roman" w:hAnsi="Traditional Arabic" w:cs="Traditional Arabic" w:hint="cs"/>
          <w:color w:val="000000"/>
          <w:sz w:val="28"/>
          <w:szCs w:val="28"/>
          <w:rtl/>
        </w:rPr>
        <w:t xml:space="preserve">       </w:t>
      </w:r>
      <w:r w:rsidR="00C80CA9" w:rsidRPr="00B90C56">
        <w:rPr>
          <w:rFonts w:ascii="Traditional Arabic" w:eastAsia="Times New Roman" w:hAnsi="Traditional Arabic" w:cs="Traditional Arabic"/>
          <w:color w:val="000000"/>
          <w:sz w:val="28"/>
          <w:szCs w:val="28"/>
          <w:rtl/>
        </w:rPr>
        <w:t>والذي يبدو من تصف</w:t>
      </w:r>
      <w:r w:rsidR="00C037D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ح المعاجم الل</w:t>
      </w:r>
      <w:r w:rsidR="004D5ADF">
        <w:rPr>
          <w:rFonts w:ascii="Traditional Arabic" w:eastAsia="Times New Roman" w:hAnsi="Traditional Arabic" w:cs="Traditional Arabic" w:hint="cs"/>
          <w:color w:val="000000"/>
          <w:sz w:val="28"/>
          <w:szCs w:val="28"/>
          <w:rtl/>
        </w:rPr>
        <w:t>َّ</w:t>
      </w:r>
      <w:r w:rsidR="00C80CA9" w:rsidRPr="00B90C56">
        <w:rPr>
          <w:rFonts w:ascii="Traditional Arabic" w:eastAsia="Times New Roman" w:hAnsi="Traditional Arabic" w:cs="Traditional Arabic"/>
          <w:color w:val="000000"/>
          <w:sz w:val="28"/>
          <w:szCs w:val="28"/>
          <w:rtl/>
        </w:rPr>
        <w:t>فظيّة القديمة هو أنّ أصحابها لم يكن بينهم خلاف في الاحتجاج بالقرآن ولا بالحديث الش</w:t>
      </w:r>
      <w:r w:rsidR="00C037D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ريف ومن هنا رأينا المعاجم الل</w:t>
      </w:r>
      <w:r w:rsidR="00C037D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فظيّة تحفل بهذين المصدرين</w:t>
      </w:r>
      <w:r w:rsidR="009B4D1F"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وفي ذلك يقول الس</w:t>
      </w:r>
      <w:r w:rsidR="00154C4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يوطيّ</w:t>
      </w:r>
      <w:r w:rsidR="00C037D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 xml:space="preserve">: </w:t>
      </w:r>
      <w:r w:rsidR="005821D7"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ومن ينعم الن</w:t>
      </w:r>
      <w:r w:rsidR="00154C4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ظر في معاجم الل</w:t>
      </w:r>
      <w:r w:rsidR="00154C4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غة وكتب قواعدها يجد كتب الل</w:t>
      </w:r>
      <w:r w:rsidR="00154C46" w:rsidRPr="00B90C56">
        <w:rPr>
          <w:rFonts w:ascii="Traditional Arabic" w:eastAsia="Times New Roman" w:hAnsi="Traditional Arabic" w:cs="Traditional Arabic"/>
          <w:color w:val="000000"/>
          <w:sz w:val="28"/>
          <w:szCs w:val="28"/>
          <w:rtl/>
        </w:rPr>
        <w:t>ُّ</w:t>
      </w:r>
      <w:r w:rsidR="00C037D6" w:rsidRPr="00B90C56">
        <w:rPr>
          <w:rFonts w:ascii="Traditional Arabic" w:eastAsia="Times New Roman" w:hAnsi="Traditional Arabic" w:cs="Traditional Arabic"/>
          <w:color w:val="000000"/>
          <w:sz w:val="28"/>
          <w:szCs w:val="28"/>
          <w:rtl/>
        </w:rPr>
        <w:t>غويين أوفر حظًّا</w:t>
      </w:r>
      <w:r w:rsidR="00C80CA9" w:rsidRPr="00B90C56">
        <w:rPr>
          <w:rFonts w:ascii="Traditional Arabic" w:eastAsia="Times New Roman" w:hAnsi="Traditional Arabic" w:cs="Traditional Arabic"/>
          <w:color w:val="000000"/>
          <w:sz w:val="28"/>
          <w:szCs w:val="28"/>
          <w:rtl/>
        </w:rPr>
        <w:t xml:space="preserve"> في الاستشهاد بالش</w:t>
      </w:r>
      <w:r w:rsidR="00154C4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عر والن</w:t>
      </w:r>
      <w:r w:rsidR="00154C4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ثر على الس</w:t>
      </w:r>
      <w:r w:rsidR="00154C46" w:rsidRPr="00B90C56">
        <w:rPr>
          <w:rFonts w:ascii="Traditional Arabic" w:eastAsia="Times New Roman" w:hAnsi="Traditional Arabic" w:cs="Traditional Arabic"/>
          <w:color w:val="000000"/>
          <w:sz w:val="28"/>
          <w:szCs w:val="28"/>
          <w:rtl/>
        </w:rPr>
        <w:t>َّ</w:t>
      </w:r>
      <w:r w:rsidR="00C80CA9" w:rsidRPr="00B90C56">
        <w:rPr>
          <w:rFonts w:ascii="Traditional Arabic" w:eastAsia="Times New Roman" w:hAnsi="Traditional Arabic" w:cs="Traditional Arabic"/>
          <w:color w:val="000000"/>
          <w:sz w:val="28"/>
          <w:szCs w:val="28"/>
          <w:rtl/>
        </w:rPr>
        <w:t>واء في إثبات معنى أو استعمال كلمة، و</w:t>
      </w:r>
      <w:r w:rsidR="00C6510D" w:rsidRPr="00B90C56">
        <w:rPr>
          <w:rFonts w:ascii="Traditional Arabic" w:eastAsia="Times New Roman" w:hAnsi="Traditional Arabic" w:cs="Traditional Arabic"/>
          <w:color w:val="000000"/>
          <w:sz w:val="28"/>
          <w:szCs w:val="28"/>
          <w:rtl/>
        </w:rPr>
        <w:t>ن</w:t>
      </w:r>
      <w:r w:rsidR="00C80CA9" w:rsidRPr="00B90C56">
        <w:rPr>
          <w:rFonts w:ascii="Traditional Arabic" w:eastAsia="Times New Roman" w:hAnsi="Traditional Arabic" w:cs="Traditional Arabic"/>
          <w:color w:val="000000"/>
          <w:sz w:val="28"/>
          <w:szCs w:val="28"/>
          <w:rtl/>
        </w:rPr>
        <w:t>ج</w:t>
      </w:r>
      <w:r w:rsidR="005821D7" w:rsidRPr="00B90C56">
        <w:rPr>
          <w:rFonts w:ascii="Traditional Arabic" w:eastAsia="Times New Roman" w:hAnsi="Traditional Arabic" w:cs="Traditional Arabic"/>
          <w:color w:val="000000"/>
          <w:sz w:val="28"/>
          <w:szCs w:val="28"/>
          <w:rtl/>
        </w:rPr>
        <w:t>د الن</w:t>
      </w:r>
      <w:r w:rsidR="00154C46" w:rsidRPr="00B90C56">
        <w:rPr>
          <w:rFonts w:ascii="Traditional Arabic" w:eastAsia="Times New Roman" w:hAnsi="Traditional Arabic" w:cs="Traditional Arabic"/>
          <w:color w:val="000000"/>
          <w:sz w:val="28"/>
          <w:szCs w:val="28"/>
          <w:rtl/>
        </w:rPr>
        <w:t>ُّ</w:t>
      </w:r>
      <w:r w:rsidR="005821D7" w:rsidRPr="00B90C56">
        <w:rPr>
          <w:rFonts w:ascii="Traditional Arabic" w:eastAsia="Times New Roman" w:hAnsi="Traditional Arabic" w:cs="Traditional Arabic"/>
          <w:color w:val="000000"/>
          <w:sz w:val="28"/>
          <w:szCs w:val="28"/>
          <w:rtl/>
        </w:rPr>
        <w:t>حاة يكادون يقتصرون على الشِّ</w:t>
      </w:r>
      <w:r w:rsidR="00C80CA9" w:rsidRPr="00B90C56">
        <w:rPr>
          <w:rFonts w:ascii="Traditional Arabic" w:eastAsia="Times New Roman" w:hAnsi="Traditional Arabic" w:cs="Traditional Arabic"/>
          <w:color w:val="000000"/>
          <w:sz w:val="28"/>
          <w:szCs w:val="28"/>
          <w:rtl/>
        </w:rPr>
        <w:t>عر</w:t>
      </w:r>
      <w:r w:rsidR="005821D7" w:rsidRPr="00B90C56">
        <w:rPr>
          <w:rFonts w:ascii="Traditional Arabic" w:eastAsia="Times New Roman" w:hAnsi="Traditional Arabic" w:cs="Traditional Arabic"/>
          <w:color w:val="000000"/>
          <w:sz w:val="28"/>
          <w:szCs w:val="28"/>
          <w:rtl/>
        </w:rPr>
        <w:t>"</w:t>
      </w:r>
      <w:r w:rsidR="00C80CA9" w:rsidRPr="00B90C56">
        <w:rPr>
          <w:rStyle w:val="DipnotBavurusu"/>
          <w:rFonts w:ascii="Traditional Arabic" w:eastAsia="Times New Roman" w:hAnsi="Traditional Arabic" w:cs="Traditional Arabic"/>
          <w:color w:val="000000"/>
          <w:sz w:val="28"/>
          <w:szCs w:val="28"/>
          <w:rtl/>
        </w:rPr>
        <w:footnoteReference w:id="44"/>
      </w:r>
      <w:r w:rsidR="00C80CA9" w:rsidRPr="00B90C56">
        <w:rPr>
          <w:rFonts w:ascii="Traditional Arabic" w:eastAsia="Times New Roman" w:hAnsi="Traditional Arabic" w:cs="Traditional Arabic"/>
          <w:color w:val="000000"/>
          <w:sz w:val="28"/>
          <w:szCs w:val="28"/>
          <w:rtl/>
        </w:rPr>
        <w:t>.</w:t>
      </w:r>
    </w:p>
    <w:p w:rsidR="00C80CA9" w:rsidRPr="00B90C56" w:rsidRDefault="00C80CA9" w:rsidP="000C6F17">
      <w:pPr>
        <w:widowControl w:val="0"/>
        <w:bidi/>
        <w:ind w:left="80" w:right="90"/>
        <w:jc w:val="both"/>
        <w:rPr>
          <w:rFonts w:ascii="Traditional Arabic" w:eastAsia="Times New Roman"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rPr>
        <w:t>ج- الاحتجاج بالش</w:t>
      </w:r>
      <w:r w:rsidR="00E50933"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ــــعر: ومم</w:t>
      </w:r>
      <w:r w:rsidR="001F46B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ا يلاحظ على المعجميين في هذا الجانب استشهادهم بأبيات غير منسوبة والاكتفاء بقولهم قال الش</w:t>
      </w:r>
      <w:r w:rsidR="001F46B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اعر، أو أنشدنا، أو قال آخر، ونحو ذلك من العبارات التي تخل</w:t>
      </w:r>
      <w:r w:rsidR="001F46B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 xml:space="preserve"> بالش</w:t>
      </w:r>
      <w:r w:rsidR="001F46B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اهد الل</w:t>
      </w:r>
      <w:r w:rsidR="001F46BE"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غويّ؛ ذلك أنّه لا يجوز الاحتجاج بشعر أو نثر لا يعرف قائله،</w:t>
      </w:r>
      <w:r w:rsidR="006B10CB">
        <w:rPr>
          <w:rFonts w:ascii="Traditional Arabic" w:eastAsia="Times New Roman" w:hAnsi="Traditional Arabic" w:cs="Traditional Arabic" w:hint="cs"/>
          <w:color w:val="000000"/>
          <w:sz w:val="28"/>
          <w:szCs w:val="28"/>
          <w:rtl/>
        </w:rPr>
        <w:t xml:space="preserve"> </w:t>
      </w:r>
      <w:r w:rsidRPr="00B90C56">
        <w:rPr>
          <w:rFonts w:ascii="Traditional Arabic" w:eastAsia="Times New Roman" w:hAnsi="Traditional Arabic" w:cs="Traditional Arabic"/>
          <w:color w:val="000000"/>
          <w:sz w:val="28"/>
          <w:szCs w:val="28"/>
          <w:rtl/>
        </w:rPr>
        <w:t>خوف أن</w:t>
      </w:r>
      <w:r w:rsidR="009E48AC"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 xml:space="preserve"> يكون لمول</w:t>
      </w:r>
      <w:r w:rsidR="009E48AC"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د، أو من لا يوثق بفصاحته، على حدّ قول الس</w:t>
      </w:r>
      <w:r w:rsidR="009E48AC" w:rsidRPr="00B90C56">
        <w:rPr>
          <w:rFonts w:ascii="Traditional Arabic" w:eastAsia="Times New Roman" w:hAnsi="Traditional Arabic" w:cs="Traditional Arabic"/>
          <w:color w:val="000000"/>
          <w:sz w:val="28"/>
          <w:szCs w:val="28"/>
          <w:rtl/>
        </w:rPr>
        <w:t>ُّ</w:t>
      </w:r>
      <w:r w:rsidRPr="00B90C56">
        <w:rPr>
          <w:rFonts w:ascii="Traditional Arabic" w:eastAsia="Times New Roman" w:hAnsi="Traditional Arabic" w:cs="Traditional Arabic"/>
          <w:color w:val="000000"/>
          <w:sz w:val="28"/>
          <w:szCs w:val="28"/>
          <w:rtl/>
        </w:rPr>
        <w:t>يوطيّ</w:t>
      </w:r>
      <w:r w:rsidRPr="00B90C56">
        <w:rPr>
          <w:rStyle w:val="DipnotBavurusu"/>
          <w:rFonts w:ascii="Traditional Arabic" w:eastAsia="Times New Roman" w:hAnsi="Traditional Arabic" w:cs="Traditional Arabic"/>
          <w:color w:val="000000"/>
          <w:sz w:val="28"/>
          <w:szCs w:val="28"/>
          <w:rtl/>
        </w:rPr>
        <w:footnoteReference w:id="45"/>
      </w:r>
      <w:r w:rsidRPr="00B90C56">
        <w:rPr>
          <w:rFonts w:ascii="Traditional Arabic" w:eastAsia="Times New Roman" w:hAnsi="Traditional Arabic" w:cs="Traditional Arabic"/>
          <w:color w:val="000000"/>
          <w:sz w:val="28"/>
          <w:szCs w:val="28"/>
          <w:rtl/>
        </w:rPr>
        <w:t>.</w:t>
      </w:r>
    </w:p>
    <w:p w:rsidR="00C80CA9" w:rsidRPr="00B90C56" w:rsidRDefault="00C80CA9" w:rsidP="00FA3180">
      <w:pPr>
        <w:widowControl w:val="0"/>
        <w:bidi/>
        <w:jc w:val="both"/>
        <w:rPr>
          <w:rFonts w:ascii="Traditional Arabic" w:eastAsia="Times New Roman" w:hAnsi="Traditional Arabic" w:cs="Traditional Arabic"/>
          <w:color w:val="000000"/>
          <w:sz w:val="28"/>
          <w:szCs w:val="28"/>
          <w:rtl/>
          <w:lang w:val="en-US" w:eastAsia="en-US"/>
        </w:rPr>
      </w:pPr>
      <w:r w:rsidRPr="00B90C56">
        <w:rPr>
          <w:rFonts w:ascii="Traditional Arabic" w:hAnsi="Traditional Arabic" w:cs="Traditional Arabic"/>
          <w:color w:val="000000"/>
          <w:sz w:val="28"/>
          <w:szCs w:val="28"/>
          <w:rtl/>
          <w:lang w:bidi="ar-EG"/>
        </w:rPr>
        <w:t xml:space="preserve">ويقف </w:t>
      </w:r>
      <w:r w:rsidR="009E48AC" w:rsidRPr="00B90C56">
        <w:rPr>
          <w:rFonts w:ascii="Traditional Arabic" w:hAnsi="Traditional Arabic" w:cs="Traditional Arabic"/>
          <w:color w:val="000000"/>
          <w:sz w:val="28"/>
          <w:szCs w:val="28"/>
          <w:rtl/>
          <w:lang w:bidi="ar-EG"/>
        </w:rPr>
        <w:t>"</w:t>
      </w:r>
      <w:r w:rsidRPr="00B90C56">
        <w:rPr>
          <w:rFonts w:ascii="Traditional Arabic" w:hAnsi="Traditional Arabic" w:cs="Traditional Arabic"/>
          <w:color w:val="000000"/>
          <w:sz w:val="28"/>
          <w:szCs w:val="28"/>
          <w:rtl/>
          <w:lang w:bidi="ar-EG"/>
        </w:rPr>
        <w:t>المعجم الكبير</w:t>
      </w:r>
      <w:r w:rsidR="009E48AC" w:rsidRPr="00B90C56">
        <w:rPr>
          <w:rFonts w:ascii="Traditional Arabic" w:hAnsi="Traditional Arabic" w:cs="Traditional Arabic"/>
          <w:color w:val="000000"/>
          <w:sz w:val="28"/>
          <w:szCs w:val="28"/>
          <w:rtl/>
          <w:lang w:bidi="ar-EG"/>
        </w:rPr>
        <w:t>"</w:t>
      </w:r>
      <w:r w:rsidRPr="00B90C56">
        <w:rPr>
          <w:rFonts w:ascii="Traditional Arabic" w:hAnsi="Traditional Arabic" w:cs="Traditional Arabic"/>
          <w:color w:val="000000"/>
          <w:sz w:val="28"/>
          <w:szCs w:val="28"/>
          <w:rtl/>
          <w:lang w:bidi="ar-EG"/>
        </w:rPr>
        <w:t xml:space="preserve"> موقف</w:t>
      </w:r>
      <w:r w:rsidR="009E48AC" w:rsidRPr="00B90C56">
        <w:rPr>
          <w:rFonts w:ascii="Traditional Arabic" w:hAnsi="Traditional Arabic" w:cs="Traditional Arabic"/>
          <w:color w:val="000000"/>
          <w:sz w:val="28"/>
          <w:szCs w:val="28"/>
          <w:rtl/>
          <w:lang w:bidi="ar-EG"/>
        </w:rPr>
        <w:t>ً</w:t>
      </w:r>
      <w:r w:rsidRPr="00B90C56">
        <w:rPr>
          <w:rFonts w:ascii="Traditional Arabic" w:hAnsi="Traditional Arabic" w:cs="Traditional Arabic"/>
          <w:color w:val="000000"/>
          <w:sz w:val="28"/>
          <w:szCs w:val="28"/>
          <w:rtl/>
          <w:lang w:bidi="ar-EG"/>
        </w:rPr>
        <w:t>ا فريد</w:t>
      </w:r>
      <w:r w:rsidR="009E48AC" w:rsidRPr="00B90C56">
        <w:rPr>
          <w:rFonts w:ascii="Traditional Arabic" w:hAnsi="Traditional Arabic" w:cs="Traditional Arabic"/>
          <w:color w:val="000000"/>
          <w:sz w:val="28"/>
          <w:szCs w:val="28"/>
          <w:rtl/>
          <w:lang w:bidi="ar-EG"/>
        </w:rPr>
        <w:t>ً</w:t>
      </w:r>
      <w:r w:rsidRPr="00B90C56">
        <w:rPr>
          <w:rFonts w:ascii="Traditional Arabic" w:hAnsi="Traditional Arabic" w:cs="Traditional Arabic"/>
          <w:color w:val="000000"/>
          <w:sz w:val="28"/>
          <w:szCs w:val="28"/>
          <w:rtl/>
          <w:lang w:bidi="ar-EG"/>
        </w:rPr>
        <w:t xml:space="preserve">ا </w:t>
      </w:r>
      <w:r w:rsidR="009E48AC" w:rsidRPr="00B90C56">
        <w:rPr>
          <w:rFonts w:ascii="Traditional Arabic" w:hAnsi="Traditional Arabic" w:cs="Traditional Arabic"/>
          <w:color w:val="000000"/>
          <w:sz w:val="28"/>
          <w:szCs w:val="28"/>
          <w:rtl/>
          <w:lang w:bidi="ar-EG"/>
        </w:rPr>
        <w:t xml:space="preserve">في قضية الاستشهاد؛ </w:t>
      </w:r>
      <w:r w:rsidRPr="00B90C56">
        <w:rPr>
          <w:rFonts w:ascii="Traditional Arabic" w:hAnsi="Traditional Arabic" w:cs="Traditional Arabic"/>
          <w:color w:val="000000"/>
          <w:sz w:val="28"/>
          <w:szCs w:val="28"/>
          <w:rtl/>
          <w:lang w:bidi="ar-EG"/>
        </w:rPr>
        <w:t>فهو  يعتمد على أشعار الجاهليين والإسلاميين والمول</w:t>
      </w:r>
      <w:r w:rsidR="009E48AC" w:rsidRPr="00B90C56">
        <w:rPr>
          <w:rFonts w:ascii="Traditional Arabic" w:hAnsi="Traditional Arabic" w:cs="Traditional Arabic"/>
          <w:color w:val="000000"/>
          <w:sz w:val="28"/>
          <w:szCs w:val="28"/>
          <w:rtl/>
          <w:lang w:bidi="ar-EG"/>
        </w:rPr>
        <w:t>َّ</w:t>
      </w:r>
      <w:r w:rsidRPr="00B90C56">
        <w:rPr>
          <w:rFonts w:ascii="Traditional Arabic" w:hAnsi="Traditional Arabic" w:cs="Traditional Arabic"/>
          <w:color w:val="000000"/>
          <w:sz w:val="28"/>
          <w:szCs w:val="28"/>
          <w:rtl/>
          <w:lang w:bidi="ar-EG"/>
        </w:rPr>
        <w:t xml:space="preserve">دين والمعاصرين، </w:t>
      </w:r>
      <w:r w:rsidRPr="00B90C56">
        <w:rPr>
          <w:rFonts w:ascii="Traditional Arabic" w:eastAsia="Times New Roman" w:hAnsi="Traditional Arabic" w:cs="Traditional Arabic"/>
          <w:color w:val="000000"/>
          <w:sz w:val="28"/>
          <w:szCs w:val="28"/>
          <w:rtl/>
          <w:lang w:val="en-US" w:eastAsia="en-US"/>
        </w:rPr>
        <w:t xml:space="preserve">ولا يفوت </w:t>
      </w:r>
      <w:r w:rsidR="009E48AC"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المعجم الكبير</w:t>
      </w:r>
      <w:r w:rsidR="009E48AC"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 أن</w:t>
      </w:r>
      <w:r w:rsidR="009E48AC"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 ينبه في مستهل كل</w:t>
      </w:r>
      <w:r w:rsidR="009E48AC"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 مجل</w:t>
      </w:r>
      <w:r w:rsidR="009E48AC"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د من مجل</w:t>
      </w:r>
      <w:r w:rsidR="009E48AC"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داته إلى أن</w:t>
      </w:r>
      <w:r w:rsidR="00587D16"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 ما يجده القارئ من أشعار لشعراء من بعد عصر الاحتجاج، كأبي تم</w:t>
      </w:r>
      <w:r w:rsidR="00587D16"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ام والبحتري وابن الر</w:t>
      </w:r>
      <w:r w:rsidR="00587D16"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ومي والمعري وصولاً إلى بعض الش</w:t>
      </w:r>
      <w:r w:rsidR="00587D16"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عراء المحدثين ليست شواهد لإثبات الد</w:t>
      </w:r>
      <w:r w:rsidR="00587D16"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لالة الل</w:t>
      </w:r>
      <w:r w:rsidR="00587D16"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غوي</w:t>
      </w:r>
      <w:r w:rsidR="003F274A"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ة،</w:t>
      </w:r>
      <w:r w:rsidR="00FA3180">
        <w:rPr>
          <w:rFonts w:ascii="Traditional Arabic" w:eastAsia="Times New Roman" w:hAnsi="Traditional Arabic" w:cs="Traditional Arabic" w:hint="cs"/>
          <w:color w:val="000000"/>
          <w:sz w:val="28"/>
          <w:szCs w:val="28"/>
          <w:rtl/>
          <w:lang w:val="en-US" w:eastAsia="en-US"/>
        </w:rPr>
        <w:t xml:space="preserve"> </w:t>
      </w:r>
      <w:r w:rsidRPr="00B90C56">
        <w:rPr>
          <w:rFonts w:ascii="Traditional Arabic" w:eastAsia="Times New Roman" w:hAnsi="Traditional Arabic" w:cs="Traditional Arabic"/>
          <w:color w:val="000000"/>
          <w:sz w:val="28"/>
          <w:szCs w:val="28"/>
          <w:rtl/>
          <w:lang w:val="en-US" w:eastAsia="en-US"/>
        </w:rPr>
        <w:t>وإن</w:t>
      </w:r>
      <w:r w:rsidR="00587D16"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ما هي للاستئناس بها على استمرار الد</w:t>
      </w:r>
      <w:r w:rsidR="00587D16"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لالة، أو على تطورها أحيانًا، وهو أمر يفيد صانعي المعجم الت</w:t>
      </w:r>
      <w:r w:rsidR="00587D16"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اريخي الذي بدأ العمل فيه في إطار ات</w:t>
      </w:r>
      <w:r w:rsidR="000C3102"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حاد المجامع الل</w:t>
      </w:r>
      <w:r w:rsidR="00587D16"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غوي</w:t>
      </w:r>
      <w:r w:rsidR="00587D16"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ة العلمي</w:t>
      </w:r>
      <w:r w:rsidR="00587D16"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ة العربي</w:t>
      </w:r>
      <w:r w:rsidR="00587D16"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ة، فهي بهذا المعنى أمثلة للاستعمال الل</w:t>
      </w:r>
      <w:r w:rsidR="00B7525B"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غوي متابعةً لصنيع الز</w:t>
      </w:r>
      <w:r w:rsidR="00B7525B"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مخشري في معجمه: </w:t>
      </w:r>
      <w:r w:rsidR="00B7525B"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أساس البلاغة</w:t>
      </w:r>
      <w:r w:rsidR="00B7525B" w:rsidRPr="00B90C56">
        <w:rPr>
          <w:rFonts w:ascii="Traditional Arabic" w:eastAsia="Times New Roman" w:hAnsi="Traditional Arabic" w:cs="Traditional Arabic"/>
          <w:color w:val="000000"/>
          <w:sz w:val="28"/>
          <w:szCs w:val="28"/>
          <w:rtl/>
          <w:lang w:val="en-US" w:eastAsia="en-US"/>
        </w:rPr>
        <w:t>"</w:t>
      </w:r>
      <w:r w:rsidR="000C3102" w:rsidRPr="00B90C56">
        <w:rPr>
          <w:rStyle w:val="DipnotBavurusu"/>
          <w:rFonts w:ascii="Traditional Arabic" w:hAnsi="Traditional Arabic" w:cs="Traditional Arabic"/>
          <w:color w:val="000000"/>
          <w:sz w:val="28"/>
          <w:szCs w:val="28"/>
          <w:shd w:val="clear" w:color="auto" w:fill="FFFFFF"/>
          <w:rtl/>
        </w:rPr>
        <w:footnoteReference w:id="46"/>
      </w:r>
      <w:r w:rsidR="00B7525B"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 وهو ما جرى العمل به في الأجزاء المطبوعة من </w:t>
      </w:r>
      <w:r w:rsidR="00B7525B"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المعجم الكبير</w:t>
      </w:r>
      <w:r w:rsidR="00B7525B"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lang w:val="en-US" w:eastAsia="en-US"/>
        </w:rPr>
        <w:t>.</w:t>
      </w:r>
    </w:p>
    <w:p w:rsidR="009D5408" w:rsidRPr="00B90C56" w:rsidRDefault="009D5408" w:rsidP="00283308">
      <w:pPr>
        <w:widowControl w:val="0"/>
        <w:bidi/>
        <w:jc w:val="both"/>
        <w:rPr>
          <w:rFonts w:ascii="Traditional Arabic" w:eastAsia="Times New Roman" w:hAnsi="Traditional Arabic" w:cs="Traditional Arabic"/>
          <w:b/>
          <w:bCs/>
          <w:color w:val="000000"/>
          <w:sz w:val="32"/>
          <w:szCs w:val="32"/>
          <w:u w:val="single"/>
          <w:rtl/>
          <w:lang w:eastAsia="en-US"/>
        </w:rPr>
      </w:pPr>
      <w:r w:rsidRPr="00B90C56">
        <w:rPr>
          <w:rFonts w:ascii="Traditional Arabic" w:eastAsia="Times New Roman" w:hAnsi="Traditional Arabic" w:cs="Traditional Arabic"/>
          <w:b/>
          <w:bCs/>
          <w:color w:val="000000"/>
          <w:sz w:val="32"/>
          <w:szCs w:val="32"/>
          <w:u w:val="single"/>
          <w:rtl/>
          <w:lang w:eastAsia="en-US"/>
        </w:rPr>
        <w:t xml:space="preserve">* </w:t>
      </w:r>
      <w:r w:rsidR="0021752F" w:rsidRPr="00B90C56">
        <w:rPr>
          <w:rFonts w:ascii="Traditional Arabic" w:eastAsia="Times New Roman" w:hAnsi="Traditional Arabic" w:cs="Traditional Arabic"/>
          <w:b/>
          <w:bCs/>
          <w:color w:val="000000"/>
          <w:sz w:val="32"/>
          <w:szCs w:val="32"/>
          <w:u w:val="single"/>
          <w:rtl/>
          <w:lang w:eastAsia="en-US"/>
        </w:rPr>
        <w:t>ال</w:t>
      </w:r>
      <w:r w:rsidR="00283308">
        <w:rPr>
          <w:rFonts w:ascii="Traditional Arabic" w:eastAsia="Times New Roman" w:hAnsi="Traditional Arabic" w:cs="Traditional Arabic" w:hint="cs"/>
          <w:b/>
          <w:bCs/>
          <w:color w:val="000000"/>
          <w:sz w:val="32"/>
          <w:szCs w:val="32"/>
          <w:u w:val="single"/>
          <w:rtl/>
          <w:lang w:eastAsia="en-US"/>
        </w:rPr>
        <w:t>فصل</w:t>
      </w:r>
      <w:r w:rsidR="0021752F" w:rsidRPr="00B90C56">
        <w:rPr>
          <w:rFonts w:ascii="Traditional Arabic" w:eastAsia="Times New Roman" w:hAnsi="Traditional Arabic" w:cs="Traditional Arabic"/>
          <w:b/>
          <w:bCs/>
          <w:color w:val="000000"/>
          <w:sz w:val="32"/>
          <w:szCs w:val="32"/>
          <w:u w:val="single"/>
          <w:rtl/>
          <w:lang w:eastAsia="en-US"/>
        </w:rPr>
        <w:t xml:space="preserve"> الثَّا</w:t>
      </w:r>
      <w:r w:rsidR="00283308">
        <w:rPr>
          <w:rFonts w:ascii="Traditional Arabic" w:eastAsia="Times New Roman" w:hAnsi="Traditional Arabic" w:cs="Traditional Arabic" w:hint="cs"/>
          <w:b/>
          <w:bCs/>
          <w:color w:val="000000"/>
          <w:sz w:val="32"/>
          <w:szCs w:val="32"/>
          <w:u w:val="single"/>
          <w:rtl/>
          <w:lang w:eastAsia="en-US"/>
        </w:rPr>
        <w:t>ني</w:t>
      </w:r>
      <w:r w:rsidR="0021752F" w:rsidRPr="00B90C56">
        <w:rPr>
          <w:rFonts w:ascii="Traditional Arabic" w:eastAsia="Times New Roman" w:hAnsi="Traditional Arabic" w:cs="Traditional Arabic"/>
          <w:b/>
          <w:bCs/>
          <w:color w:val="000000"/>
          <w:sz w:val="32"/>
          <w:szCs w:val="32"/>
          <w:u w:val="single"/>
          <w:rtl/>
          <w:lang w:eastAsia="en-US"/>
        </w:rPr>
        <w:t xml:space="preserve">: </w:t>
      </w:r>
      <w:r w:rsidRPr="00B90C56">
        <w:rPr>
          <w:rFonts w:ascii="Traditional Arabic" w:eastAsia="Times New Roman" w:hAnsi="Traditional Arabic" w:cs="Traditional Arabic"/>
          <w:b/>
          <w:bCs/>
          <w:color w:val="000000"/>
          <w:sz w:val="32"/>
          <w:szCs w:val="32"/>
          <w:u w:val="single"/>
          <w:rtl/>
          <w:lang w:eastAsia="en-US"/>
        </w:rPr>
        <w:t>صناعة "المعجم الكبير":</w:t>
      </w:r>
    </w:p>
    <w:p w:rsidR="009D5408" w:rsidRPr="00B90C56" w:rsidRDefault="00283308" w:rsidP="005D74F4">
      <w:pPr>
        <w:pStyle w:val="ListeParagraf"/>
        <w:widowControl w:val="0"/>
        <w:numPr>
          <w:ilvl w:val="0"/>
          <w:numId w:val="10"/>
        </w:numPr>
        <w:bidi/>
        <w:rPr>
          <w:rFonts w:ascii="Traditional Arabic" w:hAnsi="Traditional Arabic" w:cs="Traditional Arabic"/>
          <w:b/>
          <w:bCs/>
          <w:color w:val="000000"/>
          <w:sz w:val="28"/>
          <w:szCs w:val="28"/>
          <w:rtl/>
          <w:lang w:bidi="ar-EG"/>
        </w:rPr>
      </w:pPr>
      <w:r>
        <w:rPr>
          <w:rFonts w:ascii="Traditional Arabic" w:hAnsi="Traditional Arabic" w:cs="Traditional Arabic" w:hint="cs"/>
          <w:b/>
          <w:bCs/>
          <w:color w:val="000000"/>
          <w:sz w:val="28"/>
          <w:szCs w:val="28"/>
          <w:rtl/>
        </w:rPr>
        <w:t xml:space="preserve">المبحث الأوَّل: </w:t>
      </w:r>
      <w:r w:rsidR="009D5408" w:rsidRPr="00B90C56">
        <w:rPr>
          <w:rFonts w:ascii="Traditional Arabic" w:hAnsi="Traditional Arabic" w:cs="Traditional Arabic"/>
          <w:b/>
          <w:bCs/>
          <w:color w:val="000000"/>
          <w:sz w:val="28"/>
          <w:szCs w:val="28"/>
          <w:rtl/>
          <w:lang w:bidi="ar-EG"/>
        </w:rPr>
        <w:t xml:space="preserve">من حيث التَّصنيف </w:t>
      </w:r>
      <w:r w:rsidR="00765244" w:rsidRPr="00B90C56">
        <w:rPr>
          <w:rFonts w:ascii="Traditional Arabic" w:hAnsi="Traditional Arabic" w:cs="Traditional Arabic"/>
          <w:b/>
          <w:bCs/>
          <w:color w:val="000000"/>
          <w:sz w:val="28"/>
          <w:szCs w:val="28"/>
          <w:rtl/>
          <w:lang w:bidi="ar-EG"/>
        </w:rPr>
        <w:t xml:space="preserve">والحجم </w:t>
      </w:r>
      <w:r w:rsidR="005535CF" w:rsidRPr="00B90C56">
        <w:rPr>
          <w:rFonts w:ascii="Traditional Arabic" w:hAnsi="Traditional Arabic" w:cs="Traditional Arabic"/>
          <w:b/>
          <w:bCs/>
          <w:color w:val="000000"/>
          <w:sz w:val="28"/>
          <w:szCs w:val="28"/>
          <w:rtl/>
          <w:lang w:bidi="ar-EG"/>
        </w:rPr>
        <w:t>والتَّحرير</w:t>
      </w:r>
      <w:r w:rsidR="009D5408" w:rsidRPr="00B90C56">
        <w:rPr>
          <w:rFonts w:ascii="Traditional Arabic" w:hAnsi="Traditional Arabic" w:cs="Traditional Arabic"/>
          <w:b/>
          <w:bCs/>
          <w:color w:val="000000"/>
          <w:sz w:val="28"/>
          <w:szCs w:val="28"/>
          <w:rtl/>
          <w:lang w:bidi="ar-EG"/>
        </w:rPr>
        <w:t>:</w:t>
      </w:r>
    </w:p>
    <w:p w:rsidR="009D5408" w:rsidRPr="00B90C56" w:rsidRDefault="009D5408" w:rsidP="004D5ADF">
      <w:pPr>
        <w:widowControl w:val="0"/>
        <w:bidi/>
        <w:jc w:val="both"/>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rtl/>
          <w:lang w:val="en-US" w:eastAsia="en-US"/>
        </w:rPr>
        <w:t>يصنَّف "المعجم الكبير" على أنَّه من المعاجم العامَّة</w:t>
      </w:r>
      <w:r w:rsidRPr="00B90C56">
        <w:rPr>
          <w:rFonts w:ascii="Traditional Arabic" w:eastAsia="Times New Roman" w:hAnsi="Traditional Arabic" w:cs="Traditional Arabic"/>
          <w:sz w:val="28"/>
          <w:szCs w:val="28"/>
          <w:vertAlign w:val="superscript"/>
          <w:rtl/>
          <w:lang w:eastAsia="en-US"/>
        </w:rPr>
        <w:footnoteReference w:id="47"/>
      </w:r>
      <w:r w:rsidRPr="00B90C56">
        <w:rPr>
          <w:rFonts w:ascii="Traditional Arabic" w:eastAsia="Times New Roman" w:hAnsi="Traditional Arabic" w:cs="Traditional Arabic"/>
          <w:color w:val="000000"/>
          <w:sz w:val="28"/>
          <w:szCs w:val="28"/>
          <w:rtl/>
          <w:lang w:val="en-US" w:eastAsia="en-US"/>
        </w:rPr>
        <w:t>، ويعرف د. محمود فهمي حجازي المعاجم العامَّة تعريفًا كميًّا حيث يذكر أنَّها "يتراوح عدد مداخلها بين خمسين ألف ومئة وثلاثين ألف مدخل، ويكون المعجم في مجلَّد واحد كبير تتراوح صفحاته بين 850 صفحة و1570 صفحة"؛ وعلى هذا التَّعريف الكمي يكون "المعجم الكبير" من أكبر المعاجم العامَّة، ويمكن إضافة محددًا آخر وهو التَّنوع؛ حيث لا يقتصر المعجم العام على مجال معرفي واحد، بل يكون شاملاً وجامعًا للفروع المعرفيَّة الأخرى؛ وهذه المعجمات الكبيرة تمثل اتجاهًا جديدًا لتلبية متطلبات الطُّل</w:t>
      </w:r>
      <w:r w:rsidR="009D78C8">
        <w:rPr>
          <w:rFonts w:ascii="Traditional Arabic" w:eastAsia="Times New Roman" w:hAnsi="Traditional Arabic" w:cs="Traditional Arabic" w:hint="cs"/>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اب والمترجمين والباحثين، بعضها مزدوج يقدِّم المفردات من كلِّ المستويات اللُّغويَّة، من اللُّغة الأدبيَّة إلى مستويات العاميَّة، مع معلومات عن استخدامها في التَّركيب النَّحوي ومستوى استخدامها اجتماعيًّا أو قطريًّا والتَّخصصات التي تنتمي إليها، وقد وصل عدد مداخل المعجم الكبير للإنجليزيَّة والألمانيَّة إلى 280 ألف كلمة في 1700صفحة، وللإنجليزيَّة والفرنسيَّة إلى 240 ألف كلمة</w:t>
      </w:r>
      <w:r w:rsidRPr="00B90C56">
        <w:rPr>
          <w:rFonts w:ascii="Traditional Arabic" w:eastAsia="Times New Roman" w:hAnsi="Traditional Arabic" w:cs="Traditional Arabic"/>
          <w:sz w:val="28"/>
          <w:szCs w:val="28"/>
          <w:vertAlign w:val="superscript"/>
          <w:rtl/>
          <w:lang w:val="en-US" w:eastAsia="en-US"/>
        </w:rPr>
        <w:footnoteReference w:id="48"/>
      </w:r>
      <w:r w:rsidRPr="00B90C56">
        <w:rPr>
          <w:rFonts w:ascii="Traditional Arabic" w:eastAsia="Times New Roman" w:hAnsi="Traditional Arabic" w:cs="Traditional Arabic"/>
          <w:color w:val="000000"/>
          <w:sz w:val="28"/>
          <w:szCs w:val="28"/>
          <w:rtl/>
          <w:lang w:val="en-US" w:eastAsia="en-US"/>
        </w:rPr>
        <w:t>.</w:t>
      </w:r>
    </w:p>
    <w:p w:rsidR="009D5408" w:rsidRPr="00B90C56" w:rsidRDefault="005535CF" w:rsidP="005D74F4">
      <w:pPr>
        <w:widowControl w:val="0"/>
        <w:bidi/>
        <w:ind w:firstLine="426"/>
        <w:jc w:val="both"/>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rtl/>
          <w:lang w:val="en-US" w:eastAsia="en-US"/>
        </w:rPr>
        <w:lastRenderedPageBreak/>
        <w:t xml:space="preserve">* </w:t>
      </w:r>
      <w:r w:rsidR="005C7C94" w:rsidRPr="00B90C56">
        <w:rPr>
          <w:rFonts w:ascii="Traditional Arabic" w:eastAsia="Times New Roman" w:hAnsi="Traditional Arabic" w:cs="Traditional Arabic"/>
          <w:color w:val="000000"/>
          <w:sz w:val="28"/>
          <w:szCs w:val="28"/>
          <w:rtl/>
          <w:lang w:val="en-US" w:eastAsia="en-US"/>
        </w:rPr>
        <w:t>أمَّا من حيث الحجم ف</w:t>
      </w:r>
      <w:r w:rsidR="00765244" w:rsidRPr="00B90C56">
        <w:rPr>
          <w:rFonts w:ascii="Traditional Arabic" w:eastAsia="Times New Roman" w:hAnsi="Traditional Arabic" w:cs="Traditional Arabic"/>
          <w:color w:val="000000"/>
          <w:sz w:val="28"/>
          <w:szCs w:val="28"/>
          <w:rtl/>
          <w:lang w:val="en-US" w:eastAsia="en-US"/>
        </w:rPr>
        <w:t xml:space="preserve">قد </w:t>
      </w:r>
      <w:r w:rsidR="009D5408" w:rsidRPr="00B90C56">
        <w:rPr>
          <w:rFonts w:ascii="Traditional Arabic" w:eastAsia="Times New Roman" w:hAnsi="Traditional Arabic" w:cs="Traditional Arabic"/>
          <w:color w:val="000000"/>
          <w:sz w:val="28"/>
          <w:szCs w:val="28"/>
          <w:rtl/>
          <w:lang w:val="en-US" w:eastAsia="en-US"/>
        </w:rPr>
        <w:t>صدر المجلَّد الأوَّل من هذا "المعجم الكبير" منذ أكثر من اثنين وأربعين عامًا، وخلال هذه العقود أنجز المجمع عشرة مجلَّدات فقط من المعجم ابتداءً من حرف الهمزة حتَّى حرف الرَّاء، وعلى هذا المعدل فمن المتوقع أن</w:t>
      </w:r>
      <w:r w:rsidR="00AE7CE4" w:rsidRPr="00B90C56">
        <w:rPr>
          <w:rFonts w:ascii="Traditional Arabic" w:eastAsia="Times New Roman" w:hAnsi="Traditional Arabic" w:cs="Traditional Arabic"/>
          <w:color w:val="000000"/>
          <w:sz w:val="28"/>
          <w:szCs w:val="28"/>
          <w:rtl/>
          <w:lang w:val="en-US" w:eastAsia="en-US"/>
        </w:rPr>
        <w:t>ْ</w:t>
      </w:r>
      <w:r w:rsidR="009D5408" w:rsidRPr="00B90C56">
        <w:rPr>
          <w:rFonts w:ascii="Traditional Arabic" w:eastAsia="Times New Roman" w:hAnsi="Traditional Arabic" w:cs="Traditional Arabic"/>
          <w:color w:val="000000"/>
          <w:sz w:val="28"/>
          <w:szCs w:val="28"/>
          <w:rtl/>
          <w:lang w:val="en-US" w:eastAsia="en-US"/>
        </w:rPr>
        <w:t xml:space="preserve"> يخرج المعجم فيما بين 20 إلى 25 مجل</w:t>
      </w:r>
      <w:r w:rsidR="00AE7CE4" w:rsidRPr="00B90C56">
        <w:rPr>
          <w:rFonts w:ascii="Traditional Arabic" w:eastAsia="Times New Roman" w:hAnsi="Traditional Arabic" w:cs="Traditional Arabic"/>
          <w:color w:val="000000"/>
          <w:sz w:val="28"/>
          <w:szCs w:val="28"/>
          <w:rtl/>
          <w:lang w:val="en-US" w:eastAsia="en-US"/>
        </w:rPr>
        <w:t>َّ</w:t>
      </w:r>
      <w:r w:rsidR="009D5408" w:rsidRPr="00B90C56">
        <w:rPr>
          <w:rFonts w:ascii="Traditional Arabic" w:eastAsia="Times New Roman" w:hAnsi="Traditional Arabic" w:cs="Traditional Arabic"/>
          <w:color w:val="000000"/>
          <w:sz w:val="28"/>
          <w:szCs w:val="28"/>
          <w:rtl/>
          <w:lang w:val="en-US" w:eastAsia="en-US"/>
        </w:rPr>
        <w:t>دًا، ولو صحَّ هذا التَّوقع يكون المعجم أوسع معجم عرفته العربيَّة فى تاريخها.</w:t>
      </w:r>
    </w:p>
    <w:p w:rsidR="009D5408" w:rsidRPr="00B90C56" w:rsidRDefault="009D5408" w:rsidP="00CE0650">
      <w:pPr>
        <w:widowControl w:val="0"/>
        <w:bidi/>
        <w:ind w:firstLine="426"/>
        <w:jc w:val="both"/>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rtl/>
          <w:lang w:val="en-US" w:eastAsia="en-US"/>
        </w:rPr>
        <w:t>لكن إذا استمر إنجاز "المعجم الكبير"</w:t>
      </w:r>
      <w:r w:rsidR="00D24318">
        <w:rPr>
          <w:rFonts w:ascii="Traditional Arabic" w:eastAsia="Times New Roman" w:hAnsi="Traditional Arabic" w:cs="Traditional Arabic" w:hint="cs"/>
          <w:color w:val="000000"/>
          <w:sz w:val="28"/>
          <w:szCs w:val="28"/>
          <w:rtl/>
          <w:lang w:val="en-US" w:eastAsia="en-US"/>
        </w:rPr>
        <w:t xml:space="preserve"> </w:t>
      </w:r>
      <w:r w:rsidRPr="00B90C56">
        <w:rPr>
          <w:rFonts w:ascii="Traditional Arabic" w:eastAsia="Times New Roman" w:hAnsi="Traditional Arabic" w:cs="Traditional Arabic"/>
          <w:color w:val="000000"/>
          <w:sz w:val="28"/>
          <w:szCs w:val="28"/>
          <w:rtl/>
          <w:lang w:val="en-US" w:eastAsia="en-US"/>
        </w:rPr>
        <w:t>بنفس المعدل الزَّمني الذي بدأ به واستمر حتَّى الآن فسيكون المعجم بحاجة إلى نحو أربعين سنة أخرى أو أكثر ليكتمل، ونظرًا للأهمية الكبرى التي يعلِّقها المثقفون العرب على مثل هذا المعجم، فقد وضع مجمع اللُّغة العربيَّة بالقاهرة مؤخ</w:t>
      </w:r>
      <w:r w:rsidR="00C55E7F">
        <w:rPr>
          <w:rFonts w:ascii="Traditional Arabic" w:eastAsia="Times New Roman" w:hAnsi="Traditional Arabic" w:cs="Traditional Arabic" w:hint="cs"/>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رًا خطة لتسريع معدل الأداء في إنجاز المعجم؛ وذلك عن طريق تشكيل ثلاث لجان معجميَّة تقوم على تحرير المعجم بدلاً من لجنة واحدة كما هو الحال الآن، كما تعهدت وزارتا التَّعليم والماليَّة المصريتان بتوفير الإعتمادات الماليَّة الإضافيَّة التي يتحتاج إليها هذا المشروع</w:t>
      </w:r>
      <w:r w:rsidR="00190FAA">
        <w:rPr>
          <w:rFonts w:ascii="Traditional Arabic" w:eastAsia="Times New Roman" w:hAnsi="Traditional Arabic" w:cs="Traditional Arabic" w:hint="cs"/>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 وعليه فقد تعهد حسن الشَّافعي</w:t>
      </w:r>
      <w:r w:rsidR="007D540B" w:rsidRPr="00B90C56">
        <w:rPr>
          <w:rFonts w:ascii="Traditional Arabic" w:eastAsia="Times New Roman" w:hAnsi="Traditional Arabic" w:cs="Traditional Arabic"/>
          <w:sz w:val="28"/>
          <w:szCs w:val="28"/>
          <w:vertAlign w:val="superscript"/>
          <w:rtl/>
          <w:lang w:val="en-US" w:eastAsia="en-US"/>
        </w:rPr>
        <w:footnoteReference w:id="49"/>
      </w:r>
      <w:r w:rsidR="007D540B">
        <w:rPr>
          <w:rFonts w:ascii="Traditional Arabic" w:eastAsia="Times New Roman" w:hAnsi="Traditional Arabic" w:cs="Traditional Arabic" w:hint="cs"/>
          <w:color w:val="000000"/>
          <w:sz w:val="28"/>
          <w:szCs w:val="28"/>
          <w:rtl/>
          <w:lang w:val="en-US" w:eastAsia="en-US"/>
        </w:rPr>
        <w:t xml:space="preserve"> </w:t>
      </w:r>
      <w:r w:rsidRPr="00B90C56">
        <w:rPr>
          <w:rFonts w:ascii="Traditional Arabic" w:eastAsia="Times New Roman" w:hAnsi="Traditional Arabic" w:cs="Traditional Arabic"/>
          <w:color w:val="000000"/>
          <w:sz w:val="28"/>
          <w:szCs w:val="28"/>
          <w:rtl/>
          <w:lang w:val="en-US" w:eastAsia="en-US"/>
        </w:rPr>
        <w:t xml:space="preserve">في حوار مع جريدة الأهرام والتزم بإصدار </w:t>
      </w:r>
      <w:r w:rsidR="00E73742"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المعجم الكبير</w:t>
      </w:r>
      <w:r w:rsidR="00E73742" w:rsidRPr="00B90C56">
        <w:rPr>
          <w:rFonts w:ascii="Traditional Arabic" w:eastAsia="Times New Roman" w:hAnsi="Traditional Arabic" w:cs="Traditional Arabic"/>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 xml:space="preserve"> خلال خمس أو سبع سنوات.</w:t>
      </w:r>
    </w:p>
    <w:p w:rsidR="009D5408" w:rsidRPr="00B90C56" w:rsidRDefault="009D5408" w:rsidP="00EC595B">
      <w:pPr>
        <w:pStyle w:val="NormalWeb"/>
        <w:widowControl w:val="0"/>
        <w:shd w:val="clear" w:color="auto" w:fill="FFFFFF"/>
        <w:bidi/>
        <w:spacing w:before="0" w:beforeAutospacing="0" w:after="0" w:afterAutospacing="0"/>
        <w:jc w:val="both"/>
        <w:textAlignment w:val="baseline"/>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      </w:t>
      </w:r>
      <w:r w:rsidR="005535CF"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w:t>
      </w:r>
      <w:r w:rsidR="005535CF" w:rsidRPr="00B90C56">
        <w:rPr>
          <w:rFonts w:ascii="Traditional Arabic" w:hAnsi="Traditional Arabic" w:cs="Traditional Arabic"/>
          <w:color w:val="000000"/>
          <w:sz w:val="28"/>
          <w:szCs w:val="28"/>
          <w:rtl/>
        </w:rPr>
        <w:t>أمَّا من حيث التَّحري ف</w:t>
      </w:r>
      <w:r w:rsidRPr="00B90C56">
        <w:rPr>
          <w:rFonts w:ascii="Traditional Arabic" w:hAnsi="Traditional Arabic" w:cs="Traditional Arabic"/>
          <w:color w:val="000000"/>
          <w:sz w:val="28"/>
          <w:szCs w:val="28"/>
          <w:rtl/>
        </w:rPr>
        <w:t>الطَّريقة المتَّبعة في</w:t>
      </w:r>
      <w:r w:rsidRPr="00B90C56">
        <w:rPr>
          <w:rFonts w:ascii="Traditional Arabic" w:hAnsi="Traditional Arabic" w:cs="Traditional Arabic"/>
          <w:color w:val="000000"/>
          <w:sz w:val="28"/>
          <w:szCs w:val="28"/>
        </w:rPr>
        <w:t xml:space="preserve"> </w:t>
      </w:r>
      <w:r w:rsidRPr="00B90C56">
        <w:rPr>
          <w:rFonts w:ascii="Traditional Arabic" w:hAnsi="Traditional Arabic" w:cs="Traditional Arabic"/>
          <w:color w:val="000000"/>
          <w:sz w:val="28"/>
          <w:szCs w:val="28"/>
          <w:rtl/>
        </w:rPr>
        <w:t xml:space="preserve">صناعة </w:t>
      </w:r>
      <w:r w:rsidR="005535CF"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المعجم الكبير</w:t>
      </w:r>
      <w:r w:rsidR="005535CF"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هي ما يمكن أن</w:t>
      </w:r>
      <w:r w:rsidR="00AA64FF">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 xml:space="preserve"> نطلق عليها اسم "الطَّريقة التَّقليديَّة"؛ حيث تقوم على: توزيع المواد اللُّغويَّة على المحررين؛ ليقوموا بتفريغ المداخل داخل (بطاقات بحثيَّة) أو (جذاذات) كما يسمِّيها المعجميون، ثمَّ</w:t>
      </w:r>
      <w:r w:rsidR="003E3EF4">
        <w:rPr>
          <w:rFonts w:ascii="Traditional Arabic" w:hAnsi="Traditional Arabic" w:cs="Traditional Arabic"/>
          <w:color w:val="000000"/>
          <w:sz w:val="28"/>
          <w:szCs w:val="28"/>
          <w:rtl/>
        </w:rPr>
        <w:t xml:space="preserve"> ترتيب المادة اللُّغويَّة داخلي</w:t>
      </w:r>
      <w:r w:rsidR="003E3EF4">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ا حسب الشَّكل الخارجي للألفاظ، ومن حيث ترتيب حسب الدِّلالة، ثمَّ يقوم المحررون بتوثيق المادة اللُّغويَّة من سائر المعجمات، وبعدها يقومون بتغذية المادة بالشَّواهد النثريَّة والشِّعريَّة، ثمَّ نقل المادة من الجزازات إلى أوراق وصوغها صياغة معجميَّة حديثة، ثمَّ ترفع المادة إلى لجنة المعجم للمناقشة وإدخال تعديلاتها</w:t>
      </w:r>
      <w:r w:rsidRPr="00B90C56">
        <w:rPr>
          <w:rStyle w:val="DipnotBavurusu"/>
          <w:rFonts w:ascii="Traditional Arabic" w:eastAsia="Calibri" w:hAnsi="Traditional Arabic" w:cs="Traditional Arabic"/>
          <w:color w:val="000000"/>
          <w:sz w:val="28"/>
          <w:szCs w:val="28"/>
          <w:rtl/>
        </w:rPr>
        <w:footnoteReference w:id="50"/>
      </w:r>
      <w:r w:rsidRPr="00B90C56">
        <w:rPr>
          <w:rFonts w:ascii="Traditional Arabic" w:hAnsi="Traditional Arabic" w:cs="Traditional Arabic"/>
          <w:color w:val="000000"/>
          <w:sz w:val="28"/>
          <w:szCs w:val="28"/>
        </w:rPr>
        <w:t>.</w:t>
      </w:r>
    </w:p>
    <w:p w:rsidR="009D5408" w:rsidRPr="00B90C56" w:rsidRDefault="009D5408" w:rsidP="00E85C5D">
      <w:pPr>
        <w:pStyle w:val="NormalWeb"/>
        <w:widowControl w:val="0"/>
        <w:shd w:val="clear" w:color="auto" w:fill="FFFFFF"/>
        <w:bidi/>
        <w:spacing w:before="0" w:beforeAutospacing="0" w:after="0" w:afterAutospacing="0"/>
        <w:jc w:val="both"/>
        <w:textAlignment w:val="baseline"/>
        <w:rPr>
          <w:rFonts w:ascii="Traditional Arabic" w:hAnsi="Traditional Arabic" w:cs="Traditional Arabic"/>
          <w:color w:val="000000"/>
          <w:sz w:val="28"/>
          <w:szCs w:val="28"/>
          <w:rtl/>
          <w:lang w:bidi="ar-EG"/>
        </w:rPr>
      </w:pPr>
      <w:r w:rsidRPr="00B90C56">
        <w:rPr>
          <w:rFonts w:ascii="Traditional Arabic" w:hAnsi="Traditional Arabic" w:cs="Traditional Arabic"/>
          <w:color w:val="000000"/>
          <w:sz w:val="28"/>
          <w:szCs w:val="28"/>
          <w:rtl/>
        </w:rPr>
        <w:t xml:space="preserve">            وهناك طريقة أخرى في إخراج المادة اللُّغويَّة، يمكن أن نسميها (الطَّريقة الحديثة)، وتقوم في الأساس على توظيف على الحاسب الآلي في الصِّناعة المعجميَّة في جميع مراحله؛ حيث يمكن من خلاله توفير مادة لغويَّة موسوعيَّة تمكننا من استقصاء كثير من المواد التي ربما تغيب عن العمل اليدوي.</w:t>
      </w:r>
      <w:r w:rsidR="005349E5">
        <w:rPr>
          <w:rFonts w:ascii="Traditional Arabic" w:hAnsi="Traditional Arabic" w:cs="Traditional Arabic" w:hint="cs"/>
          <w:color w:val="000000"/>
          <w:sz w:val="28"/>
          <w:szCs w:val="28"/>
          <w:rtl/>
        </w:rPr>
        <w:t xml:space="preserve"> </w:t>
      </w:r>
      <w:r w:rsidRPr="00B90C56">
        <w:rPr>
          <w:rFonts w:ascii="Traditional Arabic" w:hAnsi="Traditional Arabic" w:cs="Traditional Arabic"/>
          <w:color w:val="000000"/>
          <w:sz w:val="28"/>
          <w:szCs w:val="28"/>
          <w:rtl/>
        </w:rPr>
        <w:t>وهناك برامج لغويَّة على الحاسوب يمكن أن</w:t>
      </w:r>
      <w:r w:rsidR="00E85C5D">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 xml:space="preserve"> تستخدم في وضع الجذور اللُّغويَّة المحتمل ورودها منطقي</w:t>
      </w:r>
      <w:r w:rsidR="00AE7CE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 في اللُّغة العربيَّة، وذلك بأنْ يكون هذا الجذر موز</w:t>
      </w:r>
      <w:r w:rsidR="00236FC3">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ع</w:t>
      </w:r>
      <w:r w:rsidR="00AE7CE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 على جدول ذي سبعة حقول تستوعب الأحرف التي يمكن أن</w:t>
      </w:r>
      <w:r w:rsidR="00AE7CE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ترد بها الكلمة العربيَّة، وبعد إيجاد الجذور، توزَّع المواد كالسَّابق على المحررين ولكن في هذه المرَّة على المحرر أنْ يبدأ باستخدام الحاسب في البحث عن استقصاء كلِّ ما يتعلَّق بالمادة اللُّغويَّة من مصادر، وشواهد...، وأن</w:t>
      </w:r>
      <w:r w:rsidR="00DA0CB1">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 xml:space="preserve"> يكون الحاسب موجودًا كذلك أثناء تداول المادة في لجنة المعجم الكبير</w:t>
      </w:r>
      <w:r w:rsidRPr="00B90C56">
        <w:rPr>
          <w:rFonts w:ascii="Traditional Arabic" w:hAnsi="Traditional Arabic" w:cs="Traditional Arabic"/>
          <w:color w:val="000000"/>
          <w:sz w:val="28"/>
          <w:szCs w:val="28"/>
        </w:rPr>
        <w:t>.</w:t>
      </w:r>
    </w:p>
    <w:p w:rsidR="00C80CA9" w:rsidRPr="00B90C56" w:rsidRDefault="00F4085A" w:rsidP="00E85C5D">
      <w:pPr>
        <w:pStyle w:val="ListeParagraf"/>
        <w:widowControl w:val="0"/>
        <w:numPr>
          <w:ilvl w:val="0"/>
          <w:numId w:val="10"/>
        </w:numPr>
        <w:bidi/>
        <w:rPr>
          <w:rFonts w:ascii="Traditional Arabic" w:hAnsi="Traditional Arabic" w:cs="Traditional Arabic"/>
          <w:b/>
          <w:bCs/>
          <w:color w:val="000000"/>
          <w:sz w:val="28"/>
          <w:szCs w:val="28"/>
          <w:lang w:bidi="ar-EG"/>
        </w:rPr>
      </w:pPr>
      <w:r>
        <w:rPr>
          <w:rFonts w:ascii="Traditional Arabic" w:hAnsi="Traditional Arabic" w:cs="Traditional Arabic" w:hint="cs"/>
          <w:b/>
          <w:bCs/>
          <w:color w:val="000000"/>
          <w:sz w:val="28"/>
          <w:szCs w:val="28"/>
          <w:rtl/>
        </w:rPr>
        <w:t>المبحث</w:t>
      </w:r>
      <w:r w:rsidRPr="00B90C56">
        <w:rPr>
          <w:rFonts w:ascii="Traditional Arabic" w:hAnsi="Traditional Arabic" w:cs="Traditional Arabic"/>
          <w:b/>
          <w:bCs/>
          <w:color w:val="000000"/>
          <w:sz w:val="28"/>
          <w:szCs w:val="28"/>
          <w:rtl/>
          <w:lang w:bidi="ar-EG"/>
        </w:rPr>
        <w:t xml:space="preserve"> </w:t>
      </w:r>
      <w:r>
        <w:rPr>
          <w:rFonts w:ascii="Traditional Arabic" w:hAnsi="Traditional Arabic" w:cs="Traditional Arabic" w:hint="cs"/>
          <w:b/>
          <w:bCs/>
          <w:color w:val="000000"/>
          <w:sz w:val="28"/>
          <w:szCs w:val="28"/>
          <w:rtl/>
          <w:lang w:bidi="ar-EG"/>
        </w:rPr>
        <w:t xml:space="preserve">الثَّاني: </w:t>
      </w:r>
      <w:r w:rsidR="00C80CA9" w:rsidRPr="00B90C56">
        <w:rPr>
          <w:rFonts w:ascii="Traditional Arabic" w:hAnsi="Traditional Arabic" w:cs="Traditional Arabic"/>
          <w:b/>
          <w:bCs/>
          <w:color w:val="000000"/>
          <w:sz w:val="28"/>
          <w:szCs w:val="28"/>
          <w:rtl/>
          <w:lang w:bidi="ar-EG"/>
        </w:rPr>
        <w:t>من حيث الت</w:t>
      </w:r>
      <w:r w:rsidR="00B7525B" w:rsidRPr="00B90C56">
        <w:rPr>
          <w:rFonts w:ascii="Traditional Arabic" w:hAnsi="Traditional Arabic" w:cs="Traditional Arabic"/>
          <w:b/>
          <w:bCs/>
          <w:color w:val="000000"/>
          <w:sz w:val="28"/>
          <w:szCs w:val="28"/>
          <w:rtl/>
          <w:lang w:bidi="ar-EG"/>
        </w:rPr>
        <w:t>َّ</w:t>
      </w:r>
      <w:r w:rsidR="00C80CA9" w:rsidRPr="00B90C56">
        <w:rPr>
          <w:rFonts w:ascii="Traditional Arabic" w:hAnsi="Traditional Arabic" w:cs="Traditional Arabic"/>
          <w:b/>
          <w:bCs/>
          <w:color w:val="000000"/>
          <w:sz w:val="28"/>
          <w:szCs w:val="28"/>
          <w:rtl/>
          <w:lang w:bidi="ar-EG"/>
        </w:rPr>
        <w:t>أصيل</w:t>
      </w:r>
      <w:r w:rsidR="00B7525B" w:rsidRPr="00B90C56">
        <w:rPr>
          <w:rFonts w:ascii="Traditional Arabic" w:hAnsi="Traditional Arabic" w:cs="Traditional Arabic"/>
          <w:b/>
          <w:bCs/>
          <w:color w:val="000000"/>
          <w:sz w:val="28"/>
          <w:szCs w:val="28"/>
          <w:rtl/>
          <w:lang w:bidi="ar-EG"/>
        </w:rPr>
        <w:t xml:space="preserve">: </w:t>
      </w:r>
    </w:p>
    <w:p w:rsidR="00C80CA9" w:rsidRPr="00B90C56" w:rsidRDefault="00C80CA9" w:rsidP="00865C23">
      <w:pPr>
        <w:widowControl w:val="0"/>
        <w:bidi/>
        <w:jc w:val="both"/>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مفهوم الت</w:t>
      </w:r>
      <w:r w:rsidR="00B7525B"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أصيل </w:t>
      </w:r>
      <w:r w:rsidRPr="00B90C56">
        <w:rPr>
          <w:rFonts w:ascii="Traditional Arabic" w:hAnsi="Traditional Arabic" w:cs="Traditional Arabic"/>
          <w:color w:val="000000"/>
          <w:sz w:val="28"/>
          <w:szCs w:val="28"/>
        </w:rPr>
        <w:t>Etymology</w:t>
      </w:r>
      <w:r w:rsidRPr="00B90C56">
        <w:rPr>
          <w:rFonts w:ascii="Traditional Arabic" w:hAnsi="Traditional Arabic" w:cs="Traditional Arabic"/>
          <w:color w:val="000000"/>
          <w:sz w:val="28"/>
          <w:szCs w:val="28"/>
          <w:rtl/>
        </w:rPr>
        <w:t xml:space="preserve"> على نحو ما استقر</w:t>
      </w:r>
      <w:r w:rsidR="00540108"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في إطار علم الل</w:t>
      </w:r>
      <w:r w:rsidR="00B7525B"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غة المقارن في أوربا في القرنين الت</w:t>
      </w:r>
      <w:r w:rsidR="00B7525B"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اسع عشر والعشرين لا يقتصر على بحث الكلمات الد</w:t>
      </w:r>
      <w:r w:rsidR="00540108"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خيلة في لغة ما من لغة أخرى، بل يستوعب- من حيث المبدأ- كل</w:t>
      </w:r>
      <w:r w:rsidR="00540108"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كلمات الل</w:t>
      </w:r>
      <w:r w:rsidR="00540108"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غة، ومنها الكلمات الموروثة عن الل</w:t>
      </w:r>
      <w:r w:rsidR="00540108"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غة الأقدم التي نجدها مشتركة في لغات الفرع الل</w:t>
      </w:r>
      <w:r w:rsidR="00540108"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غوي الواحد مع تغي</w:t>
      </w:r>
      <w:r w:rsidR="00540108"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رات صوتي</w:t>
      </w:r>
      <w:r w:rsidR="00540108" w:rsidRPr="00B90C56">
        <w:rPr>
          <w:rFonts w:ascii="Traditional Arabic" w:hAnsi="Traditional Arabic" w:cs="Traditional Arabic"/>
          <w:color w:val="000000"/>
          <w:sz w:val="28"/>
          <w:szCs w:val="28"/>
          <w:rtl/>
        </w:rPr>
        <w:t>َّة وتغيّ</w:t>
      </w:r>
      <w:r w:rsidRPr="00B90C56">
        <w:rPr>
          <w:rFonts w:ascii="Traditional Arabic" w:hAnsi="Traditional Arabic" w:cs="Traditional Arabic"/>
          <w:color w:val="000000"/>
          <w:sz w:val="28"/>
          <w:szCs w:val="28"/>
          <w:rtl/>
        </w:rPr>
        <w:t>رات في الص</w:t>
      </w:r>
      <w:r w:rsidR="00540108"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يغة</w:t>
      </w:r>
      <w:r w:rsidR="00540108" w:rsidRPr="00B90C56">
        <w:rPr>
          <w:rFonts w:ascii="Traditional Arabic" w:hAnsi="Traditional Arabic" w:cs="Traditional Arabic"/>
          <w:color w:val="000000"/>
          <w:sz w:val="28"/>
          <w:szCs w:val="28"/>
          <w:rtl/>
        </w:rPr>
        <w:t xml:space="preserve">، </w:t>
      </w:r>
      <w:r w:rsidRPr="00B90C56">
        <w:rPr>
          <w:rFonts w:ascii="Traditional Arabic" w:hAnsi="Traditional Arabic" w:cs="Traditional Arabic"/>
          <w:color w:val="000000"/>
          <w:sz w:val="28"/>
          <w:szCs w:val="28"/>
          <w:rtl/>
        </w:rPr>
        <w:t>وهذا المفهوم أخذت به المعجمات العام</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والجامعي</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المؤل</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فة للغات الأوربي</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ولم يدخل الت</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أصيل أكثر المعجمات الص</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غيرة</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وأخذ بهذا المفهوم معجم عربي واحد، هو </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المعجم الكبير</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ولهذا نجد الت</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أصيل في بداية عدد كبير من المواد الل</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غوي</w:t>
      </w:r>
      <w:r w:rsidR="00F86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المورثة والمشتركة في الفصيلة الل</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غوي</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التي تنتمي إليها العربي</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إلى جانب تأصيل الكلمات المعر</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بة والد</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خيلة</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ولكن</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ه لا يكاد يوجد في المعجمات الأخرى لمجمع الل</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غة العربي</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w:t>
      </w:r>
      <w:r w:rsidR="00190FAA">
        <w:rPr>
          <w:rFonts w:ascii="Traditional Arabic" w:hAnsi="Traditional Arabic" w:cs="Traditional Arabic" w:hint="cs"/>
          <w:color w:val="000000"/>
          <w:sz w:val="28"/>
          <w:szCs w:val="28"/>
          <w:rtl/>
        </w:rPr>
        <w:t xml:space="preserve"> </w:t>
      </w:r>
      <w:r w:rsidR="005349E5">
        <w:rPr>
          <w:rFonts w:ascii="Traditional Arabic" w:hAnsi="Traditional Arabic" w:cs="Traditional Arabic" w:hint="cs"/>
          <w:color w:val="000000"/>
          <w:sz w:val="28"/>
          <w:szCs w:val="28"/>
          <w:rtl/>
        </w:rPr>
        <w:t>و</w:t>
      </w:r>
      <w:r w:rsidRPr="00B90C56">
        <w:rPr>
          <w:rFonts w:ascii="Traditional Arabic" w:hAnsi="Traditional Arabic" w:cs="Traditional Arabic"/>
          <w:color w:val="000000"/>
          <w:sz w:val="28"/>
          <w:szCs w:val="28"/>
          <w:rtl/>
        </w:rPr>
        <w:t>هناك اهتمام خاص في المشروعات المعجمي</w:t>
      </w:r>
      <w:r w:rsidR="00F75B83"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الكبيرة والجامعي</w:t>
      </w:r>
      <w:r w:rsidR="00F75B83"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بالت</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أصيل، ويت</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ضح من ذكر الت</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أصيل وخبرائه على الغلاف الخارجي أو الد</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اخلي والإشارة إليه في المقدمة وفي دليل استخدام المعجم</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ويتأك</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د ذلك الاهتمام في داخل أكثر المواد المعجمي</w:t>
      </w:r>
      <w:r w:rsidR="008B4E4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بطريقة منظ</w:t>
      </w:r>
      <w:r w:rsidR="0070235F"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مة.</w:t>
      </w:r>
      <w:r w:rsidR="005349E5">
        <w:rPr>
          <w:rFonts w:ascii="Traditional Arabic" w:hAnsi="Traditional Arabic" w:cs="Traditional Arabic" w:hint="cs"/>
          <w:color w:val="000000"/>
          <w:sz w:val="28"/>
          <w:szCs w:val="28"/>
          <w:rtl/>
        </w:rPr>
        <w:t xml:space="preserve"> </w:t>
      </w:r>
      <w:r w:rsidRPr="00B90C56">
        <w:rPr>
          <w:rFonts w:ascii="Traditional Arabic" w:hAnsi="Traditional Arabic" w:cs="Traditional Arabic"/>
          <w:color w:val="000000"/>
          <w:sz w:val="28"/>
          <w:szCs w:val="28"/>
          <w:rtl/>
        </w:rPr>
        <w:t>يتناول الت</w:t>
      </w:r>
      <w:r w:rsidR="0070235F"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أصيل أصل كلمة المدخل في الل</w:t>
      </w:r>
      <w:r w:rsidR="0070235F"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غة المصدر، والت</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غيرات الل</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غوي</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التي حدثت حت</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ى وصلت الكلمة إلى صيغتها الحالي</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وعلى </w:t>
      </w:r>
      <w:r w:rsidRPr="00B90C56">
        <w:rPr>
          <w:rFonts w:ascii="Traditional Arabic" w:hAnsi="Traditional Arabic" w:cs="Traditional Arabic"/>
          <w:color w:val="000000"/>
          <w:sz w:val="28"/>
          <w:szCs w:val="28"/>
          <w:rtl/>
        </w:rPr>
        <w:lastRenderedPageBreak/>
        <w:t>سبيل المثال فإن</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تأصيل أكثر الكلمات في الإنجليزي</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يمضى بها إلى الفرع الجرماني أو إلى اللاتينية أو اليونا</w:t>
      </w:r>
      <w:r w:rsidR="00AF0CDE" w:rsidRPr="00B90C56">
        <w:rPr>
          <w:rFonts w:ascii="Traditional Arabic" w:hAnsi="Traditional Arabic" w:cs="Traditional Arabic"/>
          <w:color w:val="000000"/>
          <w:sz w:val="28"/>
          <w:szCs w:val="28"/>
          <w:rtl/>
        </w:rPr>
        <w:t>ن</w:t>
      </w:r>
      <w:r w:rsidRPr="00B90C56">
        <w:rPr>
          <w:rFonts w:ascii="Traditional Arabic" w:hAnsi="Traditional Arabic" w:cs="Traditional Arabic"/>
          <w:color w:val="000000"/>
          <w:sz w:val="28"/>
          <w:szCs w:val="28"/>
          <w:rtl/>
        </w:rPr>
        <w:t>ي</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أو الفرنسي</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ويعود بقدر منها إلى الإسباني</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والإيطالي</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والر</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وسي</w:t>
      </w:r>
      <w:r w:rsidR="00AF0CD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وهنا كلمات أخرى دخلت إليها من العربي</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والفارسي</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والت</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ركي</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والأردي</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بل هناك مفردات  عالمي</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دخلت الل</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غات الأوربي</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وأصل بعض هذه الكلمات من لغات الهنود الحمر والجزر البولينيزي</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w:t>
      </w:r>
      <w:r w:rsidR="00DA0019" w:rsidRPr="00B90C56">
        <w:rPr>
          <w:rFonts w:ascii="Traditional Arabic" w:hAnsi="Traditional Arabic" w:cs="Traditional Arabic"/>
          <w:color w:val="000000"/>
          <w:sz w:val="28"/>
          <w:szCs w:val="28"/>
          <w:rtl/>
        </w:rPr>
        <w:t xml:space="preserve">، </w:t>
      </w:r>
      <w:r w:rsidRPr="00B90C56">
        <w:rPr>
          <w:rFonts w:ascii="Traditional Arabic" w:hAnsi="Traditional Arabic" w:cs="Traditional Arabic"/>
          <w:color w:val="000000"/>
          <w:sz w:val="28"/>
          <w:szCs w:val="28"/>
          <w:rtl/>
        </w:rPr>
        <w:t>وكل</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الل</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غات الحي</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w:t>
      </w:r>
      <w:r w:rsidR="00DA0019" w:rsidRPr="00B90C56">
        <w:rPr>
          <w:rFonts w:ascii="Traditional Arabic" w:hAnsi="Traditional Arabic" w:cs="Traditional Arabic"/>
          <w:color w:val="000000"/>
          <w:sz w:val="28"/>
          <w:szCs w:val="28"/>
          <w:rtl/>
        </w:rPr>
        <w:t xml:space="preserve"> </w:t>
      </w:r>
      <w:r w:rsidRPr="00B90C56">
        <w:rPr>
          <w:rFonts w:ascii="Traditional Arabic" w:hAnsi="Traditional Arabic" w:cs="Traditional Arabic"/>
          <w:color w:val="000000"/>
          <w:sz w:val="28"/>
          <w:szCs w:val="28"/>
          <w:rtl/>
        </w:rPr>
        <w:t>فيها ألفاظ دخيلة، ولكن</w:t>
      </w:r>
      <w:r w:rsidR="0032444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بعضها أصبح عالميًّا.</w:t>
      </w:r>
      <w:r w:rsidR="005349E5">
        <w:rPr>
          <w:rFonts w:ascii="Traditional Arabic" w:hAnsi="Traditional Arabic" w:cs="Traditional Arabic" w:hint="cs"/>
          <w:color w:val="000000"/>
          <w:sz w:val="28"/>
          <w:szCs w:val="28"/>
          <w:rtl/>
        </w:rPr>
        <w:t xml:space="preserve"> </w:t>
      </w:r>
      <w:r w:rsidRPr="00B90C56">
        <w:rPr>
          <w:rFonts w:ascii="Traditional Arabic" w:hAnsi="Traditional Arabic" w:cs="Traditional Arabic"/>
          <w:color w:val="000000"/>
          <w:sz w:val="28"/>
          <w:szCs w:val="28"/>
          <w:rtl/>
        </w:rPr>
        <w:t>ومن الت</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أصيل المعجمي في المعجمات العام</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والجامعي</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الحديثة أن</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يكشف هذه الأصول ويعرضها للقارئ بطريقة دقيقة ومرك</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زة</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وهذا جانب يربط الل</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غة بالحياة، وإن</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ها في الوقت نفسه صورة من لقاء الل</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غات والث</w:t>
      </w:r>
      <w:r w:rsidR="00DA001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قافات</w:t>
      </w:r>
      <w:r w:rsidR="00DA0019" w:rsidRPr="00B90C56">
        <w:rPr>
          <w:rFonts w:ascii="Traditional Arabic" w:hAnsi="Traditional Arabic" w:cs="Traditional Arabic"/>
          <w:color w:val="000000"/>
          <w:sz w:val="28"/>
          <w:szCs w:val="28"/>
          <w:rtl/>
        </w:rPr>
        <w:t xml:space="preserve"> ،</w:t>
      </w:r>
      <w:r w:rsidRPr="00B90C56">
        <w:rPr>
          <w:rFonts w:ascii="Traditional Arabic" w:hAnsi="Traditional Arabic" w:cs="Traditional Arabic"/>
          <w:color w:val="000000"/>
          <w:sz w:val="28"/>
          <w:szCs w:val="28"/>
          <w:rtl/>
        </w:rPr>
        <w:t xml:space="preserve"> وهناك معجمات عام</w:t>
      </w:r>
      <w:r w:rsidR="0035019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تضيف بعد الت</w:t>
      </w:r>
      <w:r w:rsidR="0035019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أصيل بيان تأريخ أقدام استخدام موث</w:t>
      </w:r>
      <w:r w:rsidR="0035019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ق للكلمة في الل</w:t>
      </w:r>
      <w:r w:rsidR="0035019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غة التي يعد</w:t>
      </w:r>
      <w:r w:rsidR="0035019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لها المعجم، من تلك المعاجم المعجم العام من إنتاج لاروس للغة الفرنسي</w:t>
      </w:r>
      <w:r w:rsidR="0035019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w:t>
      </w:r>
    </w:p>
    <w:p w:rsidR="00C80CA9" w:rsidRPr="00B90C56" w:rsidRDefault="00C80CA9" w:rsidP="00AC062E">
      <w:pPr>
        <w:widowControl w:val="0"/>
        <w:tabs>
          <w:tab w:val="right" w:pos="282"/>
          <w:tab w:val="right" w:pos="707"/>
        </w:tabs>
        <w:bidi/>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يتضم</w:t>
      </w:r>
      <w:r w:rsidR="0035019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ن الت</w:t>
      </w:r>
      <w:r w:rsidR="0035019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أصيل في المعجمات الكبيرة والجامعي</w:t>
      </w:r>
      <w:r w:rsidR="0035019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ما يأتي:</w:t>
      </w:r>
    </w:p>
    <w:p w:rsidR="00C80CA9" w:rsidRPr="00B90C56" w:rsidRDefault="00C5051C" w:rsidP="00AC062E">
      <w:pPr>
        <w:widowControl w:val="0"/>
        <w:tabs>
          <w:tab w:val="right" w:pos="282"/>
          <w:tab w:val="right" w:pos="707"/>
        </w:tabs>
        <w:bidi/>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1- </w:t>
      </w:r>
      <w:r w:rsidR="00C80CA9" w:rsidRPr="00B90C56">
        <w:rPr>
          <w:rFonts w:ascii="Traditional Arabic" w:hAnsi="Traditional Arabic" w:cs="Traditional Arabic"/>
          <w:color w:val="000000"/>
          <w:sz w:val="28"/>
          <w:szCs w:val="28"/>
          <w:rtl/>
        </w:rPr>
        <w:t>الل</w:t>
      </w:r>
      <w:r w:rsidR="00350195"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غة المصدر التي دخلت منها الكلمة</w:t>
      </w:r>
      <w:r w:rsidR="00350195"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 xml:space="preserve"> مثال ذلك قد تكون الكلمة دخلت من الفرنسي</w:t>
      </w:r>
      <w:r w:rsidR="00350195"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ة القديمة إلى الإنجليزي</w:t>
      </w:r>
      <w:r w:rsidR="00350195"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ة، الل</w:t>
      </w:r>
      <w:r w:rsidR="00350195"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غة المصدر هناك هي الفرنسي</w:t>
      </w:r>
      <w:r w:rsidR="00350195"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ة القديمة.</w:t>
      </w:r>
    </w:p>
    <w:p w:rsidR="00C80CA9" w:rsidRPr="00B90C56" w:rsidRDefault="00C5051C" w:rsidP="00AC062E">
      <w:pPr>
        <w:widowControl w:val="0"/>
        <w:tabs>
          <w:tab w:val="right" w:pos="282"/>
          <w:tab w:val="right" w:pos="707"/>
        </w:tabs>
        <w:bidi/>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2- </w:t>
      </w:r>
      <w:r w:rsidR="00C80CA9" w:rsidRPr="00B90C56">
        <w:rPr>
          <w:rFonts w:ascii="Traditional Arabic" w:hAnsi="Traditional Arabic" w:cs="Traditional Arabic"/>
          <w:color w:val="000000"/>
          <w:sz w:val="28"/>
          <w:szCs w:val="28"/>
          <w:rtl/>
        </w:rPr>
        <w:t>الص</w:t>
      </w:r>
      <w:r w:rsidR="00350195"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يغ المناظرة في لغات أخرى من الفصيلة نفسها، وفي تلك الحالة تذكر صيغ أخرى من لغات هذا الفرع الل</w:t>
      </w:r>
      <w:r w:rsidR="0050273C"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غوي</w:t>
      </w:r>
      <w:r w:rsidR="0050273C"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 xml:space="preserve"> ومثل هذا مطبق في </w:t>
      </w:r>
      <w:r w:rsidR="0050273C"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المعجم الكبير</w:t>
      </w:r>
      <w:r w:rsidR="0050273C"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 xml:space="preserve"> في تأصل مواد لغوي</w:t>
      </w:r>
      <w:r w:rsidR="0050273C"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ة كثيرة وأصيلة بذكر الن</w:t>
      </w:r>
      <w:r w:rsidR="0050273C"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ظائر في الل</w:t>
      </w:r>
      <w:r w:rsidR="0050273C"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غات الس</w:t>
      </w:r>
      <w:r w:rsidR="0050273C"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امي</w:t>
      </w:r>
      <w:r w:rsidR="004935A3"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ة المختلفة.</w:t>
      </w:r>
    </w:p>
    <w:p w:rsidR="00C80CA9" w:rsidRPr="00B90C56" w:rsidRDefault="00C5051C" w:rsidP="00AC062E">
      <w:pPr>
        <w:widowControl w:val="0"/>
        <w:tabs>
          <w:tab w:val="right" w:pos="282"/>
          <w:tab w:val="right" w:pos="707"/>
        </w:tabs>
        <w:bidi/>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3- </w:t>
      </w:r>
      <w:r w:rsidR="00C80CA9" w:rsidRPr="00B90C56">
        <w:rPr>
          <w:rFonts w:ascii="Traditional Arabic" w:hAnsi="Traditional Arabic" w:cs="Traditional Arabic"/>
          <w:color w:val="000000"/>
          <w:sz w:val="28"/>
          <w:szCs w:val="28"/>
          <w:rtl/>
        </w:rPr>
        <w:t>الص</w:t>
      </w:r>
      <w:r w:rsidR="0050273C"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يغة الأقدم التي نشأ عنها كل</w:t>
      </w:r>
      <w:r w:rsidR="0050273C"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 xml:space="preserve"> ما سبق، وفي تلك الحالة تذكر الكلمة اللاتيني</w:t>
      </w:r>
      <w:r w:rsidR="0050273C"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ة بصيغتها ومعناها.</w:t>
      </w:r>
    </w:p>
    <w:p w:rsidR="00C80CA9" w:rsidRPr="00B90C56" w:rsidRDefault="00C5051C" w:rsidP="00AC062E">
      <w:pPr>
        <w:widowControl w:val="0"/>
        <w:tabs>
          <w:tab w:val="right" w:pos="282"/>
          <w:tab w:val="right" w:pos="707"/>
        </w:tabs>
        <w:bidi/>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4- </w:t>
      </w:r>
      <w:r w:rsidR="00C80CA9" w:rsidRPr="00B90C56">
        <w:rPr>
          <w:rFonts w:ascii="Traditional Arabic" w:hAnsi="Traditional Arabic" w:cs="Traditional Arabic"/>
          <w:color w:val="000000"/>
          <w:sz w:val="28"/>
          <w:szCs w:val="28"/>
          <w:rtl/>
        </w:rPr>
        <w:t>يكون الت</w:t>
      </w:r>
      <w:r w:rsidR="0050273C"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أصيل بطريقة دقيقة مع استخدام رموز محددة تجعل نظام الت</w:t>
      </w:r>
      <w:r w:rsidR="004935A3"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حرير صحيحًا من الن</w:t>
      </w:r>
      <w:r w:rsidR="004935A3"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احية العلمي</w:t>
      </w:r>
      <w:r w:rsidR="004935A3"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ة وواضحًا للقارئ واقتصاديًّا في الن</w:t>
      </w:r>
      <w:r w:rsidR="004935A3"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فقات</w:t>
      </w:r>
      <w:r w:rsidR="004935A3"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 xml:space="preserve"> هذه الر</w:t>
      </w:r>
      <w:r w:rsidR="00936D23"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موز المحددة بدائل لعبارات طويلة تستهلك الوقت والجهد والمال</w:t>
      </w:r>
      <w:r w:rsidR="00E455E9" w:rsidRPr="00B90C56">
        <w:rPr>
          <w:rFonts w:ascii="Traditional Arabic" w:hAnsi="Traditional Arabic" w:cs="Traditional Arabic"/>
          <w:color w:val="000000"/>
          <w:sz w:val="28"/>
          <w:szCs w:val="28"/>
          <w:rtl/>
        </w:rPr>
        <w:t xml:space="preserve">؛ </w:t>
      </w:r>
      <w:r w:rsidR="00C80CA9" w:rsidRPr="00B90C56">
        <w:rPr>
          <w:rFonts w:ascii="Traditional Arabic" w:hAnsi="Traditional Arabic" w:cs="Traditional Arabic"/>
          <w:color w:val="000000"/>
          <w:sz w:val="28"/>
          <w:szCs w:val="28"/>
          <w:rtl/>
        </w:rPr>
        <w:t>أهم</w:t>
      </w:r>
      <w:r w:rsidR="00D234A0"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 xml:space="preserve"> هذه الر</w:t>
      </w:r>
      <w:r w:rsidR="004935A3"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موز بعد قلب اتجاه  الكتابة</w:t>
      </w:r>
      <w:r w:rsidR="004935A3" w:rsidRPr="00B90C56">
        <w:rPr>
          <w:rFonts w:ascii="Traditional Arabic" w:hAnsi="Traditional Arabic" w:cs="Traditional Arabic"/>
          <w:color w:val="000000"/>
          <w:sz w:val="28"/>
          <w:szCs w:val="28"/>
          <w:rtl/>
        </w:rPr>
        <w:t xml:space="preserve"> </w:t>
      </w:r>
      <w:r w:rsidR="00C80CA9" w:rsidRPr="00B90C56">
        <w:rPr>
          <w:rFonts w:ascii="Traditional Arabic" w:hAnsi="Traditional Arabic" w:cs="Traditional Arabic"/>
          <w:color w:val="000000"/>
          <w:sz w:val="28"/>
          <w:szCs w:val="28"/>
          <w:rtl/>
        </w:rPr>
        <w:t>:</w:t>
      </w:r>
      <w:r w:rsidR="00717B98" w:rsidRPr="00B90C56">
        <w:rPr>
          <w:rFonts w:ascii="Traditional Arabic" w:hAnsi="Traditional Arabic" w:cs="Traditional Arabic"/>
          <w:color w:val="000000"/>
          <w:sz w:val="28"/>
          <w:szCs w:val="28"/>
          <w:rtl/>
        </w:rPr>
        <w:t xml:space="preserve"> </w:t>
      </w:r>
      <w:r w:rsidR="00C80CA9" w:rsidRPr="00B90C56">
        <w:rPr>
          <w:rFonts w:ascii="Traditional Arabic" w:hAnsi="Traditional Arabic" w:cs="Traditional Arabic"/>
          <w:color w:val="000000"/>
          <w:sz w:val="28"/>
          <w:szCs w:val="28"/>
          <w:rtl/>
        </w:rPr>
        <w:tab/>
        <w:t>&gt;  أصلها</w:t>
      </w:r>
      <w:r w:rsidR="00717B98" w:rsidRPr="00B90C56">
        <w:rPr>
          <w:rFonts w:ascii="Traditional Arabic" w:hAnsi="Traditional Arabic" w:cs="Traditional Arabic"/>
          <w:color w:val="000000"/>
          <w:sz w:val="28"/>
          <w:szCs w:val="28"/>
          <w:rtl/>
        </w:rPr>
        <w:t xml:space="preserve">، </w:t>
      </w:r>
      <w:r w:rsidR="00C80CA9" w:rsidRPr="00B90C56">
        <w:rPr>
          <w:rFonts w:ascii="Traditional Arabic" w:hAnsi="Traditional Arabic" w:cs="Traditional Arabic"/>
          <w:color w:val="000000"/>
          <w:sz w:val="28"/>
          <w:szCs w:val="28"/>
          <w:rtl/>
        </w:rPr>
        <w:t>=  تساوي</w:t>
      </w:r>
      <w:r w:rsidR="00717B98" w:rsidRPr="00B90C56">
        <w:rPr>
          <w:rFonts w:ascii="Traditional Arabic" w:hAnsi="Traditional Arabic" w:cs="Traditional Arabic"/>
          <w:color w:val="000000"/>
          <w:sz w:val="28"/>
          <w:szCs w:val="28"/>
          <w:rtl/>
        </w:rPr>
        <w:t xml:space="preserve">، </w:t>
      </w:r>
      <w:r w:rsidR="00C80CA9" w:rsidRPr="00B90C56">
        <w:rPr>
          <w:rFonts w:ascii="Traditional Arabic" w:hAnsi="Traditional Arabic" w:cs="Traditional Arabic"/>
          <w:color w:val="000000"/>
          <w:sz w:val="28"/>
          <w:szCs w:val="28"/>
        </w:rPr>
        <w:sym w:font="Symbol" w:char="F05C"/>
      </w:r>
      <w:r w:rsidR="00C80CA9" w:rsidRPr="00B90C56">
        <w:rPr>
          <w:rFonts w:ascii="Traditional Arabic" w:hAnsi="Traditional Arabic" w:cs="Traditional Arabic"/>
          <w:color w:val="000000"/>
          <w:sz w:val="28"/>
          <w:szCs w:val="28"/>
          <w:rtl/>
        </w:rPr>
        <w:t xml:space="preserve"> ولهذا</w:t>
      </w:r>
      <w:r w:rsidR="00717B98" w:rsidRPr="00B90C56">
        <w:rPr>
          <w:rFonts w:ascii="Traditional Arabic" w:hAnsi="Traditional Arabic" w:cs="Traditional Arabic"/>
          <w:color w:val="000000"/>
          <w:sz w:val="28"/>
          <w:szCs w:val="28"/>
          <w:rtl/>
        </w:rPr>
        <w:t>.</w:t>
      </w:r>
    </w:p>
    <w:p w:rsidR="00C80CA9" w:rsidRPr="00B90C56" w:rsidRDefault="00C5051C" w:rsidP="00AC062E">
      <w:pPr>
        <w:widowControl w:val="0"/>
        <w:tabs>
          <w:tab w:val="right" w:pos="282"/>
          <w:tab w:val="right" w:pos="707"/>
        </w:tabs>
        <w:bidi/>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5- </w:t>
      </w:r>
      <w:r w:rsidR="00C80CA9" w:rsidRPr="00B90C56">
        <w:rPr>
          <w:rFonts w:ascii="Traditional Arabic" w:hAnsi="Traditional Arabic" w:cs="Traditional Arabic"/>
          <w:color w:val="000000"/>
          <w:sz w:val="28"/>
          <w:szCs w:val="28"/>
          <w:rtl/>
        </w:rPr>
        <w:t>يوضع الت</w:t>
      </w:r>
      <w:r w:rsidR="00717B98"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أصيل كل</w:t>
      </w:r>
      <w:r w:rsidR="00717B98"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ه بين قوسين معقوفين.</w:t>
      </w:r>
    </w:p>
    <w:p w:rsidR="00C80CA9" w:rsidRPr="00B90C56" w:rsidRDefault="00277EFC" w:rsidP="00236FC3">
      <w:pPr>
        <w:widowControl w:val="0"/>
        <w:tabs>
          <w:tab w:val="right" w:pos="282"/>
          <w:tab w:val="right" w:pos="707"/>
        </w:tabs>
        <w:bidi/>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6- </w:t>
      </w:r>
      <w:r w:rsidR="00C80CA9" w:rsidRPr="00B90C56">
        <w:rPr>
          <w:rFonts w:ascii="Traditional Arabic" w:hAnsi="Traditional Arabic" w:cs="Traditional Arabic"/>
          <w:color w:val="000000"/>
          <w:sz w:val="28"/>
          <w:szCs w:val="28"/>
          <w:rtl/>
        </w:rPr>
        <w:t>توضع كل</w:t>
      </w:r>
      <w:r w:rsidR="007340FD"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 xml:space="preserve"> صيغة بكتابتها بالحرف اللاتيني أو تنقل إليه إذا كانت كتابتها العادية بخط آخر</w:t>
      </w:r>
      <w:r w:rsidR="007340FD"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 xml:space="preserve"> مثل الخط الكيريلي أو اليوناني أو العبري أو الكانجي يكتب مع كل</w:t>
      </w:r>
      <w:r w:rsidR="007340FD"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 xml:space="preserve"> صيغة معناها في لغتها. </w:t>
      </w:r>
    </w:p>
    <w:p w:rsidR="00277EFC" w:rsidRPr="00B90C56" w:rsidRDefault="00277EFC" w:rsidP="00CB6CE6">
      <w:pPr>
        <w:widowControl w:val="0"/>
        <w:tabs>
          <w:tab w:val="right" w:pos="282"/>
          <w:tab w:val="right" w:pos="707"/>
        </w:tabs>
        <w:bidi/>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7- يوضع نظام اختصارات للغات حرصًا على التَّرشيد: </w:t>
      </w:r>
      <w:r w:rsidRPr="00B90C56">
        <w:rPr>
          <w:rFonts w:ascii="Traditional Arabic" w:hAnsi="Traditional Arabic" w:cs="Traditional Arabic"/>
          <w:color w:val="000000"/>
          <w:sz w:val="28"/>
          <w:szCs w:val="28"/>
        </w:rPr>
        <w:t>L. = Latin      G. Greek</w:t>
      </w:r>
    </w:p>
    <w:p w:rsidR="00C80CA9" w:rsidRPr="00B90C56" w:rsidRDefault="00277EFC" w:rsidP="00CB6CE6">
      <w:pPr>
        <w:widowControl w:val="0"/>
        <w:tabs>
          <w:tab w:val="right" w:pos="282"/>
          <w:tab w:val="right" w:pos="707"/>
        </w:tabs>
        <w:bidi/>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8- </w:t>
      </w:r>
      <w:r w:rsidR="00C80CA9" w:rsidRPr="00B90C56">
        <w:rPr>
          <w:rFonts w:ascii="Traditional Arabic" w:hAnsi="Traditional Arabic" w:cs="Traditional Arabic"/>
          <w:color w:val="000000"/>
          <w:sz w:val="28"/>
          <w:szCs w:val="28"/>
          <w:rtl/>
        </w:rPr>
        <w:t>الت</w:t>
      </w:r>
      <w:r w:rsidR="00146AA9"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أصيلات الخاصة بكلمات مختصرة أو منحوتة أو منسوبة لا يكون بالبحث في مراحل تاريخي</w:t>
      </w:r>
      <w:r w:rsidR="00146AA9"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ة أقدم، بل يكون طبقًا للآتي:</w:t>
      </w:r>
      <w:r w:rsidR="00E455E9" w:rsidRPr="00B90C56">
        <w:rPr>
          <w:rFonts w:ascii="Traditional Arabic" w:hAnsi="Traditional Arabic" w:cs="Traditional Arabic"/>
          <w:color w:val="000000"/>
          <w:sz w:val="28"/>
          <w:szCs w:val="28"/>
          <w:rtl/>
        </w:rPr>
        <w:t xml:space="preserve"> </w:t>
      </w:r>
    </w:p>
    <w:p w:rsidR="00C80CA9" w:rsidRPr="00B90C56" w:rsidRDefault="00277EFC" w:rsidP="00B16A89">
      <w:pPr>
        <w:widowControl w:val="0"/>
        <w:tabs>
          <w:tab w:val="right" w:pos="282"/>
          <w:tab w:val="right" w:pos="707"/>
        </w:tabs>
        <w:bidi/>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(أ) </w:t>
      </w:r>
      <w:r w:rsidR="00C80CA9" w:rsidRPr="00B90C56">
        <w:rPr>
          <w:rFonts w:ascii="Traditional Arabic" w:hAnsi="Traditional Arabic" w:cs="Traditional Arabic"/>
          <w:color w:val="000000"/>
          <w:sz w:val="28"/>
          <w:szCs w:val="28"/>
          <w:rtl/>
        </w:rPr>
        <w:t>يكون تأصيل الاختصارات ببيان الكلمات التي أخذ عنها الاختصار</w:t>
      </w:r>
      <w:r w:rsidR="00146AA9"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 xml:space="preserve"> وذلك مثل: ليزر:</w:t>
      </w:r>
    </w:p>
    <w:p w:rsidR="00C80CA9" w:rsidRPr="00B90C56" w:rsidRDefault="00C80CA9" w:rsidP="00C80CA9">
      <w:pPr>
        <w:widowControl w:val="0"/>
        <w:tabs>
          <w:tab w:val="right" w:pos="282"/>
          <w:tab w:val="right" w:pos="707"/>
        </w:tabs>
        <w:bidi/>
        <w:ind w:left="424" w:hanging="284"/>
        <w:jc w:val="lowKashida"/>
        <w:rPr>
          <w:rFonts w:ascii="Traditional Arabic" w:hAnsi="Traditional Arabic" w:cs="Traditional Arabic"/>
          <w:color w:val="000000"/>
          <w:sz w:val="28"/>
          <w:szCs w:val="28"/>
          <w:lang w:val="en-US"/>
        </w:rPr>
      </w:pPr>
      <w:r w:rsidRPr="00B90C56">
        <w:rPr>
          <w:rFonts w:ascii="Traditional Arabic" w:hAnsi="Traditional Arabic" w:cs="Traditional Arabic"/>
          <w:color w:val="000000"/>
          <w:sz w:val="28"/>
          <w:szCs w:val="28"/>
          <w:lang w:val="en-US"/>
        </w:rPr>
        <w:t>Laser &lt; Light amplification by stimulated emission of radiation</w:t>
      </w:r>
    </w:p>
    <w:p w:rsidR="00C80CA9" w:rsidRPr="00B90C56" w:rsidRDefault="00277EFC" w:rsidP="00CB6CE6">
      <w:pPr>
        <w:widowControl w:val="0"/>
        <w:tabs>
          <w:tab w:val="right" w:pos="282"/>
          <w:tab w:val="right" w:pos="707"/>
        </w:tabs>
        <w:bidi/>
        <w:jc w:val="lowKashida"/>
        <w:rPr>
          <w:rFonts w:ascii="Traditional Arabic" w:hAnsi="Traditional Arabic" w:cs="Traditional Arabic"/>
          <w:color w:val="000000"/>
          <w:sz w:val="28"/>
          <w:szCs w:val="28"/>
        </w:rPr>
      </w:pPr>
      <w:r w:rsidRPr="00B90C56">
        <w:rPr>
          <w:rFonts w:ascii="Traditional Arabic" w:hAnsi="Traditional Arabic" w:cs="Traditional Arabic"/>
          <w:color w:val="000000"/>
          <w:sz w:val="28"/>
          <w:szCs w:val="28"/>
          <w:rtl/>
          <w:lang w:val="en-US"/>
        </w:rPr>
        <w:t xml:space="preserve">(ب) </w:t>
      </w:r>
      <w:r w:rsidR="00C80CA9" w:rsidRPr="00B90C56">
        <w:rPr>
          <w:rFonts w:ascii="Traditional Arabic" w:hAnsi="Traditional Arabic" w:cs="Traditional Arabic"/>
          <w:color w:val="000000"/>
          <w:sz w:val="28"/>
          <w:szCs w:val="28"/>
          <w:rtl/>
        </w:rPr>
        <w:t>الكلمات المكو</w:t>
      </w:r>
      <w:r w:rsidR="00146AA9" w:rsidRPr="00B90C56">
        <w:rPr>
          <w:rFonts w:ascii="Traditional Arabic" w:hAnsi="Traditional Arabic" w:cs="Traditional Arabic"/>
          <w:color w:val="000000"/>
          <w:sz w:val="28"/>
          <w:szCs w:val="28"/>
          <w:rtl/>
        </w:rPr>
        <w:t>ّ</w:t>
      </w:r>
      <w:r w:rsidR="00742704"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نة بطريق الن</w:t>
      </w:r>
      <w:r w:rsidR="00146AA9"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حت من كلمتين أو أكثر يكون تأصيلها ببيان الكلمتين المكو</w:t>
      </w:r>
      <w:r w:rsidR="00146AA9" w:rsidRPr="00B90C56">
        <w:rPr>
          <w:rFonts w:ascii="Traditional Arabic" w:hAnsi="Traditional Arabic" w:cs="Traditional Arabic"/>
          <w:color w:val="000000"/>
          <w:sz w:val="28"/>
          <w:szCs w:val="28"/>
          <w:rtl/>
        </w:rPr>
        <w:t>ّ</w:t>
      </w:r>
      <w:r w:rsidR="00742704"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نتين أو الكلمات المكو</w:t>
      </w:r>
      <w:r w:rsidR="00146AA9" w:rsidRPr="00B90C56">
        <w:rPr>
          <w:rFonts w:ascii="Traditional Arabic" w:hAnsi="Traditional Arabic" w:cs="Traditional Arabic"/>
          <w:color w:val="000000"/>
          <w:sz w:val="28"/>
          <w:szCs w:val="28"/>
          <w:rtl/>
        </w:rPr>
        <w:t>ّ</w:t>
      </w:r>
      <w:r w:rsidR="00742704"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نة:</w:t>
      </w:r>
    </w:p>
    <w:p w:rsidR="00C80CA9" w:rsidRPr="00B90C56" w:rsidRDefault="00C80CA9" w:rsidP="00CB6CE6">
      <w:pPr>
        <w:widowControl w:val="0"/>
        <w:tabs>
          <w:tab w:val="right" w:pos="282"/>
          <w:tab w:val="right" w:pos="707"/>
        </w:tabs>
        <w:bidi/>
        <w:ind w:left="424" w:hanging="284"/>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بَسْمَل= قال بسم الله الرحمن الرحيم</w:t>
      </w:r>
      <w:r w:rsidR="0052504B" w:rsidRPr="00B90C56">
        <w:rPr>
          <w:rFonts w:ascii="Traditional Arabic" w:hAnsi="Traditional Arabic" w:cs="Traditional Arabic"/>
          <w:color w:val="000000"/>
          <w:sz w:val="28"/>
          <w:szCs w:val="28"/>
          <w:rtl/>
        </w:rPr>
        <w:t xml:space="preserve"> ،  </w:t>
      </w:r>
      <w:r w:rsidRPr="00B90C56">
        <w:rPr>
          <w:rFonts w:ascii="Traditional Arabic" w:hAnsi="Traditional Arabic" w:cs="Traditional Arabic"/>
          <w:color w:val="000000"/>
          <w:sz w:val="28"/>
          <w:szCs w:val="28"/>
        </w:rPr>
        <w:t>Motel &lt; Motor + hotel</w:t>
      </w:r>
    </w:p>
    <w:p w:rsidR="00C80CA9" w:rsidRPr="00B90C56" w:rsidRDefault="007D492C" w:rsidP="00CB6CE6">
      <w:pPr>
        <w:widowControl w:val="0"/>
        <w:tabs>
          <w:tab w:val="right" w:pos="282"/>
          <w:tab w:val="right" w:pos="707"/>
        </w:tabs>
        <w:bidi/>
        <w:jc w:val="lowKashida"/>
        <w:rPr>
          <w:rFonts w:ascii="Traditional Arabic" w:hAnsi="Traditional Arabic" w:cs="Traditional Arabic"/>
          <w:color w:val="000000"/>
          <w:sz w:val="28"/>
          <w:szCs w:val="28"/>
        </w:rPr>
      </w:pPr>
      <w:r w:rsidRPr="00B90C56">
        <w:rPr>
          <w:rFonts w:ascii="Traditional Arabic" w:hAnsi="Traditional Arabic" w:cs="Traditional Arabic"/>
          <w:color w:val="000000"/>
          <w:sz w:val="28"/>
          <w:szCs w:val="28"/>
          <w:rtl/>
        </w:rPr>
        <w:t xml:space="preserve">(ج) </w:t>
      </w:r>
      <w:r w:rsidR="00C80CA9" w:rsidRPr="00B90C56">
        <w:rPr>
          <w:rFonts w:ascii="Traditional Arabic" w:hAnsi="Traditional Arabic" w:cs="Traditional Arabic"/>
          <w:color w:val="000000"/>
          <w:sz w:val="28"/>
          <w:szCs w:val="28"/>
          <w:rtl/>
        </w:rPr>
        <w:t>الكلمات المكو</w:t>
      </w:r>
      <w:r w:rsidR="00742704"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نة من صيغة الن</w:t>
      </w:r>
      <w:r w:rsidR="00742704"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سب وجمعها: الش</w:t>
      </w:r>
      <w:r w:rsidR="00742704"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وقيات، جمع شوقي</w:t>
      </w:r>
      <w:r w:rsidR="00742704"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ة</w:t>
      </w:r>
      <w:r w:rsidR="00742704" w:rsidRPr="00B90C56">
        <w:rPr>
          <w:rFonts w:ascii="Traditional Arabic" w:hAnsi="Traditional Arabic" w:cs="Traditional Arabic"/>
          <w:color w:val="000000"/>
          <w:sz w:val="28"/>
          <w:szCs w:val="28"/>
          <w:rtl/>
        </w:rPr>
        <w:t xml:space="preserve">؛ </w:t>
      </w:r>
      <w:r w:rsidR="00C80CA9" w:rsidRPr="00B90C56">
        <w:rPr>
          <w:rFonts w:ascii="Traditional Arabic" w:hAnsi="Traditional Arabic" w:cs="Traditional Arabic"/>
          <w:color w:val="000000"/>
          <w:sz w:val="28"/>
          <w:szCs w:val="28"/>
          <w:rtl/>
        </w:rPr>
        <w:t>أي قصيدة شوقي</w:t>
      </w:r>
      <w:r w:rsidR="00742704"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ة، نسبة إلى شوقي</w:t>
      </w:r>
      <w:r w:rsidR="00742704" w:rsidRPr="00B90C56">
        <w:rPr>
          <w:rFonts w:ascii="Traditional Arabic" w:hAnsi="Traditional Arabic" w:cs="Traditional Arabic"/>
          <w:color w:val="000000"/>
          <w:sz w:val="28"/>
          <w:szCs w:val="28"/>
          <w:rtl/>
        </w:rPr>
        <w:t>.</w:t>
      </w:r>
    </w:p>
    <w:p w:rsidR="00C80CA9" w:rsidRPr="00B90C56" w:rsidRDefault="00C80CA9" w:rsidP="00CB6CE6">
      <w:pPr>
        <w:widowControl w:val="0"/>
        <w:tabs>
          <w:tab w:val="right" w:pos="282"/>
          <w:tab w:val="right" w:pos="707"/>
        </w:tabs>
        <w:bidi/>
        <w:ind w:left="424" w:hanging="284"/>
        <w:jc w:val="lowKashida"/>
        <w:rPr>
          <w:rFonts w:ascii="Traditional Arabic" w:hAnsi="Traditional Arabic" w:cs="Traditional Arabic"/>
          <w:color w:val="000000"/>
          <w:sz w:val="28"/>
          <w:szCs w:val="28"/>
        </w:rPr>
      </w:pPr>
      <w:r w:rsidRPr="00B90C56">
        <w:rPr>
          <w:rFonts w:ascii="Traditional Arabic" w:hAnsi="Traditional Arabic" w:cs="Traditional Arabic"/>
          <w:color w:val="000000"/>
          <w:sz w:val="28"/>
          <w:szCs w:val="28"/>
          <w:rtl/>
        </w:rPr>
        <w:t>سيفي</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ات، جمع سيفي</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أي قصيدة مت</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صلة بسيف الد</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ولة. </w:t>
      </w:r>
    </w:p>
    <w:p w:rsidR="00C80CA9" w:rsidRPr="00B90C56" w:rsidRDefault="00C80CA9" w:rsidP="00CB6CE6">
      <w:pPr>
        <w:widowControl w:val="0"/>
        <w:tabs>
          <w:tab w:val="right" w:pos="282"/>
          <w:tab w:val="right" w:pos="707"/>
        </w:tabs>
        <w:bidi/>
        <w:ind w:left="424" w:hanging="284"/>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رومي</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ات، جمع رومي</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أي قصيدة في الص</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راع مع الر</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وم.</w:t>
      </w:r>
    </w:p>
    <w:p w:rsidR="00C80CA9" w:rsidRPr="00B90C56" w:rsidRDefault="00C80CA9" w:rsidP="00CB6CE6">
      <w:pPr>
        <w:widowControl w:val="0"/>
        <w:tabs>
          <w:tab w:val="right" w:pos="282"/>
          <w:tab w:val="right" w:pos="707"/>
        </w:tabs>
        <w:bidi/>
        <w:ind w:left="424" w:hanging="284"/>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رباعي</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ات، جمع رباعي</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أي قصيدة رباعي</w:t>
      </w:r>
      <w:r w:rsidR="00742704"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w:t>
      </w:r>
    </w:p>
    <w:p w:rsidR="004A7A33" w:rsidRPr="00B90C56" w:rsidRDefault="004A7A33" w:rsidP="00517D71">
      <w:pPr>
        <w:widowControl w:val="0"/>
        <w:tabs>
          <w:tab w:val="right" w:pos="282"/>
          <w:tab w:val="right" w:pos="707"/>
        </w:tabs>
        <w:bidi/>
        <w:ind w:left="424" w:hanging="284"/>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 </w:t>
      </w:r>
      <w:r w:rsidR="00517D71" w:rsidRPr="00B90C56">
        <w:rPr>
          <w:rFonts w:ascii="Traditional Arabic" w:hAnsi="Traditional Arabic" w:cs="Traditional Arabic"/>
          <w:color w:val="000000"/>
          <w:sz w:val="28"/>
          <w:szCs w:val="28"/>
          <w:rtl/>
        </w:rPr>
        <w:t>الس</w:t>
      </w:r>
      <w:r w:rsidR="00CB6CE6">
        <w:rPr>
          <w:rFonts w:ascii="Traditional Arabic" w:hAnsi="Traditional Arabic" w:cs="Traditional Arabic" w:hint="cs"/>
          <w:color w:val="000000"/>
          <w:sz w:val="28"/>
          <w:szCs w:val="28"/>
          <w:rtl/>
        </w:rPr>
        <w:t>ِّ</w:t>
      </w:r>
      <w:r w:rsidR="00517D71" w:rsidRPr="00B90C56">
        <w:rPr>
          <w:rFonts w:ascii="Traditional Arabic" w:hAnsi="Traditional Arabic" w:cs="Traditional Arabic"/>
          <w:color w:val="000000"/>
          <w:sz w:val="28"/>
          <w:szCs w:val="28"/>
          <w:rtl/>
        </w:rPr>
        <w:t>مات التي امتاز بها المعجم الكبير على المعاجم العربية القديمة</w:t>
      </w:r>
      <w:r w:rsidR="00517D71" w:rsidRPr="00B90C56">
        <w:rPr>
          <w:rStyle w:val="DipnotBavurusu"/>
          <w:rFonts w:ascii="Traditional Arabic" w:hAnsi="Traditional Arabic" w:cs="Traditional Arabic"/>
          <w:color w:val="000000"/>
          <w:sz w:val="28"/>
          <w:szCs w:val="28"/>
          <w:rtl/>
        </w:rPr>
        <w:footnoteReference w:id="51"/>
      </w:r>
      <w:r w:rsidR="00517D71" w:rsidRPr="00B90C56">
        <w:rPr>
          <w:rFonts w:ascii="Traditional Arabic" w:hAnsi="Traditional Arabic" w:cs="Traditional Arabic"/>
          <w:color w:val="000000"/>
          <w:sz w:val="28"/>
          <w:szCs w:val="28"/>
          <w:rtl/>
        </w:rPr>
        <w:t>:</w:t>
      </w:r>
    </w:p>
    <w:p w:rsidR="004A7A33" w:rsidRPr="002E39F4" w:rsidRDefault="004A7A33" w:rsidP="00CB6CE6">
      <w:pPr>
        <w:pStyle w:val="NormalWeb"/>
        <w:widowControl w:val="0"/>
        <w:shd w:val="clear" w:color="auto" w:fill="FFFFFF"/>
        <w:bidi/>
        <w:spacing w:before="0" w:beforeAutospacing="0" w:after="0" w:afterAutospacing="0"/>
        <w:ind w:left="175" w:right="90"/>
        <w:jc w:val="both"/>
        <w:textAlignment w:val="baseline"/>
        <w:rPr>
          <w:rFonts w:ascii="Traditional Arabic" w:hAnsi="Traditional Arabic" w:cs="Traditional Arabic"/>
          <w:color w:val="000000"/>
          <w:sz w:val="28"/>
          <w:szCs w:val="28"/>
          <w:rtl/>
        </w:rPr>
      </w:pPr>
      <w:r w:rsidRPr="002E39F4">
        <w:rPr>
          <w:rFonts w:ascii="Traditional Arabic" w:hAnsi="Traditional Arabic" w:cs="Traditional Arabic"/>
          <w:color w:val="000000"/>
          <w:sz w:val="28"/>
          <w:szCs w:val="28"/>
          <w:rtl/>
        </w:rPr>
        <w:t>1- الشُّمول: فهو لم يقتصر على ألفاظ فترة زمنيَّة محددة، وإنَّما أضيفت ألفاظ مرتبطة بمستجدات الحضارة الإنسانيَّة الحديثة</w:t>
      </w:r>
      <w:r w:rsidRPr="002E39F4">
        <w:rPr>
          <w:rFonts w:ascii="Traditional Arabic" w:hAnsi="Traditional Arabic" w:cs="Traditional Arabic"/>
          <w:color w:val="000000"/>
          <w:sz w:val="28"/>
          <w:szCs w:val="28"/>
        </w:rPr>
        <w:t>.</w:t>
      </w:r>
    </w:p>
    <w:p w:rsidR="004A7A33" w:rsidRPr="002E39F4" w:rsidRDefault="004A7A33" w:rsidP="00041F7B">
      <w:pPr>
        <w:pStyle w:val="NormalWeb"/>
        <w:widowControl w:val="0"/>
        <w:shd w:val="clear" w:color="auto" w:fill="FFFFFF"/>
        <w:bidi/>
        <w:spacing w:before="0" w:beforeAutospacing="0" w:after="0" w:afterAutospacing="0"/>
        <w:ind w:left="175" w:right="90"/>
        <w:jc w:val="both"/>
        <w:textAlignment w:val="baseline"/>
        <w:rPr>
          <w:rFonts w:ascii="Traditional Arabic" w:hAnsi="Traditional Arabic" w:cs="Traditional Arabic"/>
          <w:color w:val="000000"/>
          <w:sz w:val="28"/>
          <w:szCs w:val="28"/>
        </w:rPr>
      </w:pPr>
      <w:r w:rsidRPr="002E39F4">
        <w:rPr>
          <w:rFonts w:ascii="Traditional Arabic" w:hAnsi="Traditional Arabic" w:cs="Traditional Arabic"/>
          <w:color w:val="000000"/>
          <w:sz w:val="28"/>
          <w:szCs w:val="28"/>
          <w:rtl/>
        </w:rPr>
        <w:t>2- ضبط المصطلحات العلميَّة وتفسيرها، مع ذكر المقابل الأعجمي</w:t>
      </w:r>
      <w:r w:rsidRPr="002E39F4">
        <w:rPr>
          <w:rFonts w:ascii="Traditional Arabic" w:hAnsi="Traditional Arabic" w:cs="Traditional Arabic"/>
          <w:color w:val="000000"/>
          <w:sz w:val="28"/>
          <w:szCs w:val="28"/>
        </w:rPr>
        <w:t>.</w:t>
      </w:r>
    </w:p>
    <w:p w:rsidR="004A7A33" w:rsidRPr="002E39F4" w:rsidRDefault="004A7A33" w:rsidP="00CB6CE6">
      <w:pPr>
        <w:pStyle w:val="NormalWeb"/>
        <w:widowControl w:val="0"/>
        <w:shd w:val="clear" w:color="auto" w:fill="FFFFFF"/>
        <w:bidi/>
        <w:spacing w:before="0" w:beforeAutospacing="0" w:after="0" w:afterAutospacing="0"/>
        <w:ind w:left="175" w:right="90"/>
        <w:jc w:val="both"/>
        <w:textAlignment w:val="baseline"/>
        <w:rPr>
          <w:rFonts w:ascii="Traditional Arabic" w:hAnsi="Traditional Arabic" w:cs="Traditional Arabic"/>
          <w:color w:val="000000"/>
          <w:sz w:val="28"/>
          <w:szCs w:val="28"/>
        </w:rPr>
      </w:pPr>
      <w:r w:rsidRPr="002E39F4">
        <w:rPr>
          <w:rFonts w:ascii="Traditional Arabic" w:hAnsi="Traditional Arabic" w:cs="Traditional Arabic"/>
          <w:color w:val="000000"/>
          <w:sz w:val="28"/>
          <w:szCs w:val="28"/>
          <w:rtl/>
        </w:rPr>
        <w:lastRenderedPageBreak/>
        <w:t>3- تفسير المداخل غير المفسرة في المعاجم القديمة</w:t>
      </w:r>
      <w:r w:rsidRPr="002E39F4">
        <w:rPr>
          <w:rFonts w:ascii="Traditional Arabic" w:hAnsi="Traditional Arabic" w:cs="Traditional Arabic"/>
          <w:color w:val="000000"/>
          <w:sz w:val="28"/>
          <w:szCs w:val="28"/>
        </w:rPr>
        <w:t>.</w:t>
      </w:r>
    </w:p>
    <w:p w:rsidR="004A7A33" w:rsidRPr="002E39F4" w:rsidRDefault="004A7A33" w:rsidP="00CB6CE6">
      <w:pPr>
        <w:pStyle w:val="NormalWeb"/>
        <w:widowControl w:val="0"/>
        <w:shd w:val="clear" w:color="auto" w:fill="FFFFFF"/>
        <w:bidi/>
        <w:spacing w:before="0" w:beforeAutospacing="0" w:after="0" w:afterAutospacing="0"/>
        <w:ind w:left="175" w:right="90"/>
        <w:jc w:val="both"/>
        <w:textAlignment w:val="baseline"/>
        <w:rPr>
          <w:rFonts w:ascii="Traditional Arabic" w:hAnsi="Traditional Arabic" w:cs="Traditional Arabic"/>
          <w:color w:val="000000"/>
          <w:sz w:val="28"/>
          <w:szCs w:val="28"/>
        </w:rPr>
      </w:pPr>
      <w:r w:rsidRPr="002E39F4">
        <w:rPr>
          <w:rFonts w:ascii="Traditional Arabic" w:hAnsi="Traditional Arabic" w:cs="Traditional Arabic"/>
          <w:color w:val="000000"/>
          <w:sz w:val="28"/>
          <w:szCs w:val="28"/>
          <w:rtl/>
        </w:rPr>
        <w:t>4- إضافة معانٍ جديدة للكلمة تنتمي للعصر الحاضر؛ مثل (الهاتف: بمعنى التِّلفون).</w:t>
      </w:r>
    </w:p>
    <w:p w:rsidR="004A7A33" w:rsidRPr="002E39F4" w:rsidRDefault="004A7A33" w:rsidP="00CB6CE6">
      <w:pPr>
        <w:pStyle w:val="NormalWeb"/>
        <w:widowControl w:val="0"/>
        <w:shd w:val="clear" w:color="auto" w:fill="FFFFFF"/>
        <w:bidi/>
        <w:spacing w:before="0" w:beforeAutospacing="0" w:after="0" w:afterAutospacing="0"/>
        <w:ind w:left="175" w:right="90"/>
        <w:jc w:val="both"/>
        <w:textAlignment w:val="baseline"/>
        <w:rPr>
          <w:rFonts w:ascii="Traditional Arabic" w:hAnsi="Traditional Arabic" w:cs="Traditional Arabic"/>
          <w:color w:val="000000"/>
          <w:sz w:val="28"/>
          <w:szCs w:val="28"/>
        </w:rPr>
      </w:pPr>
      <w:r w:rsidRPr="002E39F4">
        <w:rPr>
          <w:rFonts w:ascii="Traditional Arabic" w:hAnsi="Traditional Arabic" w:cs="Traditional Arabic"/>
          <w:color w:val="000000"/>
          <w:sz w:val="28"/>
          <w:szCs w:val="28"/>
          <w:rtl/>
        </w:rPr>
        <w:t>5- استنباط معان كليَّة للمادة، ووضعها قبل إيراد المدخل</w:t>
      </w:r>
      <w:r w:rsidRPr="002E39F4">
        <w:rPr>
          <w:rStyle w:val="apple-converted-space"/>
          <w:rFonts w:ascii="Traditional Arabic" w:hAnsi="Traditional Arabic" w:cs="Traditional Arabic"/>
          <w:color w:val="000000"/>
          <w:sz w:val="28"/>
          <w:szCs w:val="28"/>
        </w:rPr>
        <w:t> </w:t>
      </w:r>
      <w:r w:rsidRPr="002E39F4">
        <w:rPr>
          <w:rStyle w:val="apple-converted-space"/>
          <w:rFonts w:ascii="Traditional Arabic" w:hAnsi="Traditional Arabic" w:cs="Traditional Arabic"/>
          <w:color w:val="000000"/>
          <w:sz w:val="28"/>
          <w:szCs w:val="28"/>
          <w:rtl/>
        </w:rPr>
        <w:t xml:space="preserve"> </w:t>
      </w:r>
      <w:r w:rsidRPr="002E39F4">
        <w:rPr>
          <w:rFonts w:ascii="Traditional Arabic" w:hAnsi="Traditional Arabic" w:cs="Traditional Arabic"/>
          <w:color w:val="000000"/>
          <w:sz w:val="28"/>
          <w:szCs w:val="28"/>
          <w:rtl/>
        </w:rPr>
        <w:t>والمعتمد في هذه الطريقة معجم "مقاييس اللُّغة" لابن فارس؛ حيث كان يرد أغلب المفردات المنضويَّة تحت المدخل إلى معنى كلِّي تلتقي فيه تلك المفردات فهي تمثل عروقًا تتفرع من نبع واحد</w:t>
      </w:r>
      <w:r w:rsidRPr="002E39F4">
        <w:rPr>
          <w:rFonts w:ascii="Traditional Arabic" w:hAnsi="Traditional Arabic" w:cs="Traditional Arabic"/>
          <w:color w:val="000000"/>
          <w:sz w:val="28"/>
          <w:szCs w:val="28"/>
        </w:rPr>
        <w:t>.</w:t>
      </w:r>
    </w:p>
    <w:p w:rsidR="004A7A33" w:rsidRPr="002E39F4" w:rsidRDefault="004A7A33" w:rsidP="00CB6CE6">
      <w:pPr>
        <w:pStyle w:val="NormalWeb"/>
        <w:widowControl w:val="0"/>
        <w:shd w:val="clear" w:color="auto" w:fill="FFFFFF"/>
        <w:bidi/>
        <w:spacing w:before="0" w:beforeAutospacing="0" w:after="0" w:afterAutospacing="0"/>
        <w:ind w:left="175" w:right="90"/>
        <w:jc w:val="both"/>
        <w:textAlignment w:val="baseline"/>
        <w:rPr>
          <w:rFonts w:ascii="Traditional Arabic" w:hAnsi="Traditional Arabic" w:cs="Traditional Arabic"/>
          <w:color w:val="000000"/>
          <w:sz w:val="28"/>
          <w:szCs w:val="28"/>
        </w:rPr>
      </w:pPr>
      <w:r w:rsidRPr="002E39F4">
        <w:rPr>
          <w:rFonts w:ascii="Traditional Arabic" w:hAnsi="Traditional Arabic" w:cs="Traditional Arabic"/>
          <w:color w:val="000000"/>
          <w:sz w:val="28"/>
          <w:szCs w:val="28"/>
          <w:rtl/>
        </w:rPr>
        <w:t>6- إضافة المقابلات السَّاميَّة والشَّرقيَّة.</w:t>
      </w:r>
    </w:p>
    <w:p w:rsidR="004A7A33" w:rsidRPr="002E39F4" w:rsidRDefault="004A7A33" w:rsidP="00CB6CE6">
      <w:pPr>
        <w:pStyle w:val="NormalWeb"/>
        <w:widowControl w:val="0"/>
        <w:shd w:val="clear" w:color="auto" w:fill="FFFFFF"/>
        <w:bidi/>
        <w:spacing w:before="0" w:beforeAutospacing="0" w:after="0" w:afterAutospacing="0"/>
        <w:ind w:left="175" w:right="90"/>
        <w:jc w:val="both"/>
        <w:textAlignment w:val="baseline"/>
        <w:rPr>
          <w:rFonts w:ascii="Traditional Arabic" w:hAnsi="Traditional Arabic" w:cs="Traditional Arabic"/>
          <w:color w:val="000000"/>
          <w:sz w:val="28"/>
          <w:szCs w:val="28"/>
        </w:rPr>
      </w:pPr>
      <w:r w:rsidRPr="002E39F4">
        <w:rPr>
          <w:rFonts w:ascii="Traditional Arabic" w:hAnsi="Traditional Arabic" w:cs="Traditional Arabic"/>
          <w:color w:val="000000"/>
          <w:sz w:val="28"/>
          <w:szCs w:val="28"/>
          <w:rtl/>
        </w:rPr>
        <w:t>7- الرُّسوم التَّوضيحيَّة.</w:t>
      </w:r>
    </w:p>
    <w:p w:rsidR="00C80CA9" w:rsidRPr="00B90C56" w:rsidRDefault="00F4085A" w:rsidP="00BF2324">
      <w:pPr>
        <w:pStyle w:val="ListeParagraf"/>
        <w:widowControl w:val="0"/>
        <w:numPr>
          <w:ilvl w:val="0"/>
          <w:numId w:val="10"/>
        </w:numPr>
        <w:bidi/>
        <w:rPr>
          <w:rFonts w:ascii="Traditional Arabic" w:hAnsi="Traditional Arabic" w:cs="Traditional Arabic"/>
          <w:b/>
          <w:bCs/>
          <w:color w:val="000000"/>
          <w:sz w:val="28"/>
          <w:szCs w:val="28"/>
          <w:rtl/>
          <w:lang w:bidi="ar-EG"/>
        </w:rPr>
      </w:pPr>
      <w:r>
        <w:rPr>
          <w:rFonts w:ascii="Traditional Arabic" w:hAnsi="Traditional Arabic" w:cs="Traditional Arabic" w:hint="cs"/>
          <w:b/>
          <w:bCs/>
          <w:color w:val="000000"/>
          <w:sz w:val="28"/>
          <w:szCs w:val="28"/>
          <w:rtl/>
        </w:rPr>
        <w:t>المبحث</w:t>
      </w:r>
      <w:r w:rsidRPr="00B90C56">
        <w:rPr>
          <w:rFonts w:ascii="Traditional Arabic" w:hAnsi="Traditional Arabic" w:cs="Traditional Arabic"/>
          <w:b/>
          <w:bCs/>
          <w:color w:val="000000"/>
          <w:sz w:val="28"/>
          <w:szCs w:val="28"/>
          <w:rtl/>
          <w:lang w:bidi="ar-EG"/>
        </w:rPr>
        <w:t xml:space="preserve"> </w:t>
      </w:r>
      <w:r>
        <w:rPr>
          <w:rFonts w:ascii="Traditional Arabic" w:hAnsi="Traditional Arabic" w:cs="Traditional Arabic" w:hint="cs"/>
          <w:b/>
          <w:bCs/>
          <w:color w:val="000000"/>
          <w:sz w:val="28"/>
          <w:szCs w:val="28"/>
          <w:rtl/>
          <w:lang w:bidi="ar-EG"/>
        </w:rPr>
        <w:t xml:space="preserve">الثَّالث: </w:t>
      </w:r>
      <w:r w:rsidR="00C80CA9" w:rsidRPr="00B90C56">
        <w:rPr>
          <w:rFonts w:ascii="Traditional Arabic" w:hAnsi="Traditional Arabic" w:cs="Traditional Arabic"/>
          <w:b/>
          <w:bCs/>
          <w:color w:val="000000"/>
          <w:sz w:val="28"/>
          <w:szCs w:val="28"/>
          <w:rtl/>
          <w:lang w:bidi="ar-EG"/>
        </w:rPr>
        <w:t>من حيث مؤشرات الاستخدام:</w:t>
      </w:r>
    </w:p>
    <w:p w:rsidR="00190FAA" w:rsidRDefault="00C80CA9" w:rsidP="00202DF3">
      <w:pPr>
        <w:widowControl w:val="0"/>
        <w:tabs>
          <w:tab w:val="right" w:pos="282"/>
          <w:tab w:val="right" w:pos="707"/>
        </w:tabs>
        <w:bidi/>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ab/>
        <w:t>نفهم مؤشرات الاستخدام على أن</w:t>
      </w:r>
      <w:r w:rsidR="00871221"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ها محددات اسنخدام الل</w:t>
      </w:r>
      <w:r w:rsidR="00871221"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فظ، أو</w:t>
      </w:r>
      <w:r w:rsidR="00871221" w:rsidRPr="00B90C56">
        <w:rPr>
          <w:rFonts w:ascii="Traditional Arabic" w:hAnsi="Traditional Arabic" w:cs="Traditional Arabic"/>
          <w:color w:val="000000"/>
          <w:sz w:val="28"/>
          <w:szCs w:val="28"/>
          <w:rtl/>
        </w:rPr>
        <w:t xml:space="preserve"> </w:t>
      </w:r>
      <w:r w:rsidRPr="00B90C56">
        <w:rPr>
          <w:rFonts w:ascii="Traditional Arabic" w:hAnsi="Traditional Arabic" w:cs="Traditional Arabic"/>
          <w:color w:val="000000"/>
          <w:sz w:val="28"/>
          <w:szCs w:val="28"/>
          <w:rtl/>
        </w:rPr>
        <w:t>هي تحديد فئة المستخدم للمفردة المعجمي</w:t>
      </w:r>
      <w:r w:rsidR="00871221"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سواء من حيث الن</w:t>
      </w:r>
      <w:r w:rsidR="00871221"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طاق الجغرافي، أو المستوى الاجتماعي، أو الانتماء المهني، ويعر</w:t>
      </w:r>
      <w:r w:rsidR="00202DF3">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 xml:space="preserve">ف </w:t>
      </w:r>
      <w:r w:rsidR="00202DF3">
        <w:rPr>
          <w:rFonts w:ascii="Traditional Arabic" w:hAnsi="Traditional Arabic" w:cs="Traditional Arabic" w:hint="cs"/>
          <w:color w:val="000000"/>
          <w:sz w:val="28"/>
          <w:szCs w:val="28"/>
          <w:rtl/>
        </w:rPr>
        <w:t>ال</w:t>
      </w:r>
      <w:r w:rsidR="00BF2324">
        <w:rPr>
          <w:rFonts w:ascii="Traditional Arabic" w:hAnsi="Traditional Arabic" w:cs="Traditional Arabic" w:hint="cs"/>
          <w:color w:val="000000"/>
          <w:sz w:val="28"/>
          <w:szCs w:val="28"/>
          <w:rtl/>
        </w:rPr>
        <w:t>د</w:t>
      </w:r>
      <w:r w:rsidR="00202DF3">
        <w:rPr>
          <w:rFonts w:ascii="Traditional Arabic" w:hAnsi="Traditional Arabic" w:cs="Traditional Arabic" w:hint="cs"/>
          <w:color w:val="000000"/>
          <w:sz w:val="28"/>
          <w:szCs w:val="28"/>
          <w:rtl/>
        </w:rPr>
        <w:t>ُّكتور/</w:t>
      </w:r>
      <w:r w:rsidR="00BF2324">
        <w:rPr>
          <w:rFonts w:ascii="Traditional Arabic" w:hAnsi="Traditional Arabic" w:cs="Traditional Arabic" w:hint="cs"/>
          <w:color w:val="000000"/>
          <w:sz w:val="28"/>
          <w:szCs w:val="28"/>
          <w:rtl/>
        </w:rPr>
        <w:t xml:space="preserve"> </w:t>
      </w:r>
      <w:r w:rsidRPr="00B90C56">
        <w:rPr>
          <w:rFonts w:ascii="Traditional Arabic" w:hAnsi="Traditional Arabic" w:cs="Traditional Arabic"/>
          <w:color w:val="000000"/>
          <w:sz w:val="28"/>
          <w:szCs w:val="28"/>
          <w:rtl/>
        </w:rPr>
        <w:t>محمود فهمي حجازي مؤشرات الاستخدام قائلا</w:t>
      </w:r>
      <w:r w:rsidR="00871221"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"هي ما يرشد إلى استخدام غير شائع في كل</w:t>
      </w:r>
      <w:r w:rsidR="00871221"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المنطقة الل</w:t>
      </w:r>
      <w:r w:rsidR="00871221"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غوي</w:t>
      </w:r>
      <w:r w:rsidR="00871221"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تذكر المؤشرات ما يوضح الاستخدام أو مستواه أو الت</w:t>
      </w:r>
      <w:r w:rsidR="0059495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صنيف الاجتماعي له"</w:t>
      </w:r>
      <w:r w:rsidRPr="00B90C56">
        <w:rPr>
          <w:rStyle w:val="DipnotBavurusu"/>
          <w:rFonts w:ascii="Traditional Arabic" w:hAnsi="Traditional Arabic" w:cs="Traditional Arabic"/>
          <w:color w:val="000000"/>
          <w:sz w:val="28"/>
          <w:szCs w:val="28"/>
          <w:rtl/>
        </w:rPr>
        <w:footnoteReference w:id="52"/>
      </w:r>
      <w:r w:rsidR="00AC3CD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ويفيد ذكر مؤشر الاستخدام في فهم دلالات المفردة المعجمي</w:t>
      </w:r>
      <w:r w:rsidR="0059495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وتوضيح الس</w:t>
      </w:r>
      <w:r w:rsidR="0059495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ياقات الواردة فيها.</w:t>
      </w:r>
    </w:p>
    <w:p w:rsidR="00C80CA9" w:rsidRPr="00B90C56" w:rsidRDefault="00190FAA" w:rsidP="00BF2324">
      <w:pPr>
        <w:widowControl w:val="0"/>
        <w:tabs>
          <w:tab w:val="right" w:pos="282"/>
          <w:tab w:val="right" w:pos="707"/>
        </w:tabs>
        <w:bidi/>
        <w:jc w:val="lowKashida"/>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 xml:space="preserve">      </w:t>
      </w:r>
      <w:r w:rsidR="00C80CA9" w:rsidRPr="00B90C56">
        <w:rPr>
          <w:rFonts w:ascii="Traditional Arabic" w:hAnsi="Traditional Arabic" w:cs="Traditional Arabic"/>
          <w:color w:val="000000"/>
          <w:sz w:val="28"/>
          <w:szCs w:val="28"/>
          <w:rtl/>
        </w:rPr>
        <w:t xml:space="preserve"> وقد صن</w:t>
      </w:r>
      <w:r w:rsidR="0059495E" w:rsidRPr="00B90C56">
        <w:rPr>
          <w:rFonts w:ascii="Traditional Arabic" w:hAnsi="Traditional Arabic" w:cs="Traditional Arabic"/>
          <w:color w:val="000000"/>
          <w:sz w:val="28"/>
          <w:szCs w:val="28"/>
          <w:rtl/>
        </w:rPr>
        <w:t>َّ</w:t>
      </w:r>
      <w:r w:rsidR="00C80CA9" w:rsidRPr="00B90C56">
        <w:rPr>
          <w:rFonts w:ascii="Traditional Arabic" w:hAnsi="Traditional Arabic" w:cs="Traditional Arabic"/>
          <w:color w:val="000000"/>
          <w:sz w:val="28"/>
          <w:szCs w:val="28"/>
          <w:rtl/>
        </w:rPr>
        <w:t>ف الباحثون هذه المؤشرات من خلال:</w:t>
      </w:r>
    </w:p>
    <w:p w:rsidR="00C80CA9" w:rsidRPr="00B90C56" w:rsidRDefault="00C80CA9" w:rsidP="00BF2324">
      <w:pPr>
        <w:widowControl w:val="0"/>
        <w:numPr>
          <w:ilvl w:val="0"/>
          <w:numId w:val="6"/>
        </w:numPr>
        <w:tabs>
          <w:tab w:val="right" w:pos="282"/>
        </w:tabs>
        <w:bidi/>
        <w:ind w:left="566" w:hanging="426"/>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المنطقة الجغرافي</w:t>
      </w:r>
      <w:r w:rsidR="0059495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w:t>
      </w:r>
      <w:r w:rsidR="0059495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ويقتصر بيان ذلك على الكلمات والت</w:t>
      </w:r>
      <w:r w:rsidR="0059495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عبيرات غير المشتركة، والتي تستخدم في منطقة جغرافي</w:t>
      </w:r>
      <w:r w:rsidR="0059495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محددة.</w:t>
      </w:r>
    </w:p>
    <w:p w:rsidR="00C80CA9" w:rsidRPr="00B90C56" w:rsidRDefault="00C80CA9" w:rsidP="00BF2324">
      <w:pPr>
        <w:widowControl w:val="0"/>
        <w:numPr>
          <w:ilvl w:val="0"/>
          <w:numId w:val="6"/>
        </w:numPr>
        <w:tabs>
          <w:tab w:val="right" w:pos="282"/>
          <w:tab w:val="right" w:pos="424"/>
        </w:tabs>
        <w:bidi/>
        <w:ind w:left="566" w:hanging="426"/>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درجة القبول الاجتماعي</w:t>
      </w:r>
      <w:r w:rsidR="0097194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ومن هناك الت</w:t>
      </w:r>
      <w:r w:rsidR="0097194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حفظ تجاه بعض الكلمات أو الد</w:t>
      </w:r>
      <w:r w:rsidR="0097194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لالات بأن</w:t>
      </w:r>
      <w:r w:rsidR="0097194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ها مكشوفة فاضحة أو بذيئة أو عامي</w:t>
      </w:r>
      <w:r w:rsidR="00971945"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w:t>
      </w:r>
    </w:p>
    <w:p w:rsidR="00C80CA9" w:rsidRPr="00B90C56" w:rsidRDefault="00C80CA9" w:rsidP="00BF2324">
      <w:pPr>
        <w:widowControl w:val="0"/>
        <w:numPr>
          <w:ilvl w:val="0"/>
          <w:numId w:val="6"/>
        </w:numPr>
        <w:tabs>
          <w:tab w:val="right" w:pos="282"/>
          <w:tab w:val="right" w:pos="424"/>
        </w:tabs>
        <w:bidi/>
        <w:ind w:left="566" w:hanging="426"/>
        <w:jc w:val="lowKashida"/>
        <w:rPr>
          <w:rFonts w:ascii="Traditional Arabic" w:hAnsi="Traditional Arabic" w:cs="Traditional Arabic"/>
          <w:color w:val="000000"/>
          <w:sz w:val="28"/>
          <w:szCs w:val="28"/>
        </w:rPr>
      </w:pPr>
      <w:r w:rsidRPr="00B90C56">
        <w:rPr>
          <w:rFonts w:ascii="Traditional Arabic" w:hAnsi="Traditional Arabic" w:cs="Traditional Arabic"/>
          <w:color w:val="000000"/>
          <w:sz w:val="28"/>
          <w:szCs w:val="28"/>
          <w:rtl/>
        </w:rPr>
        <w:t>المستوى الث</w:t>
      </w:r>
      <w:r w:rsidR="00AE2E47"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قافي؛ ويقتصر بيان ذلك على الكلمات الش</w:t>
      </w:r>
      <w:r w:rsidR="00AE2E47"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اعري</w:t>
      </w:r>
      <w:r w:rsidR="00AE2E47"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والكلمات التي يت</w:t>
      </w:r>
      <w:r w:rsidR="00AE2E47"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سم بها حديث الأكاديميين، والكلمات المألوفة في الخطاب الد</w:t>
      </w:r>
      <w:r w:rsidR="00AE2E47"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يني. </w:t>
      </w:r>
    </w:p>
    <w:p w:rsidR="00C80CA9" w:rsidRPr="00B90C56" w:rsidRDefault="00C80CA9" w:rsidP="00B16A89">
      <w:pPr>
        <w:widowControl w:val="0"/>
        <w:numPr>
          <w:ilvl w:val="0"/>
          <w:numId w:val="6"/>
        </w:numPr>
        <w:tabs>
          <w:tab w:val="right" w:pos="282"/>
          <w:tab w:val="right" w:pos="424"/>
        </w:tabs>
        <w:bidi/>
        <w:ind w:left="566" w:hanging="426"/>
        <w:jc w:val="lowKashida"/>
        <w:rPr>
          <w:rFonts w:ascii="Traditional Arabic" w:hAnsi="Traditional Arabic" w:cs="Traditional Arabic"/>
          <w:color w:val="000000"/>
          <w:sz w:val="28"/>
          <w:szCs w:val="28"/>
        </w:rPr>
      </w:pPr>
      <w:r w:rsidRPr="00B90C56">
        <w:rPr>
          <w:rFonts w:ascii="Traditional Arabic" w:hAnsi="Traditional Arabic" w:cs="Traditional Arabic"/>
          <w:color w:val="000000"/>
          <w:sz w:val="28"/>
          <w:szCs w:val="28"/>
          <w:rtl/>
        </w:rPr>
        <w:t>الانتماء المهني</w:t>
      </w:r>
      <w:r w:rsidR="00AE2E47"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ويت</w:t>
      </w:r>
      <w:r w:rsidR="00AE2E47"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صل ذلك بالمصطلحات المختص</w:t>
      </w:r>
      <w:r w:rsidR="00AE2E47"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بتخصص محدد ينسب إليه المصطلح</w:t>
      </w:r>
      <w:r w:rsidR="00B16A89">
        <w:rPr>
          <w:rFonts w:ascii="Traditional Arabic" w:hAnsi="Traditional Arabic" w:cs="Traditional Arabic" w:hint="cs"/>
          <w:color w:val="000000"/>
          <w:sz w:val="28"/>
          <w:szCs w:val="28"/>
          <w:rtl/>
        </w:rPr>
        <w:t>؛</w:t>
      </w:r>
      <w:r w:rsidR="00A66CEB" w:rsidRPr="00B90C56">
        <w:rPr>
          <w:rFonts w:ascii="Traditional Arabic" w:hAnsi="Traditional Arabic" w:cs="Traditional Arabic"/>
          <w:color w:val="000000"/>
          <w:sz w:val="28"/>
          <w:szCs w:val="28"/>
          <w:rtl/>
        </w:rPr>
        <w:t xml:space="preserve"> حيث</w:t>
      </w:r>
      <w:r w:rsidRPr="00B90C56">
        <w:rPr>
          <w:rFonts w:ascii="Traditional Arabic" w:hAnsi="Traditional Arabic" w:cs="Traditional Arabic"/>
          <w:color w:val="000000"/>
          <w:sz w:val="28"/>
          <w:szCs w:val="28"/>
          <w:rtl/>
        </w:rPr>
        <w:t xml:space="preserve"> تتعدد دلالات الكلمة بتعدد الت</w:t>
      </w:r>
      <w:r w:rsidR="00AE2E47"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خصصات، فيراعى ذلك في مؤشرات الاستخدام وبيان المعنى.</w:t>
      </w:r>
    </w:p>
    <w:p w:rsidR="00C80CA9" w:rsidRPr="00B90C56" w:rsidRDefault="00C80CA9" w:rsidP="00BF2324">
      <w:pPr>
        <w:widowControl w:val="0"/>
        <w:numPr>
          <w:ilvl w:val="0"/>
          <w:numId w:val="6"/>
        </w:numPr>
        <w:tabs>
          <w:tab w:val="right" w:pos="282"/>
          <w:tab w:val="right" w:pos="424"/>
        </w:tabs>
        <w:bidi/>
        <w:ind w:left="566" w:hanging="426"/>
        <w:jc w:val="lowKashida"/>
        <w:rPr>
          <w:rFonts w:ascii="Traditional Arabic" w:hAnsi="Traditional Arabic" w:cs="Traditional Arabic"/>
          <w:color w:val="000000"/>
          <w:sz w:val="28"/>
          <w:szCs w:val="28"/>
        </w:rPr>
      </w:pPr>
      <w:r w:rsidRPr="00B90C56">
        <w:rPr>
          <w:rFonts w:ascii="Traditional Arabic" w:hAnsi="Traditional Arabic" w:cs="Traditional Arabic"/>
          <w:color w:val="000000"/>
          <w:sz w:val="28"/>
          <w:szCs w:val="28"/>
          <w:rtl/>
        </w:rPr>
        <w:t>مدى القدم</w:t>
      </w:r>
      <w:r w:rsidR="00A66CEB"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ومن حيث الجانب توصف بعض الد</w:t>
      </w:r>
      <w:r w:rsidR="00AE2E47"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لالات بأن</w:t>
      </w:r>
      <w:r w:rsidR="00AE2E47"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ها بائدة.</w:t>
      </w:r>
    </w:p>
    <w:p w:rsidR="00C80CA9" w:rsidRDefault="00C80CA9" w:rsidP="0016433E">
      <w:pPr>
        <w:widowControl w:val="0"/>
        <w:tabs>
          <w:tab w:val="right" w:pos="282"/>
          <w:tab w:val="right" w:pos="424"/>
        </w:tabs>
        <w:bidi/>
        <w:ind w:left="140"/>
        <w:jc w:val="lowKashida"/>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وبالن</w:t>
      </w:r>
      <w:r w:rsidR="00A66CEB"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ظر في مادة </w:t>
      </w:r>
      <w:r w:rsidR="00A66CEB"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المعجم الكبير</w:t>
      </w:r>
      <w:r w:rsidR="00A66CEB"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نجد مفردات معجمي</w:t>
      </w:r>
      <w:r w:rsidR="00A66CEB"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أخذت حظ</w:t>
      </w:r>
      <w:r w:rsidR="00A66CEB"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ها في تحديد مؤشر الاستخدام</w:t>
      </w:r>
      <w:r w:rsidR="00A66CEB"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مثل المفردة "آب" حيث تحدد دلالة الل</w:t>
      </w:r>
      <w:r w:rsidR="00A66CEB"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فظ وأصله والل</w:t>
      </w:r>
      <w:r w:rsidR="00A66CEB"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غات التي تستخدمه أو انحدر منه، ومع ذلك فلا يذكر المعجم الت</w:t>
      </w:r>
      <w:r w:rsidR="00A66CEB"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وزيع الجغرافي لاستخدامه المعاصر، كذلك لا نجد دلائل واضحة على تحديد مؤشرات الاستخدام لمفردات معجمي</w:t>
      </w:r>
      <w:r w:rsidR="00AC3CD9" w:rsidRPr="00B90C56">
        <w:rPr>
          <w:rFonts w:ascii="Traditional Arabic" w:hAnsi="Traditional Arabic" w:cs="Traditional Arabic"/>
          <w:color w:val="000000"/>
          <w:sz w:val="28"/>
          <w:szCs w:val="28"/>
          <w:rtl/>
        </w:rPr>
        <w:t>َّة أخرى؛</w:t>
      </w:r>
      <w:r w:rsidRPr="00B90C56">
        <w:rPr>
          <w:rFonts w:ascii="Traditional Arabic" w:hAnsi="Traditional Arabic" w:cs="Traditional Arabic"/>
          <w:color w:val="000000"/>
          <w:sz w:val="28"/>
          <w:szCs w:val="28"/>
          <w:rtl/>
        </w:rPr>
        <w:t xml:space="preserve"> مثل: لفظ "انكلترا" حيث يذكر المعجم: "</w:t>
      </w:r>
      <w:r w:rsidR="0016433E">
        <w:rPr>
          <w:rFonts w:ascii="Traditional Arabic" w:hAnsi="Traditional Arabic" w:cs="Traditional Arabic" w:hint="cs"/>
          <w:color w:val="000000"/>
          <w:sz w:val="28"/>
          <w:szCs w:val="28"/>
          <w:rtl/>
        </w:rPr>
        <w:t>ي</w:t>
      </w:r>
      <w:r w:rsidRPr="00B90C56">
        <w:rPr>
          <w:rFonts w:ascii="Traditional Arabic" w:hAnsi="Traditional Arabic" w:cs="Traditional Arabic"/>
          <w:color w:val="000000"/>
          <w:sz w:val="28"/>
          <w:szCs w:val="28"/>
          <w:rtl/>
        </w:rPr>
        <w:t>نظر</w:t>
      </w:r>
      <w:r w:rsidR="0016433E">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 xml:space="preserve"> انجلترا"، دون أن</w:t>
      </w:r>
      <w:r w:rsidR="00AC3CD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يحدد المناطق الجغرافي</w:t>
      </w:r>
      <w:r w:rsidR="00AC3CD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التي تستخدم فيها هذه الص</w:t>
      </w:r>
      <w:r w:rsidR="00AC3CD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ورة أو تلك، وهو كذلك غفل عن ذكر صورة "انغليز" كصورة للمفردة المعجمي</w:t>
      </w:r>
      <w:r w:rsidR="00AC3CD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"انجليز"، وبالت</w:t>
      </w:r>
      <w:r w:rsidR="00AC3CD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الي لم يوضح لنا الن</w:t>
      </w:r>
      <w:r w:rsidR="00AC3CD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طاق الجغرافي لكل</w:t>
      </w:r>
      <w:r w:rsidR="00AC3CD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من الص</w:t>
      </w:r>
      <w:r w:rsidR="00AC3CD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ورتين. ومثال آخر حينما يعرض للفظ الد</w:t>
      </w:r>
      <w:r w:rsidR="00AC3CD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ال على العضو الت</w:t>
      </w:r>
      <w:r w:rsidR="005558C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ناسلي الذ</w:t>
      </w:r>
      <w:r w:rsidR="005558C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كري لا يذكر المعجم هل الل</w:t>
      </w:r>
      <w:r w:rsidR="005558C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فظ عادي أو بذيء في الاستخدام الل</w:t>
      </w:r>
      <w:r w:rsidR="005558C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غوي، كما لا يذكر نطاق استخدام الل</w:t>
      </w:r>
      <w:r w:rsidR="005558C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فظ</w:t>
      </w:r>
      <w:r w:rsidR="005558CE" w:rsidRPr="00B90C56">
        <w:rPr>
          <w:rFonts w:ascii="Traditional Arabic" w:hAnsi="Traditional Arabic" w:cs="Traditional Arabic"/>
          <w:color w:val="000000"/>
          <w:sz w:val="28"/>
          <w:szCs w:val="28"/>
          <w:rtl/>
        </w:rPr>
        <w:t xml:space="preserve">، </w:t>
      </w:r>
      <w:r w:rsidRPr="00B90C56">
        <w:rPr>
          <w:rFonts w:ascii="Traditional Arabic" w:hAnsi="Traditional Arabic" w:cs="Traditional Arabic"/>
          <w:color w:val="000000"/>
          <w:sz w:val="28"/>
          <w:szCs w:val="28"/>
          <w:rtl/>
        </w:rPr>
        <w:t>وهل يستخدم بهذه الص</w:t>
      </w:r>
      <w:r w:rsidR="005558C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ورة الل</w:t>
      </w:r>
      <w:r w:rsidR="005558C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فظي</w:t>
      </w:r>
      <w:r w:rsidR="005558C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في كل</w:t>
      </w:r>
      <w:r w:rsidR="005558C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الد</w:t>
      </w:r>
      <w:r w:rsidR="005558C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ول العربي</w:t>
      </w:r>
      <w:r w:rsidR="005558CE"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أم أن</w:t>
      </w:r>
      <w:r w:rsidR="00AC3CD9"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 xml:space="preserve"> للفظ صور أخرى وهكذا</w:t>
      </w:r>
      <w:r w:rsidR="0028143A" w:rsidRPr="00B90C56">
        <w:rPr>
          <w:rStyle w:val="DipnotBavurusu"/>
          <w:rFonts w:ascii="Traditional Arabic" w:hAnsi="Traditional Arabic" w:cs="Traditional Arabic"/>
          <w:color w:val="000000"/>
          <w:sz w:val="28"/>
          <w:szCs w:val="28"/>
          <w:rtl/>
        </w:rPr>
        <w:footnoteReference w:id="53"/>
      </w:r>
      <w:r w:rsidRPr="00B90C56">
        <w:rPr>
          <w:rFonts w:ascii="Traditional Arabic" w:hAnsi="Traditional Arabic" w:cs="Traditional Arabic"/>
          <w:color w:val="000000"/>
          <w:sz w:val="28"/>
          <w:szCs w:val="28"/>
          <w:rtl/>
        </w:rPr>
        <w:t>.</w:t>
      </w:r>
    </w:p>
    <w:p w:rsidR="005558CE" w:rsidRPr="00190FAA" w:rsidRDefault="00190FAA" w:rsidP="00BF188B">
      <w:pPr>
        <w:widowControl w:val="0"/>
        <w:bidi/>
        <w:jc w:val="lowKashida"/>
        <w:rPr>
          <w:rFonts w:ascii="Traditional Arabic" w:hAnsi="Traditional Arabic" w:cs="Traditional Arabic"/>
          <w:b/>
          <w:bCs/>
          <w:color w:val="000000"/>
          <w:sz w:val="32"/>
          <w:szCs w:val="32"/>
          <w:u w:val="single"/>
          <w:rtl/>
        </w:rPr>
      </w:pPr>
      <w:r>
        <w:rPr>
          <w:rFonts w:ascii="Traditional Arabic" w:hAnsi="Traditional Arabic" w:cs="Traditional Arabic" w:hint="cs"/>
          <w:b/>
          <w:bCs/>
          <w:color w:val="000000"/>
          <w:sz w:val="32"/>
          <w:szCs w:val="32"/>
          <w:u w:val="single"/>
          <w:rtl/>
          <w:lang w:bidi="ar-EG"/>
        </w:rPr>
        <w:t xml:space="preserve">* </w:t>
      </w:r>
      <w:r w:rsidR="005558CE" w:rsidRPr="00190FAA">
        <w:rPr>
          <w:rFonts w:ascii="Traditional Arabic" w:hAnsi="Traditional Arabic" w:cs="Traditional Arabic"/>
          <w:b/>
          <w:bCs/>
          <w:color w:val="000000"/>
          <w:sz w:val="32"/>
          <w:szCs w:val="32"/>
          <w:u w:val="single"/>
          <w:rtl/>
          <w:lang w:bidi="ar-EG"/>
        </w:rPr>
        <w:t xml:space="preserve">الخاتمة: </w:t>
      </w:r>
    </w:p>
    <w:p w:rsidR="00631C60" w:rsidRPr="00B90C56" w:rsidRDefault="00631C60" w:rsidP="00BF188B">
      <w:pPr>
        <w:widowControl w:val="0"/>
        <w:bidi/>
        <w:jc w:val="both"/>
        <w:rPr>
          <w:rFonts w:ascii="Traditional Arabic" w:hAnsi="Traditional Arabic" w:cs="Traditional Arabic"/>
          <w:color w:val="000000"/>
          <w:sz w:val="28"/>
          <w:szCs w:val="28"/>
          <w:rtl/>
          <w:lang w:bidi="ar-EG"/>
        </w:rPr>
      </w:pPr>
      <w:r w:rsidRPr="00B90C56">
        <w:rPr>
          <w:rFonts w:ascii="Traditional Arabic" w:hAnsi="Traditional Arabic" w:cs="Traditional Arabic"/>
          <w:color w:val="000000"/>
          <w:sz w:val="28"/>
          <w:szCs w:val="28"/>
          <w:rtl/>
        </w:rPr>
        <w:t>الحمد لله أوَّلاً وآخرًا، بحمد الله وتوفيه تمَّ البحث في موضوع: "المعجم الكبير بين المعاجم العربيَّة: دراسة في المحتوى"؛ وقد توصَّل البحث إلى عدد من النتائج أبرزها ما يلي:</w:t>
      </w:r>
    </w:p>
    <w:p w:rsidR="00631C60" w:rsidRPr="00B90C56" w:rsidRDefault="00631C60" w:rsidP="00202DF3">
      <w:pPr>
        <w:widowControl w:val="0"/>
        <w:bidi/>
        <w:jc w:val="both"/>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lang w:bidi="ar-EG"/>
        </w:rPr>
        <w:t xml:space="preserve">* </w:t>
      </w:r>
      <w:r w:rsidRPr="00B90C56">
        <w:rPr>
          <w:rFonts w:ascii="Traditional Arabic" w:hAnsi="Traditional Arabic" w:cs="Traditional Arabic"/>
          <w:color w:val="000000"/>
          <w:sz w:val="28"/>
          <w:szCs w:val="28"/>
          <w:rtl/>
        </w:rPr>
        <w:t xml:space="preserve">اعتمد المجمعيون في تأليف "المعجم الكبير" منهجيَّة جديدة تجمع بين ما قام به بعض القدامى في معاجمهم وما اتَّبعته أمَّهات المعجميات الغربيَّة الحديثة، لقد نحي في هذا المعجم المعاجم الغربيَّة في استخلاص المعاني العامَّة المشتركة التي تدور حولها ألفاظ </w:t>
      </w:r>
      <w:r w:rsidRPr="00B90C56">
        <w:rPr>
          <w:rFonts w:ascii="Traditional Arabic" w:hAnsi="Traditional Arabic" w:cs="Traditional Arabic"/>
          <w:color w:val="000000"/>
          <w:sz w:val="28"/>
          <w:szCs w:val="28"/>
          <w:rtl/>
        </w:rPr>
        <w:lastRenderedPageBreak/>
        <w:t>المادة الواحدة والتي تشبه إلى حدٍّ كبير ما سمَّاه "ابن فارس</w:t>
      </w:r>
      <w:r w:rsidR="00BF188B">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 xml:space="preserve"> الأصول أو المقاييس، وقدَّمها في صدر كلِّ مادة مع ترقيمها وقسِّمت المادة نفسها إلى أقسام بحسب معانيها التي استنبطت منها وأعطى كلَّ قسم الرَّقم الذي وضعه تحت معناه في صدر المادة، ويتميّز "المعجم الكبير" بمحاولته الفريدة في البحث عن أصول الألفاظ العربيَّة؛ فأردف الألفاظ العربيَّة بنظيراتها في اللُّغات السّاميَّة- أو في غيرها من اللُّغات- كل</w:t>
      </w:r>
      <w:r w:rsidR="00C57D73">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ما كان ذلك ممكنًا</w:t>
      </w:r>
      <w:r w:rsidRPr="00B90C56">
        <w:rPr>
          <w:rFonts w:ascii="Traditional Arabic" w:hAnsi="Traditional Arabic" w:cs="Traditional Arabic"/>
          <w:color w:val="000000"/>
          <w:sz w:val="28"/>
          <w:szCs w:val="28"/>
        </w:rPr>
        <w:t>.</w:t>
      </w:r>
    </w:p>
    <w:p w:rsidR="00631C60" w:rsidRPr="00B90C56" w:rsidRDefault="00631C60" w:rsidP="00740769">
      <w:pPr>
        <w:widowControl w:val="0"/>
        <w:bidi/>
        <w:jc w:val="both"/>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تحمل مجمع اللُّغة العربيَّة بالقاهرة عبء إنجازه هو ما يقوم به من أجل إخراج "المعجم الكبير"؛ ذلك المعجم الذي يعدُّ أضخم مشروع يتبناه المجمع بعد التَّوقف عن العمل في "معجم فيشر التَّاريخي"؛ لذا أكبَّ المجمع منذ عام 1946م على إخراج المعجم الكبير، وحَشَدَ له جهود لجنته الخاصة وجهود الخبراء والمحررين المختصين في العمل المعجمي، وقد استطاعت اللَّجنة أن تُخرج في سنة 1956م الجزءَ الأوَّلَ منه، وفي ضوء ما جدَّ من ملاحظات وتوجيهات أخذ المجمع يراجع منهجه في هذا المعجم، ويعدل فيه حتَّى استقام له منهج واضح، قطع فيه أشواطًا كبيرة وطُبع منه عشرة  أجزاء، والعمل مستمرٌّ في هذا المعجم بنشاط ملحوظ في الأجزاء التَّالية، وبالمعجم لغة وأدب ونحو وصرف وبيان وبلاغة، وفيه أيضًا المصطلحات الشَّائعة في التَّاريخ والجغرافيا وعلم النَّفس والفلسفة والمعارف الإنسانيَّة وعلوم الحياة والحضارة ومصطلحات علمية وفنيَّة، ومصطلحات العلوم اللُّغوي</w:t>
      </w:r>
      <w:r w:rsidR="00283BE6">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ة والإنسانيَّة، والعلوم الحديثة والمستحدثة لتضفي عليه طابعَه الموسوعي.</w:t>
      </w:r>
    </w:p>
    <w:p w:rsidR="00AF3333" w:rsidRDefault="00631C60" w:rsidP="003E29A3">
      <w:pPr>
        <w:widowControl w:val="0"/>
        <w:bidi/>
        <w:jc w:val="both"/>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خط</w:t>
      </w:r>
      <w:r w:rsidR="00B36240" w:rsidRPr="00B90C56">
        <w:rPr>
          <w:rFonts w:ascii="Traditional Arabic" w:hAnsi="Traditional Arabic" w:cs="Traditional Arabic"/>
          <w:color w:val="000000"/>
          <w:sz w:val="28"/>
          <w:szCs w:val="28"/>
          <w:rtl/>
        </w:rPr>
        <w:t>َّ</w:t>
      </w:r>
      <w:r w:rsidRPr="00B90C56">
        <w:rPr>
          <w:rFonts w:ascii="Traditional Arabic" w:hAnsi="Traditional Arabic" w:cs="Traditional Arabic"/>
          <w:color w:val="000000"/>
          <w:sz w:val="28"/>
          <w:szCs w:val="28"/>
          <w:rtl/>
        </w:rPr>
        <w:t>ة المعجم كالآتي</w:t>
      </w:r>
      <w:r w:rsidRPr="00B90C56">
        <w:rPr>
          <w:rFonts w:ascii="Traditional Arabic" w:hAnsi="Traditional Arabic" w:cs="Traditional Arabic"/>
          <w:color w:val="000000"/>
          <w:sz w:val="28"/>
          <w:szCs w:val="28"/>
        </w:rPr>
        <w:t>:</w:t>
      </w:r>
      <w:r w:rsidRPr="00B90C56">
        <w:rPr>
          <w:rFonts w:ascii="Traditional Arabic" w:hAnsi="Traditional Arabic" w:cs="Traditional Arabic"/>
          <w:color w:val="000000"/>
          <w:sz w:val="28"/>
          <w:szCs w:val="28"/>
          <w:rtl/>
        </w:rPr>
        <w:t xml:space="preserve"> يتناول المعجم بحث تاريخ الكلمات مبتدئًا بكتابة النَّمارة في القرن الرَّابع الميلادي، ومنتهيًّا بنهاية القرن الثَّالث الهجري، وهو عصر الاكتمال اللُّغوي العربي</w:t>
      </w:r>
      <w:r w:rsidRPr="00B90C56">
        <w:rPr>
          <w:rFonts w:ascii="Traditional Arabic" w:hAnsi="Traditional Arabic" w:cs="Traditional Arabic"/>
          <w:color w:val="000000"/>
          <w:sz w:val="28"/>
          <w:szCs w:val="28"/>
        </w:rPr>
        <w:t>.</w:t>
      </w:r>
      <w:r w:rsidRPr="00B90C56">
        <w:rPr>
          <w:rFonts w:ascii="Traditional Arabic" w:hAnsi="Traditional Arabic" w:cs="Traditional Arabic"/>
          <w:color w:val="000000"/>
          <w:sz w:val="28"/>
          <w:szCs w:val="28"/>
          <w:rtl/>
        </w:rPr>
        <w:t xml:space="preserve"> وميدان الدِّراسة: كلمات القرآن، والحديث، والشِّعر، والأمثال، والمؤلَّفات التَّاريخيَّة، والجغرافيَّة، وكتب الأدب، والكتابات المنقوشة، والمخطوطات على أوراق البردي والنُّقود</w:t>
      </w:r>
      <w:r w:rsidRPr="00B90C56">
        <w:rPr>
          <w:rFonts w:ascii="Traditional Arabic" w:hAnsi="Traditional Arabic" w:cs="Traditional Arabic"/>
          <w:color w:val="000000"/>
          <w:sz w:val="28"/>
          <w:szCs w:val="28"/>
        </w:rPr>
        <w:t>.</w:t>
      </w:r>
    </w:p>
    <w:p w:rsidR="00631C60" w:rsidRPr="00B90C56" w:rsidRDefault="00631C60" w:rsidP="00AF3333">
      <w:pPr>
        <w:widowControl w:val="0"/>
        <w:bidi/>
        <w:jc w:val="both"/>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 وقد ترك أسماء الأشخاص والقبائل والبلاد إلا ماله صله ببيان معنى اسم الجنس، كما ترك المشتقات القياسيَّة الخاصة بالتَّصاريف اللُّغويَّة، عالج الحروف الدَّالة على معنى في غيرها بتوسع؛ وهي المسماة بحروف المعاني، وهي في الأصل من خصائص القواعد النَّحويَّة، فتوسَّع في شرحها؛ لكي يتسنى لمستعمل المعجم أنْ يجد فيها ما يساعده على فهم اللُّغة العربيَّة، ورتَّب الكلمات على حسب أصولها، ترتيبًا ألفبائيًّا من أوَّل المادة إلى آخرها، وتبدأ المادة بالفعل المجرد، ثمَّ المزيد، ثمَّ يذكر الأسماء كلَّها بعد الأفعال، ورتَّب ا لأسماء على نظام ترتيب الأفعال فيأتي بالمجرد منها أوَّلا ثمَّ المزيد</w:t>
      </w:r>
      <w:r w:rsidRPr="00B90C56">
        <w:rPr>
          <w:rFonts w:ascii="Traditional Arabic" w:hAnsi="Traditional Arabic" w:cs="Traditional Arabic"/>
          <w:color w:val="000000"/>
          <w:sz w:val="28"/>
          <w:szCs w:val="28"/>
        </w:rPr>
        <w:t>.</w:t>
      </w:r>
      <w:r w:rsidRPr="00B90C56">
        <w:rPr>
          <w:rFonts w:ascii="Traditional Arabic" w:hAnsi="Traditional Arabic" w:cs="Traditional Arabic"/>
          <w:color w:val="000000"/>
          <w:sz w:val="28"/>
          <w:szCs w:val="28"/>
          <w:rtl/>
        </w:rPr>
        <w:t xml:space="preserve"> ويتبع الكلمات العربيَّة بالكلمات الأعجميَّة المعربة الزَّائدة على ثلاثة أحرف والتي تصرف فيها العرب بالاشتقاق، أمَّا الكلمات التي لم يتصرَّف فيها العرب باشتقاق فعُدَّت حروفها كلُّها أصلية، مع ضبط كلِّ كلمات المعجم وشواهده ضبطًا دقيقًا، واتَّبع الشَّرح العربي للكلمات بشرخ مختصر باللُّغة الإنجليزيَّة وآخر بالفرنسيَّة، ويبدأ كلُّ باب بالحديث عن الحرف المعقود له الباب، من حيث ترتيبه بين حروف الهجاء في العربيَّة وباقي السَّاميات وأصله، ورسمه في الخط، ومخرجه، وآراء العلماء فيه</w:t>
      </w:r>
      <w:r w:rsidR="00CB7470">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 xml:space="preserve"> وأبوابه المختلفة، وخصائصه الدِّلاليَّة والصَّوتيَّة والنَّحويَّة، ومعانيه المختلفة في السِّياقات المتعددة، كما سار في علاجه للألفاظ بالإكثار من الشَّواهد، والرَّبط بين المعاني المختلفة، و</w:t>
      </w:r>
      <w:r w:rsidR="003E4A7E">
        <w:rPr>
          <w:rFonts w:ascii="Traditional Arabic" w:hAnsi="Traditional Arabic" w:cs="Traditional Arabic" w:hint="cs"/>
          <w:color w:val="000000"/>
          <w:sz w:val="28"/>
          <w:szCs w:val="28"/>
          <w:rtl/>
        </w:rPr>
        <w:t>ربطها</w:t>
      </w:r>
      <w:r w:rsidRPr="00B90C56">
        <w:rPr>
          <w:rFonts w:ascii="Traditional Arabic" w:hAnsi="Traditional Arabic" w:cs="Traditional Arabic"/>
          <w:color w:val="000000"/>
          <w:sz w:val="28"/>
          <w:szCs w:val="28"/>
          <w:rtl/>
        </w:rPr>
        <w:t xml:space="preserve"> </w:t>
      </w:r>
      <w:r w:rsidR="003E4A7E">
        <w:rPr>
          <w:rFonts w:ascii="Traditional Arabic" w:hAnsi="Traditional Arabic" w:cs="Traditional Arabic" w:hint="cs"/>
          <w:color w:val="000000"/>
          <w:sz w:val="28"/>
          <w:szCs w:val="28"/>
          <w:rtl/>
        </w:rPr>
        <w:t>با</w:t>
      </w:r>
      <w:r w:rsidRPr="00B90C56">
        <w:rPr>
          <w:rFonts w:ascii="Traditional Arabic" w:hAnsi="Traditional Arabic" w:cs="Traditional Arabic"/>
          <w:color w:val="000000"/>
          <w:sz w:val="28"/>
          <w:szCs w:val="28"/>
          <w:rtl/>
        </w:rPr>
        <w:t>لسَّاميات، والإشارة إلى مصادر الأقوال والمعاني والشَّواهد</w:t>
      </w:r>
      <w:r w:rsidR="00CB7470">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Pr>
        <w:t xml:space="preserve">  </w:t>
      </w:r>
    </w:p>
    <w:p w:rsidR="00631C60" w:rsidRPr="00B90C56" w:rsidRDefault="00631C60" w:rsidP="003E29A3">
      <w:pPr>
        <w:widowControl w:val="0"/>
        <w:bidi/>
        <w:jc w:val="both"/>
        <w:rPr>
          <w:rFonts w:ascii="Traditional Arabic" w:hAnsi="Traditional Arabic" w:cs="Traditional Arabic"/>
          <w:color w:val="000000"/>
          <w:sz w:val="28"/>
          <w:szCs w:val="28"/>
          <w:rtl/>
        </w:rPr>
      </w:pPr>
      <w:r w:rsidRPr="00B90C56">
        <w:rPr>
          <w:rFonts w:ascii="Traditional Arabic" w:eastAsia="Times New Roman" w:hAnsi="Traditional Arabic" w:cs="Traditional Arabic"/>
          <w:color w:val="000000"/>
          <w:sz w:val="28"/>
          <w:szCs w:val="28"/>
          <w:rtl/>
          <w:lang w:val="en-US" w:eastAsia="en-US"/>
        </w:rPr>
        <w:t xml:space="preserve">* </w:t>
      </w:r>
      <w:r w:rsidRPr="00B90C56">
        <w:rPr>
          <w:rFonts w:ascii="Traditional Arabic" w:hAnsi="Traditional Arabic" w:cs="Traditional Arabic"/>
          <w:color w:val="000000"/>
          <w:sz w:val="28"/>
          <w:szCs w:val="28"/>
          <w:shd w:val="clear" w:color="auto" w:fill="FFFFFF"/>
          <w:rtl/>
        </w:rPr>
        <w:t>أدخل المجمع في معجمه الكبير ألفاظًا لم ترد في معجم سابق، وقد صرَّح بذلك إبراهيم مدكور- الرَّئيس السَّابق للمجمع - في مقد</w:t>
      </w:r>
      <w:r w:rsidR="005B6B56">
        <w:rPr>
          <w:rFonts w:ascii="Traditional Arabic" w:hAnsi="Traditional Arabic" w:cs="Traditional Arabic" w:hint="cs"/>
          <w:color w:val="000000"/>
          <w:sz w:val="28"/>
          <w:szCs w:val="28"/>
          <w:shd w:val="clear" w:color="auto" w:fill="FFFFFF"/>
          <w:rtl/>
        </w:rPr>
        <w:t>ِّ</w:t>
      </w:r>
      <w:r w:rsidRPr="00B90C56">
        <w:rPr>
          <w:rFonts w:ascii="Traditional Arabic" w:hAnsi="Traditional Arabic" w:cs="Traditional Arabic"/>
          <w:color w:val="000000"/>
          <w:sz w:val="28"/>
          <w:szCs w:val="28"/>
          <w:shd w:val="clear" w:color="auto" w:fill="FFFFFF"/>
          <w:rtl/>
        </w:rPr>
        <w:t>مة المعجم حيث قال: "فقد استقرَّ رأي المجمع على أنَّ العربيَّة ليست مقصورة على ما جاء في المعجمات وحدها بل لها مظان أخرى يجب تتبعها والأخذ عنها وفي مقد</w:t>
      </w:r>
      <w:r w:rsidR="005B6B56">
        <w:rPr>
          <w:rFonts w:ascii="Traditional Arabic" w:hAnsi="Traditional Arabic" w:cs="Traditional Arabic" w:hint="cs"/>
          <w:color w:val="000000"/>
          <w:sz w:val="28"/>
          <w:szCs w:val="28"/>
          <w:shd w:val="clear" w:color="auto" w:fill="FFFFFF"/>
          <w:rtl/>
        </w:rPr>
        <w:t>ِّ</w:t>
      </w:r>
      <w:r w:rsidRPr="00B90C56">
        <w:rPr>
          <w:rFonts w:ascii="Traditional Arabic" w:hAnsi="Traditional Arabic" w:cs="Traditional Arabic"/>
          <w:color w:val="000000"/>
          <w:sz w:val="28"/>
          <w:szCs w:val="28"/>
          <w:shd w:val="clear" w:color="auto" w:fill="FFFFFF"/>
          <w:rtl/>
        </w:rPr>
        <w:t>متها كتب الأدب والعلم فمن الخطأ أن</w:t>
      </w:r>
      <w:r w:rsidR="005B6B56">
        <w:rPr>
          <w:rFonts w:ascii="Traditional Arabic" w:hAnsi="Traditional Arabic" w:cs="Traditional Arabic" w:hint="cs"/>
          <w:color w:val="000000"/>
          <w:sz w:val="28"/>
          <w:szCs w:val="28"/>
          <w:shd w:val="clear" w:color="auto" w:fill="FFFFFF"/>
          <w:rtl/>
        </w:rPr>
        <w:t>ْ</w:t>
      </w:r>
      <w:r w:rsidRPr="00B90C56">
        <w:rPr>
          <w:rFonts w:ascii="Traditional Arabic" w:hAnsi="Traditional Arabic" w:cs="Traditional Arabic"/>
          <w:color w:val="000000"/>
          <w:sz w:val="28"/>
          <w:szCs w:val="28"/>
          <w:shd w:val="clear" w:color="auto" w:fill="FFFFFF"/>
          <w:rtl/>
        </w:rPr>
        <w:t xml:space="preserve"> يرفض لفظ لا لسبب إلا إذا لم يرد في معجم لغوي"، فأخذ المعجم مفردات من الحياة المعاشة، و"سجَّل لغته الخاصة، وهي جزء من اللُّغة العامَّة"، و</w:t>
      </w:r>
      <w:r w:rsidRPr="00B90C56">
        <w:rPr>
          <w:rFonts w:ascii="Traditional Arabic" w:hAnsi="Traditional Arabic" w:cs="Traditional Arabic"/>
          <w:color w:val="000000"/>
          <w:sz w:val="28"/>
          <w:szCs w:val="28"/>
          <w:rtl/>
        </w:rPr>
        <w:t>هكذا تتكامل مادة "المعجم الكبير"- لغويًّا وأدبيًّا وموسوعيًّا- الأمر الذي لم يحظ به معجم عربي من قبل، كما يتَّسع فضاؤه اللُّغوي لرحلة العربيَّة عبر الأزمنة والعصور، والأماكن والبيئات، باعتبارها لغة قديمة متجددة وحيّة متطورة، وقادرة على الوفاء باحتياجات أصحابها في كلِّ مجال</w:t>
      </w:r>
      <w:r w:rsidRPr="00B90C56">
        <w:rPr>
          <w:rFonts w:ascii="Traditional Arabic" w:hAnsi="Traditional Arabic" w:cs="Traditional Arabic"/>
          <w:color w:val="000000"/>
          <w:sz w:val="28"/>
          <w:szCs w:val="28"/>
        </w:rPr>
        <w:t>.</w:t>
      </w:r>
    </w:p>
    <w:p w:rsidR="00631C60" w:rsidRPr="00B90C56" w:rsidRDefault="00631C60" w:rsidP="00FD042E">
      <w:pPr>
        <w:pStyle w:val="NormalWeb"/>
        <w:widowControl w:val="0"/>
        <w:shd w:val="clear" w:color="auto" w:fill="FFFFFF"/>
        <w:bidi/>
        <w:spacing w:before="0" w:beforeAutospacing="0" w:after="0" w:afterAutospacing="0"/>
        <w:jc w:val="both"/>
        <w:textAlignment w:val="baseline"/>
        <w:rPr>
          <w:rFonts w:ascii="Traditional Arabic" w:hAnsi="Traditional Arabic" w:cs="Traditional Arabic"/>
          <w:color w:val="000000"/>
          <w:sz w:val="28"/>
          <w:szCs w:val="28"/>
          <w:rtl/>
        </w:rPr>
      </w:pPr>
      <w:r w:rsidRPr="00B90C56">
        <w:rPr>
          <w:rFonts w:ascii="Traditional Arabic" w:hAnsi="Traditional Arabic" w:cs="Traditional Arabic"/>
          <w:color w:val="000000"/>
          <w:sz w:val="28"/>
          <w:szCs w:val="28"/>
          <w:rtl/>
        </w:rPr>
        <w:t xml:space="preserve">* يقدِّم المعجم معلـومات حول المادة المعجميَّة؛ أهمُّها: أ- ما يتعلَّق باللَّفظ ؛ كطريقة النُّطق ، وتحديد الرَّسم الإملائيّ أو الهجائيّ، </w:t>
      </w:r>
      <w:r w:rsidRPr="00B90C56">
        <w:rPr>
          <w:rFonts w:ascii="Traditional Arabic" w:hAnsi="Traditional Arabic" w:cs="Traditional Arabic"/>
          <w:color w:val="000000"/>
          <w:sz w:val="28"/>
          <w:szCs w:val="28"/>
          <w:rtl/>
        </w:rPr>
        <w:lastRenderedPageBreak/>
        <w:t>وبعض المعلومات الصَّرفيَّة أو النَّحويَّة أو اللُّغويّة. ب- ما يتعلَّق بالمعنى ؛ كجلاء الشَّرح ووضوحه وعدم الخلط فيه، وهو يمثل أكبر صعوبة يواجهها صانع المعجم لأسباب</w:t>
      </w:r>
      <w:r w:rsidR="00FD042E">
        <w:rPr>
          <w:rFonts w:ascii="Traditional Arabic" w:hAnsi="Traditional Arabic" w:cs="Traditional Arabic" w:hint="cs"/>
          <w:color w:val="000000"/>
          <w:sz w:val="28"/>
          <w:szCs w:val="28"/>
          <w:rtl/>
        </w:rPr>
        <w:t>؛</w:t>
      </w:r>
      <w:r w:rsidRPr="00B90C56">
        <w:rPr>
          <w:rFonts w:ascii="Traditional Arabic" w:hAnsi="Traditional Arabic" w:cs="Traditional Arabic"/>
          <w:color w:val="000000"/>
          <w:sz w:val="28"/>
          <w:szCs w:val="28"/>
          <w:rtl/>
        </w:rPr>
        <w:t xml:space="preserve"> من أهمها: صعوبة تحديد المعنى، وسرعة التَّطور والتَّغير في جانب المعنى، واعتماد تفسير المعنى على جملة من القضايا الدِّلاليَّة التي تتعلَّق بمناهج دراسة المعنى وشروط التَّعريف وعوامل التَّطور الدِّلالي والتَّمييز بين المعاني المركزيَّة وسائر المعاني الأخرى، وتوقف فهم المعنى في بعض أجزائه على درجة اللَّفظ في الاستعمال وعلى مصاحبته لكلمات أخرى.</w:t>
      </w:r>
    </w:p>
    <w:p w:rsidR="00631C60" w:rsidRDefault="00631C60" w:rsidP="00ED4235">
      <w:pPr>
        <w:widowControl w:val="0"/>
        <w:bidi/>
        <w:jc w:val="both"/>
        <w:rPr>
          <w:rFonts w:ascii="Traditional Arabic" w:eastAsia="Times New Roman" w:hAnsi="Traditional Arabic" w:cs="Traditional Arabic"/>
          <w:color w:val="000000"/>
          <w:sz w:val="28"/>
          <w:szCs w:val="28"/>
          <w:rtl/>
          <w:lang w:val="en-US" w:eastAsia="en-US"/>
        </w:rPr>
      </w:pPr>
      <w:r w:rsidRPr="00B90C56">
        <w:rPr>
          <w:rFonts w:ascii="Traditional Arabic" w:eastAsia="Times New Roman" w:hAnsi="Traditional Arabic" w:cs="Traditional Arabic"/>
          <w:color w:val="000000"/>
          <w:sz w:val="28"/>
          <w:szCs w:val="28"/>
          <w:rtl/>
          <w:lang w:val="en-US" w:eastAsia="en-US"/>
        </w:rPr>
        <w:t xml:space="preserve">* يصنَّف "المعجم الكبير" على أنَّه من المعاجم العامَّة، ويعرف </w:t>
      </w:r>
      <w:r w:rsidR="00283BE6">
        <w:rPr>
          <w:rFonts w:ascii="Traditional Arabic" w:eastAsia="Times New Roman" w:hAnsi="Traditional Arabic" w:cs="Traditional Arabic" w:hint="cs"/>
          <w:color w:val="000000"/>
          <w:sz w:val="28"/>
          <w:szCs w:val="28"/>
          <w:rtl/>
          <w:lang w:val="en-US" w:eastAsia="en-US"/>
        </w:rPr>
        <w:t>ال</w:t>
      </w:r>
      <w:r w:rsidRPr="00B90C56">
        <w:rPr>
          <w:rFonts w:ascii="Traditional Arabic" w:eastAsia="Times New Roman" w:hAnsi="Traditional Arabic" w:cs="Traditional Arabic"/>
          <w:color w:val="000000"/>
          <w:sz w:val="28"/>
          <w:szCs w:val="28"/>
          <w:rtl/>
          <w:lang w:val="en-US" w:eastAsia="en-US"/>
        </w:rPr>
        <w:t>د</w:t>
      </w:r>
      <w:r w:rsidR="00283BE6">
        <w:rPr>
          <w:rFonts w:ascii="Traditional Arabic" w:eastAsia="Times New Roman" w:hAnsi="Traditional Arabic" w:cs="Traditional Arabic" w:hint="cs"/>
          <w:color w:val="000000"/>
          <w:sz w:val="28"/>
          <w:szCs w:val="28"/>
          <w:rtl/>
          <w:lang w:val="en-US" w:eastAsia="en-US"/>
        </w:rPr>
        <w:t>َّكتور/</w:t>
      </w:r>
      <w:r w:rsidRPr="00B90C56">
        <w:rPr>
          <w:rFonts w:ascii="Traditional Arabic" w:eastAsia="Times New Roman" w:hAnsi="Traditional Arabic" w:cs="Traditional Arabic"/>
          <w:color w:val="000000"/>
          <w:sz w:val="28"/>
          <w:szCs w:val="28"/>
          <w:rtl/>
          <w:lang w:val="en-US" w:eastAsia="en-US"/>
        </w:rPr>
        <w:t xml:space="preserve"> محمود فهمي حجازي المعاجم العامَّة تعريفًا كميًّا حيث يذكر أنَّها "يتراوح عدد مداخلها بين خمسين ألف ومئة وثلاثين ألف مدخل، ويكون المعجم في مجلَّد واحد كبير تتراوح صفحاته بين 850 صفحة و1570 صفحة؛ وعلى هذا التَّعريف الكمي يكون "المعجم الكبير" من أكبر المعاجم العامَّة، ويمكن إضافة محددًا آخر وهو التَّنوع؛ حيث لا يقتصر المعجم العام على مجال معرفي واحد، بل يكون شاملاً وجامعًا للفروع المعرفيَّة الأخرى؛ وهذه المعجمات الكبيرة تمثل ات</w:t>
      </w:r>
      <w:r w:rsidR="00DE569A">
        <w:rPr>
          <w:rFonts w:ascii="Traditional Arabic" w:eastAsia="Times New Roman" w:hAnsi="Traditional Arabic" w:cs="Traditional Arabic" w:hint="cs"/>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جاهًا جديدًا لتلبية متطلبات الطُّل</w:t>
      </w:r>
      <w:r w:rsidR="00DE569A">
        <w:rPr>
          <w:rFonts w:ascii="Traditional Arabic" w:eastAsia="Times New Roman" w:hAnsi="Traditional Arabic" w:cs="Traditional Arabic" w:hint="cs"/>
          <w:color w:val="000000"/>
          <w:sz w:val="28"/>
          <w:szCs w:val="28"/>
          <w:rtl/>
          <w:lang w:val="en-US" w:eastAsia="en-US"/>
        </w:rPr>
        <w:t>َّ</w:t>
      </w:r>
      <w:r w:rsidRPr="00B90C56">
        <w:rPr>
          <w:rFonts w:ascii="Traditional Arabic" w:eastAsia="Times New Roman" w:hAnsi="Traditional Arabic" w:cs="Traditional Arabic"/>
          <w:color w:val="000000"/>
          <w:sz w:val="28"/>
          <w:szCs w:val="28"/>
          <w:rtl/>
          <w:lang w:val="en-US" w:eastAsia="en-US"/>
        </w:rPr>
        <w:t>اب والمترجمين والباحثين، بعضها مزدوج يقدِّم المفردات من كلِّ المستويات اللُّغويَّة، من اللُّغة الأدبيَّة إلى مستويات العاميَّة، مع معلومات عن استخدامها في التَّركيب النَّحوي ومستوى استخدامها اجتماعيًّا أو قطريًّا والتَّخصصات التي تنتمي إليها، وقد وصل عدد مداخل المعجم الكبير للإنجليزيَّة والألمانيَّة إلى 280 ألف كلمة في 1700صفحة، وللإنجليزيَّة والفرنسيَّة إلى 240 ألف كلمة.</w:t>
      </w:r>
    </w:p>
    <w:p w:rsidR="00FC71B3" w:rsidRPr="00F55A49" w:rsidRDefault="00F55A49" w:rsidP="008F6720">
      <w:pPr>
        <w:widowControl w:val="0"/>
        <w:bidi/>
        <w:jc w:val="lowKashida"/>
        <w:rPr>
          <w:rFonts w:ascii="Traditional Arabic" w:hAnsi="Traditional Arabic" w:cs="Traditional Arabic"/>
          <w:b/>
          <w:bCs/>
          <w:color w:val="000000"/>
          <w:sz w:val="32"/>
          <w:szCs w:val="32"/>
          <w:u w:val="single"/>
          <w:rtl/>
          <w:lang w:bidi="ar-EG"/>
        </w:rPr>
      </w:pPr>
      <w:r>
        <w:rPr>
          <w:rFonts w:ascii="Traditional Arabic" w:hAnsi="Traditional Arabic" w:cs="Traditional Arabic" w:hint="cs"/>
          <w:b/>
          <w:bCs/>
          <w:color w:val="000000"/>
          <w:sz w:val="32"/>
          <w:szCs w:val="32"/>
          <w:u w:val="single"/>
          <w:rtl/>
          <w:lang w:bidi="ar-EG"/>
        </w:rPr>
        <w:t xml:space="preserve">* </w:t>
      </w:r>
      <w:r w:rsidR="00FC71B3" w:rsidRPr="00F55A49">
        <w:rPr>
          <w:rFonts w:ascii="Traditional Arabic" w:hAnsi="Traditional Arabic" w:cs="Traditional Arabic"/>
          <w:b/>
          <w:bCs/>
          <w:color w:val="000000"/>
          <w:sz w:val="32"/>
          <w:szCs w:val="32"/>
          <w:u w:val="single"/>
          <w:rtl/>
          <w:lang w:bidi="ar-EG"/>
        </w:rPr>
        <w:t>المصادر والمراجع:</w:t>
      </w:r>
    </w:p>
    <w:p w:rsidR="00B61707" w:rsidRPr="00283BE6" w:rsidRDefault="00FC71B3" w:rsidP="008F6720">
      <w:pPr>
        <w:widowControl w:val="0"/>
        <w:bidi/>
        <w:jc w:val="both"/>
        <w:rPr>
          <w:rFonts w:ascii="Traditional Arabic" w:hAnsi="Traditional Arabic" w:cs="Traditional Arabic"/>
          <w:sz w:val="28"/>
          <w:szCs w:val="28"/>
          <w:rtl/>
        </w:rPr>
      </w:pPr>
      <w:r w:rsidRPr="00283BE6">
        <w:rPr>
          <w:rFonts w:ascii="Traditional Arabic" w:hAnsi="Traditional Arabic" w:cs="Traditional Arabic"/>
          <w:sz w:val="28"/>
          <w:szCs w:val="28"/>
          <w:rtl/>
        </w:rPr>
        <w:t>-</w:t>
      </w:r>
      <w:r w:rsidRPr="00283BE6">
        <w:rPr>
          <w:rStyle w:val="DipnotBavurusu"/>
          <w:rFonts w:ascii="Traditional Arabic" w:hAnsi="Traditional Arabic" w:cs="Traditional Arabic"/>
          <w:sz w:val="28"/>
          <w:szCs w:val="28"/>
          <w:vertAlign w:val="baseline"/>
          <w:rtl/>
        </w:rPr>
        <w:t xml:space="preserve">  </w:t>
      </w:r>
      <w:r w:rsidR="00B61707" w:rsidRPr="00283BE6">
        <w:rPr>
          <w:rFonts w:ascii="Traditional Arabic" w:hAnsi="Traditional Arabic" w:cs="Traditional Arabic"/>
          <w:sz w:val="28"/>
          <w:szCs w:val="28"/>
          <w:rtl/>
        </w:rPr>
        <w:t>القرآن الكريم.</w:t>
      </w:r>
    </w:p>
    <w:p w:rsidR="00FC71B3" w:rsidRPr="00283BE6" w:rsidRDefault="00B61707" w:rsidP="008F6720">
      <w:pPr>
        <w:widowControl w:val="0"/>
        <w:bidi/>
        <w:jc w:val="both"/>
        <w:rPr>
          <w:rFonts w:ascii="Traditional Arabic" w:hAnsi="Traditional Arabic" w:cs="Traditional Arabic"/>
          <w:sz w:val="28"/>
          <w:szCs w:val="28"/>
          <w:rtl/>
        </w:rPr>
      </w:pPr>
      <w:r w:rsidRPr="00283BE6">
        <w:rPr>
          <w:rFonts w:ascii="Traditional Arabic" w:hAnsi="Traditional Arabic" w:cs="Traditional Arabic"/>
          <w:sz w:val="28"/>
          <w:szCs w:val="28"/>
          <w:rtl/>
        </w:rPr>
        <w:t xml:space="preserve">- </w:t>
      </w:r>
      <w:r w:rsidR="00FC71B3" w:rsidRPr="00283BE6">
        <w:rPr>
          <w:rStyle w:val="DipnotBavurusu"/>
          <w:rFonts w:ascii="Traditional Arabic" w:hAnsi="Traditional Arabic" w:cs="Traditional Arabic"/>
          <w:sz w:val="28"/>
          <w:szCs w:val="28"/>
          <w:vertAlign w:val="baseline"/>
          <w:rtl/>
        </w:rPr>
        <w:t>إبراهيم أنيس</w:t>
      </w:r>
      <w:r w:rsidR="00F76903" w:rsidRPr="00283BE6">
        <w:rPr>
          <w:rStyle w:val="DipnotBavurusu"/>
          <w:rFonts w:ascii="Traditional Arabic" w:hAnsi="Traditional Arabic" w:cs="Traditional Arabic"/>
          <w:sz w:val="28"/>
          <w:szCs w:val="28"/>
          <w:vertAlign w:val="baseline"/>
          <w:rtl/>
        </w:rPr>
        <w:t>،</w:t>
      </w:r>
      <w:r w:rsidR="00F76903" w:rsidRPr="00283BE6">
        <w:rPr>
          <w:rFonts w:ascii="Traditional Arabic" w:hAnsi="Traditional Arabic" w:cs="Traditional Arabic"/>
          <w:sz w:val="28"/>
          <w:szCs w:val="28"/>
          <w:rtl/>
        </w:rPr>
        <w:t xml:space="preserve"> </w:t>
      </w:r>
      <w:r w:rsidR="00FC71B3" w:rsidRPr="00283BE6">
        <w:rPr>
          <w:rStyle w:val="DipnotBavurusu"/>
          <w:rFonts w:ascii="Traditional Arabic" w:hAnsi="Traditional Arabic" w:cs="Traditional Arabic"/>
          <w:sz w:val="28"/>
          <w:szCs w:val="28"/>
          <w:vertAlign w:val="baseline"/>
          <w:rtl/>
        </w:rPr>
        <w:t>دلالة الألفاظ</w:t>
      </w:r>
      <w:r w:rsidR="00F76903" w:rsidRPr="00283BE6">
        <w:rPr>
          <w:rFonts w:ascii="Traditional Arabic" w:hAnsi="Traditional Arabic" w:cs="Traditional Arabic"/>
          <w:sz w:val="28"/>
          <w:szCs w:val="28"/>
          <w:rtl/>
        </w:rPr>
        <w:t xml:space="preserve">، </w:t>
      </w:r>
      <w:r w:rsidR="001503AE" w:rsidRPr="00283BE6">
        <w:rPr>
          <w:rStyle w:val="DipnotBavurusu"/>
          <w:rFonts w:ascii="Traditional Arabic" w:hAnsi="Traditional Arabic" w:cs="Traditional Arabic"/>
          <w:sz w:val="28"/>
          <w:szCs w:val="28"/>
          <w:vertAlign w:val="baseline"/>
          <w:rtl/>
        </w:rPr>
        <w:t>مكتبة الأ</w:t>
      </w:r>
      <w:r w:rsidR="00FC71B3" w:rsidRPr="00283BE6">
        <w:rPr>
          <w:rStyle w:val="DipnotBavurusu"/>
          <w:rFonts w:ascii="Traditional Arabic" w:hAnsi="Traditional Arabic" w:cs="Traditional Arabic"/>
          <w:sz w:val="28"/>
          <w:szCs w:val="28"/>
          <w:vertAlign w:val="baseline"/>
          <w:rtl/>
        </w:rPr>
        <w:t>نجلو المصريّة، الطَّبعة الرَّابعة،</w:t>
      </w:r>
      <w:r w:rsidR="00040287" w:rsidRPr="00283BE6">
        <w:rPr>
          <w:rFonts w:ascii="Traditional Arabic" w:hAnsi="Traditional Arabic" w:cs="Traditional Arabic" w:hint="cs"/>
          <w:sz w:val="28"/>
          <w:szCs w:val="28"/>
          <w:rtl/>
        </w:rPr>
        <w:t xml:space="preserve"> القاهرة،</w:t>
      </w:r>
      <w:r w:rsidR="00FC71B3" w:rsidRPr="00283BE6">
        <w:rPr>
          <w:rStyle w:val="DipnotBavurusu"/>
          <w:rFonts w:ascii="Traditional Arabic" w:hAnsi="Traditional Arabic" w:cs="Traditional Arabic"/>
          <w:sz w:val="28"/>
          <w:szCs w:val="28"/>
          <w:vertAlign w:val="baseline"/>
          <w:rtl/>
        </w:rPr>
        <w:t xml:space="preserve"> 1980م</w:t>
      </w:r>
      <w:r w:rsidR="008F6720" w:rsidRPr="00283BE6">
        <w:rPr>
          <w:rFonts w:ascii="Traditional Arabic" w:hAnsi="Traditional Arabic" w:cs="Traditional Arabic" w:hint="cs"/>
          <w:sz w:val="28"/>
          <w:szCs w:val="28"/>
          <w:rtl/>
        </w:rPr>
        <w:t>.</w:t>
      </w:r>
      <w:r w:rsidR="00FC71B3" w:rsidRPr="00283BE6">
        <w:rPr>
          <w:rStyle w:val="DipnotBavurusu"/>
          <w:rFonts w:ascii="Traditional Arabic" w:hAnsi="Traditional Arabic" w:cs="Traditional Arabic"/>
          <w:sz w:val="28"/>
          <w:szCs w:val="28"/>
          <w:vertAlign w:val="baseline"/>
          <w:rtl/>
        </w:rPr>
        <w:t xml:space="preserve"> </w:t>
      </w:r>
    </w:p>
    <w:p w:rsidR="00FC71B3" w:rsidRPr="00283BE6" w:rsidRDefault="00FC71B3" w:rsidP="00AC6BC1">
      <w:pPr>
        <w:pStyle w:val="DipnotMetni"/>
        <w:bidi/>
        <w:jc w:val="both"/>
        <w:rPr>
          <w:rFonts w:ascii="Traditional Arabic" w:eastAsia="Times New Roman" w:hAnsi="Traditional Arabic" w:cs="Traditional Arabic"/>
          <w:color w:val="000000"/>
          <w:sz w:val="28"/>
          <w:szCs w:val="28"/>
          <w:rtl/>
        </w:rPr>
      </w:pPr>
      <w:r w:rsidRPr="00283BE6">
        <w:rPr>
          <w:rFonts w:ascii="Traditional Arabic" w:eastAsia="Times New Roman" w:hAnsi="Traditional Arabic" w:cs="Traditional Arabic"/>
          <w:color w:val="000000"/>
          <w:sz w:val="28"/>
          <w:szCs w:val="28"/>
          <w:rtl/>
        </w:rPr>
        <w:t>-  أحمد أبو الفرج</w:t>
      </w:r>
      <w:r w:rsidR="001503AE" w:rsidRPr="00283BE6">
        <w:rPr>
          <w:rFonts w:ascii="Traditional Arabic" w:eastAsia="Times New Roman" w:hAnsi="Traditional Arabic" w:cs="Traditional Arabic"/>
          <w:color w:val="000000"/>
          <w:sz w:val="28"/>
          <w:szCs w:val="28"/>
          <w:rtl/>
        </w:rPr>
        <w:t xml:space="preserve">، </w:t>
      </w:r>
      <w:r w:rsidRPr="00283BE6">
        <w:rPr>
          <w:rFonts w:ascii="Traditional Arabic" w:eastAsia="Times New Roman" w:hAnsi="Traditional Arabic" w:cs="Traditional Arabic"/>
          <w:color w:val="000000"/>
          <w:sz w:val="28"/>
          <w:szCs w:val="28"/>
          <w:rtl/>
        </w:rPr>
        <w:t>المعاجم اللُّغويَّة في ضوء دراسات علم اللُّغة الحديث</w:t>
      </w:r>
      <w:r w:rsidR="001503AE" w:rsidRPr="00283BE6">
        <w:rPr>
          <w:rFonts w:ascii="Traditional Arabic" w:eastAsia="Times New Roman" w:hAnsi="Traditional Arabic" w:cs="Traditional Arabic"/>
          <w:color w:val="000000"/>
          <w:sz w:val="28"/>
          <w:szCs w:val="28"/>
          <w:rtl/>
        </w:rPr>
        <w:t>،</w:t>
      </w:r>
      <w:r w:rsidRPr="00283BE6">
        <w:rPr>
          <w:rFonts w:ascii="Traditional Arabic" w:eastAsia="Times New Roman" w:hAnsi="Traditional Arabic" w:cs="Traditional Arabic"/>
          <w:color w:val="000000"/>
          <w:sz w:val="28"/>
          <w:szCs w:val="28"/>
          <w:rtl/>
        </w:rPr>
        <w:t xml:space="preserve"> دار النَّهضة العربيَّة،</w:t>
      </w:r>
      <w:r w:rsidR="00AC6BC1" w:rsidRPr="00283BE6">
        <w:rPr>
          <w:rFonts w:ascii="Traditional Arabic" w:eastAsia="Times New Roman" w:hAnsi="Traditional Arabic" w:cs="Traditional Arabic" w:hint="cs"/>
          <w:color w:val="000000"/>
          <w:sz w:val="28"/>
          <w:szCs w:val="28"/>
          <w:rtl/>
        </w:rPr>
        <w:t xml:space="preserve"> </w:t>
      </w:r>
      <w:r w:rsidRPr="00283BE6">
        <w:rPr>
          <w:rFonts w:ascii="Traditional Arabic" w:eastAsia="Times New Roman" w:hAnsi="Traditional Arabic" w:cs="Traditional Arabic"/>
          <w:color w:val="000000"/>
          <w:sz w:val="28"/>
          <w:szCs w:val="28"/>
          <w:rtl/>
        </w:rPr>
        <w:t>الطَّبعة الأولى،</w:t>
      </w:r>
      <w:r w:rsidR="00EC04E8" w:rsidRPr="00283BE6">
        <w:rPr>
          <w:rFonts w:ascii="Traditional Arabic" w:eastAsia="Times New Roman" w:hAnsi="Traditional Arabic" w:cs="Traditional Arabic" w:hint="cs"/>
          <w:color w:val="000000"/>
          <w:sz w:val="28"/>
          <w:szCs w:val="28"/>
          <w:rtl/>
        </w:rPr>
        <w:t xml:space="preserve"> بيروت،</w:t>
      </w:r>
      <w:r w:rsidRPr="00283BE6">
        <w:rPr>
          <w:rFonts w:ascii="Traditional Arabic" w:eastAsia="Times New Roman" w:hAnsi="Traditional Arabic" w:cs="Traditional Arabic"/>
          <w:color w:val="000000"/>
          <w:sz w:val="28"/>
          <w:szCs w:val="28"/>
          <w:rtl/>
        </w:rPr>
        <w:t xml:space="preserve"> 1966م.</w:t>
      </w:r>
    </w:p>
    <w:p w:rsidR="0049162A" w:rsidRPr="00283BE6" w:rsidRDefault="00E34EF3" w:rsidP="00AC6BC1">
      <w:pPr>
        <w:autoSpaceDE w:val="0"/>
        <w:autoSpaceDN w:val="0"/>
        <w:bidi/>
        <w:adjustRightInd w:val="0"/>
        <w:rPr>
          <w:rFonts w:ascii="Traditional Arabic" w:hAnsi="Traditional Arabic" w:cs="Traditional Arabic"/>
          <w:sz w:val="28"/>
          <w:szCs w:val="28"/>
          <w:rtl/>
        </w:rPr>
      </w:pPr>
      <w:r w:rsidRPr="00283BE6">
        <w:rPr>
          <w:rFonts w:ascii="Traditional Arabic" w:hAnsi="Traditional Arabic" w:cs="Traditional Arabic"/>
          <w:sz w:val="28"/>
          <w:szCs w:val="28"/>
          <w:rtl/>
        </w:rPr>
        <w:t>- أحمد شوقي</w:t>
      </w:r>
      <w:r w:rsidR="00AC6BC1" w:rsidRPr="00283BE6">
        <w:rPr>
          <w:rFonts w:ascii="Traditional Arabic" w:hAnsi="Traditional Arabic" w:cs="Traditional Arabic" w:hint="cs"/>
          <w:sz w:val="28"/>
          <w:szCs w:val="28"/>
          <w:rtl/>
        </w:rPr>
        <w:t>،</w:t>
      </w:r>
      <w:r w:rsidRPr="00283BE6">
        <w:rPr>
          <w:rFonts w:ascii="Traditional Arabic" w:hAnsi="Traditional Arabic" w:cs="Traditional Arabic"/>
          <w:sz w:val="28"/>
          <w:szCs w:val="28"/>
          <w:rtl/>
        </w:rPr>
        <w:t xml:space="preserve"> </w:t>
      </w:r>
      <w:r w:rsidR="0049162A" w:rsidRPr="00283BE6">
        <w:rPr>
          <w:rFonts w:ascii="Traditional Arabic" w:hAnsi="Traditional Arabic" w:cs="Traditional Arabic"/>
          <w:sz w:val="28"/>
          <w:szCs w:val="28"/>
          <w:rtl/>
        </w:rPr>
        <w:t>الشَّوقيَّات</w:t>
      </w:r>
      <w:r w:rsidR="001503AE" w:rsidRPr="00283BE6">
        <w:rPr>
          <w:rFonts w:ascii="Traditional Arabic" w:hAnsi="Traditional Arabic" w:cs="Traditional Arabic"/>
          <w:sz w:val="28"/>
          <w:szCs w:val="28"/>
          <w:rtl/>
        </w:rPr>
        <w:t>،</w:t>
      </w:r>
      <w:r w:rsidR="0049162A" w:rsidRPr="00283BE6">
        <w:rPr>
          <w:rFonts w:ascii="Traditional Arabic" w:hAnsi="Traditional Arabic" w:cs="Traditional Arabic"/>
          <w:sz w:val="28"/>
          <w:szCs w:val="28"/>
          <w:rtl/>
        </w:rPr>
        <w:t xml:space="preserve"> دار العودة، بيروت، 1988م</w:t>
      </w:r>
      <w:r w:rsidRPr="00283BE6">
        <w:rPr>
          <w:rFonts w:ascii="Traditional Arabic" w:hAnsi="Traditional Arabic" w:cs="Traditional Arabic"/>
          <w:sz w:val="28"/>
          <w:szCs w:val="28"/>
          <w:rtl/>
        </w:rPr>
        <w:t xml:space="preserve"> .</w:t>
      </w:r>
    </w:p>
    <w:p w:rsidR="00FC71B3" w:rsidRPr="00283BE6" w:rsidRDefault="00FC71B3" w:rsidP="00EC04E8">
      <w:pPr>
        <w:bidi/>
        <w:rPr>
          <w:rFonts w:ascii="Traditional Arabic" w:hAnsi="Traditional Arabic" w:cs="Traditional Arabic"/>
          <w:sz w:val="28"/>
          <w:szCs w:val="28"/>
          <w:rtl/>
        </w:rPr>
      </w:pPr>
      <w:r w:rsidRPr="00283BE6">
        <w:rPr>
          <w:rFonts w:ascii="Traditional Arabic" w:hAnsi="Traditional Arabic" w:cs="Traditional Arabic"/>
          <w:sz w:val="28"/>
          <w:szCs w:val="28"/>
          <w:rtl/>
        </w:rPr>
        <w:t>- أحمد مختار عمر</w:t>
      </w:r>
      <w:r w:rsidR="00CD76C6"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صناعة المعجم الحديث</w:t>
      </w:r>
      <w:r w:rsidR="00CD76C6"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عالم الكتب،</w:t>
      </w:r>
      <w:r w:rsidR="00EC04E8" w:rsidRPr="00283BE6">
        <w:rPr>
          <w:rFonts w:ascii="Traditional Arabic" w:hAnsi="Traditional Arabic" w:cs="Traditional Arabic"/>
          <w:sz w:val="28"/>
          <w:szCs w:val="28"/>
          <w:rtl/>
        </w:rPr>
        <w:t xml:space="preserve"> الطَّبعة الأولى</w:t>
      </w:r>
      <w:r w:rsidR="00EC04E8" w:rsidRPr="00283BE6">
        <w:rPr>
          <w:rFonts w:ascii="Traditional Arabic" w:hAnsi="Traditional Arabic" w:cs="Traditional Arabic" w:hint="cs"/>
          <w:sz w:val="28"/>
          <w:szCs w:val="28"/>
          <w:rtl/>
        </w:rPr>
        <w:t>،</w:t>
      </w:r>
      <w:r w:rsidRPr="00283BE6">
        <w:rPr>
          <w:rFonts w:ascii="Traditional Arabic" w:hAnsi="Traditional Arabic" w:cs="Traditional Arabic"/>
          <w:sz w:val="28"/>
          <w:szCs w:val="28"/>
          <w:rtl/>
        </w:rPr>
        <w:t xml:space="preserve"> القاهرة، 1418هـ/</w:t>
      </w:r>
      <w:r w:rsidR="00875986">
        <w:rPr>
          <w:rFonts w:ascii="Traditional Arabic" w:hAnsi="Traditional Arabic" w:cs="Traditional Arabic" w:hint="cs"/>
          <w:sz w:val="28"/>
          <w:szCs w:val="28"/>
          <w:rtl/>
        </w:rPr>
        <w:t xml:space="preserve"> </w:t>
      </w:r>
      <w:r w:rsidRPr="00283BE6">
        <w:rPr>
          <w:rFonts w:ascii="Traditional Arabic" w:hAnsi="Traditional Arabic" w:cs="Traditional Arabic"/>
          <w:sz w:val="28"/>
          <w:szCs w:val="28"/>
          <w:rtl/>
        </w:rPr>
        <w:t>1998م.</w:t>
      </w:r>
    </w:p>
    <w:p w:rsidR="00FC71B3" w:rsidRPr="00283BE6" w:rsidRDefault="00FC71B3" w:rsidP="00BE5879">
      <w:pPr>
        <w:pStyle w:val="DipnotMetni"/>
        <w:bidi/>
        <w:jc w:val="both"/>
        <w:rPr>
          <w:rFonts w:ascii="Traditional Arabic" w:hAnsi="Traditional Arabic" w:cs="Traditional Arabic"/>
          <w:sz w:val="28"/>
          <w:szCs w:val="28"/>
          <w:rtl/>
        </w:rPr>
      </w:pPr>
      <w:r w:rsidRPr="00283BE6">
        <w:rPr>
          <w:rStyle w:val="DipnotBavurusu"/>
          <w:rFonts w:ascii="Traditional Arabic" w:hAnsi="Traditional Arabic" w:cs="Traditional Arabic"/>
          <w:sz w:val="28"/>
          <w:szCs w:val="28"/>
          <w:vertAlign w:val="baseline"/>
          <w:rtl/>
        </w:rPr>
        <w:t>-</w:t>
      </w:r>
      <w:r w:rsidRPr="00283BE6">
        <w:rPr>
          <w:rFonts w:ascii="Traditional Arabic" w:hAnsi="Traditional Arabic" w:cs="Traditional Arabic"/>
          <w:sz w:val="28"/>
          <w:szCs w:val="28"/>
          <w:rtl/>
        </w:rPr>
        <w:t xml:space="preserve"> الأزهري</w:t>
      </w:r>
      <w:r w:rsidR="00CD76C6" w:rsidRPr="00283BE6">
        <w:rPr>
          <w:rFonts w:ascii="Traditional Arabic" w:hAnsi="Traditional Arabic" w:cs="Traditional Arabic"/>
          <w:sz w:val="28"/>
          <w:szCs w:val="28"/>
          <w:rtl/>
        </w:rPr>
        <w:t xml:space="preserve">، </w:t>
      </w:r>
      <w:r w:rsidRPr="00283BE6">
        <w:rPr>
          <w:rFonts w:ascii="Traditional Arabic" w:eastAsia="Times New Roman" w:hAnsi="Traditional Arabic" w:cs="Traditional Arabic"/>
          <w:color w:val="000000"/>
          <w:sz w:val="28"/>
          <w:szCs w:val="28"/>
          <w:rtl/>
        </w:rPr>
        <w:t>تهذيب اللُّغة</w:t>
      </w:r>
      <w:r w:rsidR="00CD76C6" w:rsidRPr="00283BE6">
        <w:rPr>
          <w:rFonts w:ascii="Traditional Arabic" w:eastAsia="Times New Roman" w:hAnsi="Traditional Arabic" w:cs="Traditional Arabic"/>
          <w:color w:val="000000"/>
          <w:sz w:val="28"/>
          <w:szCs w:val="28"/>
          <w:rtl/>
        </w:rPr>
        <w:t>،</w:t>
      </w:r>
      <w:r w:rsidRPr="00283BE6">
        <w:rPr>
          <w:rFonts w:ascii="Traditional Arabic" w:eastAsia="Times New Roman" w:hAnsi="Traditional Arabic" w:cs="Traditional Arabic"/>
          <w:color w:val="000000"/>
          <w:sz w:val="28"/>
          <w:szCs w:val="28"/>
          <w:rtl/>
        </w:rPr>
        <w:t xml:space="preserve"> </w:t>
      </w:r>
      <w:r w:rsidRPr="00283BE6">
        <w:rPr>
          <w:rStyle w:val="DipnotBavurusu"/>
          <w:rFonts w:ascii="Traditional Arabic" w:hAnsi="Traditional Arabic" w:cs="Traditional Arabic"/>
          <w:sz w:val="28"/>
          <w:szCs w:val="28"/>
          <w:vertAlign w:val="baseline"/>
          <w:rtl/>
        </w:rPr>
        <w:t>تحقيق/ محمَّد عوض مرعب، دار إحياء التُّراث العربي،</w:t>
      </w:r>
      <w:r w:rsidR="00BE5879" w:rsidRPr="00283BE6">
        <w:rPr>
          <w:rStyle w:val="DipnotBavurusu"/>
          <w:rFonts w:ascii="Traditional Arabic" w:hAnsi="Traditional Arabic" w:cs="Traditional Arabic"/>
          <w:sz w:val="28"/>
          <w:szCs w:val="28"/>
          <w:vertAlign w:val="baseline"/>
          <w:rtl/>
        </w:rPr>
        <w:t xml:space="preserve"> الطَّبعة الأولى</w:t>
      </w:r>
      <w:r w:rsidR="00BE5879" w:rsidRPr="00283BE6">
        <w:rPr>
          <w:rFonts w:ascii="Traditional Arabic" w:hAnsi="Traditional Arabic" w:cs="Traditional Arabic" w:hint="cs"/>
          <w:sz w:val="28"/>
          <w:szCs w:val="28"/>
          <w:rtl/>
        </w:rPr>
        <w:t>،</w:t>
      </w:r>
      <w:r w:rsidRPr="00283BE6">
        <w:rPr>
          <w:rStyle w:val="DipnotBavurusu"/>
          <w:rFonts w:ascii="Traditional Arabic" w:hAnsi="Traditional Arabic" w:cs="Traditional Arabic"/>
          <w:sz w:val="28"/>
          <w:szCs w:val="28"/>
          <w:vertAlign w:val="baseline"/>
          <w:rtl/>
        </w:rPr>
        <w:t xml:space="preserve"> بيروت، 2001م</w:t>
      </w:r>
      <w:r w:rsidRPr="00283BE6">
        <w:rPr>
          <w:rFonts w:ascii="Traditional Arabic" w:hAnsi="Traditional Arabic" w:cs="Traditional Arabic"/>
          <w:sz w:val="28"/>
          <w:szCs w:val="28"/>
          <w:rtl/>
        </w:rPr>
        <w:t>.</w:t>
      </w:r>
    </w:p>
    <w:p w:rsidR="00FC71B3" w:rsidRPr="00283BE6" w:rsidRDefault="00FC71B3" w:rsidP="00321764">
      <w:pPr>
        <w:pStyle w:val="DipnotMetni"/>
        <w:bidi/>
        <w:jc w:val="both"/>
        <w:rPr>
          <w:rFonts w:ascii="Traditional Arabic" w:hAnsi="Traditional Arabic" w:cs="Traditional Arabic"/>
          <w:color w:val="000000"/>
          <w:sz w:val="28"/>
          <w:szCs w:val="28"/>
          <w:rtl/>
        </w:rPr>
      </w:pPr>
      <w:r w:rsidRPr="00283BE6">
        <w:rPr>
          <w:rFonts w:ascii="Traditional Arabic" w:hAnsi="Traditional Arabic" w:cs="Traditional Arabic"/>
          <w:color w:val="000000"/>
          <w:sz w:val="28"/>
          <w:szCs w:val="28"/>
          <w:rtl/>
        </w:rPr>
        <w:t>- تمَّام حسَّان</w:t>
      </w:r>
      <w:r w:rsidR="00321764" w:rsidRPr="00283BE6">
        <w:rPr>
          <w:rFonts w:ascii="Traditional Arabic" w:hAnsi="Traditional Arabic" w:cs="Traditional Arabic" w:hint="cs"/>
          <w:color w:val="000000"/>
          <w:sz w:val="28"/>
          <w:szCs w:val="28"/>
          <w:rtl/>
        </w:rPr>
        <w:t xml:space="preserve">، </w:t>
      </w:r>
      <w:r w:rsidRPr="00283BE6">
        <w:rPr>
          <w:rFonts w:ascii="Traditional Arabic" w:hAnsi="Traditional Arabic" w:cs="Traditional Arabic"/>
          <w:color w:val="000000"/>
          <w:sz w:val="28"/>
          <w:szCs w:val="28"/>
          <w:rtl/>
        </w:rPr>
        <w:t>اللُّغة العربيَّة معناها ومبناها</w:t>
      </w:r>
      <w:r w:rsidR="00321764" w:rsidRPr="00283BE6">
        <w:rPr>
          <w:rFonts w:ascii="Traditional Arabic" w:hAnsi="Traditional Arabic" w:cs="Traditional Arabic" w:hint="cs"/>
          <w:color w:val="000000"/>
          <w:sz w:val="28"/>
          <w:szCs w:val="28"/>
          <w:rtl/>
        </w:rPr>
        <w:t>،</w:t>
      </w:r>
      <w:r w:rsidRPr="00283BE6">
        <w:rPr>
          <w:rFonts w:ascii="Traditional Arabic" w:hAnsi="Traditional Arabic" w:cs="Traditional Arabic"/>
          <w:color w:val="000000"/>
          <w:sz w:val="28"/>
          <w:szCs w:val="28"/>
          <w:rtl/>
        </w:rPr>
        <w:t xml:space="preserve"> الهيئة المصريَّة العا</w:t>
      </w:r>
      <w:r w:rsidR="00875986">
        <w:rPr>
          <w:rFonts w:ascii="Traditional Arabic" w:hAnsi="Traditional Arabic" w:cs="Traditional Arabic"/>
          <w:color w:val="000000"/>
          <w:sz w:val="28"/>
          <w:szCs w:val="28"/>
          <w:rtl/>
        </w:rPr>
        <w:t>مَّة للكتاب، الطَّبعة الثَّاني</w:t>
      </w:r>
      <w:r w:rsidRPr="00283BE6">
        <w:rPr>
          <w:rFonts w:ascii="Traditional Arabic" w:hAnsi="Traditional Arabic" w:cs="Traditional Arabic"/>
          <w:color w:val="000000"/>
          <w:sz w:val="28"/>
          <w:szCs w:val="28"/>
          <w:rtl/>
        </w:rPr>
        <w:t>ة،</w:t>
      </w:r>
      <w:r w:rsidR="00BE5879" w:rsidRPr="00283BE6">
        <w:rPr>
          <w:rFonts w:ascii="Traditional Arabic" w:hAnsi="Traditional Arabic" w:cs="Traditional Arabic" w:hint="cs"/>
          <w:color w:val="000000"/>
          <w:sz w:val="28"/>
          <w:szCs w:val="28"/>
          <w:rtl/>
        </w:rPr>
        <w:t xml:space="preserve"> القاهرة،</w:t>
      </w:r>
      <w:r w:rsidRPr="00283BE6">
        <w:rPr>
          <w:rFonts w:ascii="Traditional Arabic" w:hAnsi="Traditional Arabic" w:cs="Traditional Arabic"/>
          <w:color w:val="000000"/>
          <w:sz w:val="28"/>
          <w:szCs w:val="28"/>
          <w:rtl/>
        </w:rPr>
        <w:t xml:space="preserve"> 1979م.</w:t>
      </w:r>
    </w:p>
    <w:p w:rsidR="00FC71B3" w:rsidRPr="00283BE6" w:rsidRDefault="00FC71B3" w:rsidP="000069F0">
      <w:pPr>
        <w:pStyle w:val="DipnotMetni"/>
        <w:bidi/>
        <w:jc w:val="both"/>
        <w:rPr>
          <w:rFonts w:ascii="Traditional Arabic" w:eastAsia="Times New Roman" w:hAnsi="Traditional Arabic" w:cs="Traditional Arabic"/>
          <w:color w:val="000000"/>
          <w:sz w:val="28"/>
          <w:szCs w:val="28"/>
          <w:rtl/>
        </w:rPr>
      </w:pPr>
      <w:r w:rsidRPr="00283BE6">
        <w:rPr>
          <w:rFonts w:ascii="Traditional Arabic" w:eastAsia="Times New Roman" w:hAnsi="Traditional Arabic" w:cs="Traditional Arabic"/>
          <w:color w:val="000000"/>
          <w:sz w:val="28"/>
          <w:szCs w:val="28"/>
          <w:rtl/>
        </w:rPr>
        <w:t>- الجاحظ</w:t>
      </w:r>
      <w:r w:rsidR="00CD76C6" w:rsidRPr="00283BE6">
        <w:rPr>
          <w:rFonts w:ascii="Traditional Arabic" w:eastAsia="Times New Roman" w:hAnsi="Traditional Arabic" w:cs="Traditional Arabic"/>
          <w:color w:val="000000"/>
          <w:sz w:val="28"/>
          <w:szCs w:val="28"/>
          <w:rtl/>
        </w:rPr>
        <w:t xml:space="preserve">، </w:t>
      </w:r>
      <w:r w:rsidRPr="00283BE6">
        <w:rPr>
          <w:rFonts w:ascii="Traditional Arabic" w:eastAsia="Times New Roman" w:hAnsi="Traditional Arabic" w:cs="Traditional Arabic"/>
          <w:color w:val="000000"/>
          <w:sz w:val="28"/>
          <w:szCs w:val="28"/>
          <w:rtl/>
        </w:rPr>
        <w:t>الحيوان</w:t>
      </w:r>
      <w:r w:rsidR="00CD76C6" w:rsidRPr="00283BE6">
        <w:rPr>
          <w:rFonts w:ascii="Traditional Arabic" w:eastAsia="Times New Roman" w:hAnsi="Traditional Arabic" w:cs="Traditional Arabic"/>
          <w:color w:val="000000"/>
          <w:sz w:val="28"/>
          <w:szCs w:val="28"/>
          <w:rtl/>
        </w:rPr>
        <w:t xml:space="preserve">، </w:t>
      </w:r>
      <w:r w:rsidRPr="00283BE6">
        <w:rPr>
          <w:rFonts w:ascii="Traditional Arabic" w:eastAsia="Times New Roman" w:hAnsi="Traditional Arabic" w:cs="Traditional Arabic"/>
          <w:color w:val="000000"/>
          <w:sz w:val="28"/>
          <w:szCs w:val="28"/>
          <w:rtl/>
        </w:rPr>
        <w:t>دار الكتب العلميَّة،</w:t>
      </w:r>
      <w:r w:rsidR="000069F0" w:rsidRPr="00283BE6">
        <w:rPr>
          <w:rFonts w:ascii="Traditional Arabic" w:eastAsia="Times New Roman" w:hAnsi="Traditional Arabic" w:cs="Traditional Arabic"/>
          <w:color w:val="000000"/>
          <w:sz w:val="28"/>
          <w:szCs w:val="28"/>
          <w:rtl/>
        </w:rPr>
        <w:t xml:space="preserve"> الطَّبعة الثَّاني</w:t>
      </w:r>
      <w:r w:rsidR="000069F0" w:rsidRPr="00283BE6">
        <w:rPr>
          <w:rFonts w:ascii="Traditional Arabic" w:eastAsia="Times New Roman" w:hAnsi="Traditional Arabic" w:cs="Traditional Arabic" w:hint="cs"/>
          <w:color w:val="000000"/>
          <w:sz w:val="28"/>
          <w:szCs w:val="28"/>
          <w:rtl/>
        </w:rPr>
        <w:t>َّ</w:t>
      </w:r>
      <w:r w:rsidR="000069F0" w:rsidRPr="00283BE6">
        <w:rPr>
          <w:rFonts w:ascii="Traditional Arabic" w:eastAsia="Times New Roman" w:hAnsi="Traditional Arabic" w:cs="Traditional Arabic"/>
          <w:color w:val="000000"/>
          <w:sz w:val="28"/>
          <w:szCs w:val="28"/>
          <w:rtl/>
        </w:rPr>
        <w:t>ة</w:t>
      </w:r>
      <w:r w:rsidR="000069F0" w:rsidRPr="00283BE6">
        <w:rPr>
          <w:rFonts w:ascii="Traditional Arabic" w:eastAsia="Times New Roman" w:hAnsi="Traditional Arabic" w:cs="Traditional Arabic" w:hint="cs"/>
          <w:color w:val="000000"/>
          <w:sz w:val="28"/>
          <w:szCs w:val="28"/>
          <w:rtl/>
        </w:rPr>
        <w:t>،</w:t>
      </w:r>
      <w:r w:rsidRPr="00283BE6">
        <w:rPr>
          <w:rFonts w:ascii="Traditional Arabic" w:eastAsia="Times New Roman" w:hAnsi="Traditional Arabic" w:cs="Traditional Arabic"/>
          <w:color w:val="000000"/>
          <w:sz w:val="28"/>
          <w:szCs w:val="28"/>
          <w:rtl/>
        </w:rPr>
        <w:t xml:space="preserve"> بيروت، 1424هـ .</w:t>
      </w:r>
    </w:p>
    <w:p w:rsidR="00FC71B3" w:rsidRPr="00283BE6" w:rsidRDefault="00FC71B3" w:rsidP="003065C1">
      <w:pPr>
        <w:pStyle w:val="DipnotMetni"/>
        <w:bidi/>
        <w:jc w:val="both"/>
        <w:rPr>
          <w:rFonts w:ascii="Traditional Arabic" w:hAnsi="Traditional Arabic" w:cs="Traditional Arabic"/>
          <w:sz w:val="28"/>
          <w:szCs w:val="28"/>
          <w:rtl/>
        </w:rPr>
      </w:pPr>
      <w:r w:rsidRPr="00283BE6">
        <w:rPr>
          <w:rStyle w:val="DipnotBavurusu"/>
          <w:rFonts w:ascii="Traditional Arabic" w:hAnsi="Traditional Arabic" w:cs="Traditional Arabic"/>
          <w:color w:val="000000"/>
          <w:sz w:val="28"/>
          <w:szCs w:val="28"/>
          <w:vertAlign w:val="baseline"/>
          <w:rtl/>
        </w:rPr>
        <w:t>-</w:t>
      </w:r>
      <w:r w:rsidRPr="00283BE6">
        <w:rPr>
          <w:rFonts w:ascii="Traditional Arabic" w:hAnsi="Traditional Arabic" w:cs="Traditional Arabic"/>
          <w:color w:val="000000"/>
          <w:sz w:val="28"/>
          <w:szCs w:val="28"/>
          <w:rtl/>
        </w:rPr>
        <w:t xml:space="preserve"> </w:t>
      </w:r>
      <w:r w:rsidRPr="00283BE6">
        <w:rPr>
          <w:rFonts w:ascii="Traditional Arabic" w:hAnsi="Traditional Arabic" w:cs="Traditional Arabic"/>
          <w:sz w:val="28"/>
          <w:szCs w:val="28"/>
          <w:rtl/>
        </w:rPr>
        <w:t>حسين نصَّار</w:t>
      </w:r>
      <w:r w:rsidR="00CD76C6"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المعجم العربي: نشأته وتطوره</w:t>
      </w:r>
      <w:r w:rsidR="00CD76C6"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مطبعة دار مصر للطباعة،</w:t>
      </w:r>
      <w:r w:rsidR="00875986">
        <w:rPr>
          <w:rFonts w:ascii="Traditional Arabic" w:hAnsi="Traditional Arabic" w:cs="Traditional Arabic"/>
          <w:sz w:val="28"/>
          <w:szCs w:val="28"/>
          <w:rtl/>
        </w:rPr>
        <w:t xml:space="preserve"> الطَّبعة الثَّاني</w:t>
      </w:r>
      <w:r w:rsidR="003065C1" w:rsidRPr="00283BE6">
        <w:rPr>
          <w:rFonts w:ascii="Traditional Arabic" w:hAnsi="Traditional Arabic" w:cs="Traditional Arabic"/>
          <w:sz w:val="28"/>
          <w:szCs w:val="28"/>
          <w:rtl/>
        </w:rPr>
        <w:t>ة</w:t>
      </w:r>
      <w:r w:rsidR="003065C1" w:rsidRPr="00283BE6">
        <w:rPr>
          <w:rFonts w:ascii="Traditional Arabic" w:hAnsi="Traditional Arabic" w:cs="Traditional Arabic" w:hint="cs"/>
          <w:sz w:val="28"/>
          <w:szCs w:val="28"/>
          <w:rtl/>
        </w:rPr>
        <w:t>،</w:t>
      </w:r>
      <w:r w:rsidRPr="00283BE6">
        <w:rPr>
          <w:rFonts w:ascii="Traditional Arabic" w:hAnsi="Traditional Arabic" w:cs="Traditional Arabic"/>
          <w:sz w:val="28"/>
          <w:szCs w:val="28"/>
          <w:rtl/>
        </w:rPr>
        <w:t xml:space="preserve"> القاهرة، 1968م .</w:t>
      </w:r>
    </w:p>
    <w:p w:rsidR="00FC71B3" w:rsidRPr="00283BE6" w:rsidRDefault="00FC71B3" w:rsidP="00C421BF">
      <w:pPr>
        <w:pStyle w:val="DipnotMetni"/>
        <w:bidi/>
        <w:jc w:val="both"/>
        <w:rPr>
          <w:rFonts w:ascii="Traditional Arabic" w:hAnsi="Traditional Arabic" w:cs="Traditional Arabic"/>
          <w:color w:val="000000"/>
          <w:sz w:val="28"/>
          <w:szCs w:val="28"/>
          <w:rtl/>
        </w:rPr>
      </w:pPr>
      <w:r w:rsidRPr="00283BE6">
        <w:rPr>
          <w:rFonts w:ascii="Traditional Arabic" w:hAnsi="Traditional Arabic" w:cs="Traditional Arabic"/>
          <w:color w:val="000000"/>
          <w:sz w:val="28"/>
          <w:szCs w:val="28"/>
          <w:rtl/>
        </w:rPr>
        <w:t>- الخليل بن أحمد الفراهيدي</w:t>
      </w:r>
      <w:r w:rsidR="00CD76C6" w:rsidRPr="00283BE6">
        <w:rPr>
          <w:rFonts w:ascii="Traditional Arabic" w:hAnsi="Traditional Arabic" w:cs="Traditional Arabic"/>
          <w:color w:val="000000"/>
          <w:sz w:val="28"/>
          <w:szCs w:val="28"/>
          <w:rtl/>
        </w:rPr>
        <w:t xml:space="preserve">، </w:t>
      </w:r>
      <w:r w:rsidRPr="00283BE6">
        <w:rPr>
          <w:rFonts w:ascii="Traditional Arabic" w:hAnsi="Traditional Arabic" w:cs="Traditional Arabic"/>
          <w:color w:val="000000"/>
          <w:sz w:val="28"/>
          <w:szCs w:val="28"/>
          <w:rtl/>
        </w:rPr>
        <w:t>معجم العين</w:t>
      </w:r>
      <w:r w:rsidR="00CD76C6" w:rsidRPr="00283BE6">
        <w:rPr>
          <w:rFonts w:ascii="Traditional Arabic" w:hAnsi="Traditional Arabic" w:cs="Traditional Arabic"/>
          <w:color w:val="000000"/>
          <w:sz w:val="28"/>
          <w:szCs w:val="28"/>
          <w:rtl/>
        </w:rPr>
        <w:t xml:space="preserve">، </w:t>
      </w:r>
      <w:r w:rsidRPr="00283BE6">
        <w:rPr>
          <w:rFonts w:ascii="Traditional Arabic" w:hAnsi="Traditional Arabic" w:cs="Traditional Arabic"/>
          <w:color w:val="000000"/>
          <w:sz w:val="28"/>
          <w:szCs w:val="28"/>
          <w:rtl/>
        </w:rPr>
        <w:t>تحقيق/ مهدي المخزومي، إبراهيم السَّامرائي، دار ومكتبة الهلال، بيروت</w:t>
      </w:r>
      <w:r w:rsidR="00ED4235">
        <w:rPr>
          <w:rFonts w:ascii="Traditional Arabic" w:hAnsi="Traditional Arabic" w:cs="Traditional Arabic" w:hint="cs"/>
          <w:color w:val="000000"/>
          <w:sz w:val="28"/>
          <w:szCs w:val="28"/>
          <w:rtl/>
        </w:rPr>
        <w:t>، (د.ت)</w:t>
      </w:r>
      <w:r w:rsidRPr="00283BE6">
        <w:rPr>
          <w:rFonts w:ascii="Traditional Arabic" w:hAnsi="Traditional Arabic" w:cs="Traditional Arabic"/>
          <w:color w:val="000000"/>
          <w:sz w:val="28"/>
          <w:szCs w:val="28"/>
          <w:rtl/>
        </w:rPr>
        <w:t>.</w:t>
      </w:r>
    </w:p>
    <w:p w:rsidR="00FC71B3" w:rsidRPr="00283BE6" w:rsidRDefault="00FC71B3" w:rsidP="003065C1">
      <w:pPr>
        <w:pStyle w:val="DipnotMetni"/>
        <w:bidi/>
        <w:jc w:val="both"/>
        <w:rPr>
          <w:rFonts w:ascii="Traditional Arabic" w:hAnsi="Traditional Arabic" w:cs="Traditional Arabic"/>
          <w:color w:val="000000"/>
          <w:sz w:val="28"/>
          <w:szCs w:val="28"/>
          <w:rtl/>
        </w:rPr>
      </w:pPr>
      <w:r w:rsidRPr="00283BE6">
        <w:rPr>
          <w:rFonts w:ascii="Traditional Arabic" w:hAnsi="Traditional Arabic" w:cs="Traditional Arabic"/>
          <w:color w:val="000000"/>
          <w:sz w:val="28"/>
          <w:szCs w:val="28"/>
          <w:rtl/>
        </w:rPr>
        <w:t>- الجوهري</w:t>
      </w:r>
      <w:r w:rsidR="00CD76C6" w:rsidRPr="00283BE6">
        <w:rPr>
          <w:rFonts w:ascii="Traditional Arabic" w:hAnsi="Traditional Arabic" w:cs="Traditional Arabic"/>
          <w:color w:val="000000"/>
          <w:sz w:val="28"/>
          <w:szCs w:val="28"/>
          <w:rtl/>
        </w:rPr>
        <w:t xml:space="preserve">، </w:t>
      </w:r>
      <w:r w:rsidRPr="00283BE6">
        <w:rPr>
          <w:rFonts w:ascii="Traditional Arabic" w:hAnsi="Traditional Arabic" w:cs="Traditional Arabic"/>
          <w:color w:val="000000"/>
          <w:sz w:val="28"/>
          <w:szCs w:val="28"/>
          <w:rtl/>
        </w:rPr>
        <w:t>الصِّحاح تاج اللُّغة وصحاح العربيَّة، تحقيق/ أحمد عبد الغفور عطار، دار العلم للملايين، بيروت، 1990م.</w:t>
      </w:r>
    </w:p>
    <w:p w:rsidR="00FC71B3" w:rsidRPr="00283BE6" w:rsidRDefault="00FC71B3" w:rsidP="00C421BF">
      <w:pPr>
        <w:pStyle w:val="DipnotMetni"/>
        <w:bidi/>
        <w:jc w:val="both"/>
        <w:rPr>
          <w:rFonts w:ascii="Traditional Arabic" w:hAnsi="Traditional Arabic" w:cs="Traditional Arabic"/>
          <w:color w:val="000000"/>
          <w:sz w:val="28"/>
          <w:szCs w:val="28"/>
          <w:rtl/>
        </w:rPr>
      </w:pPr>
      <w:r w:rsidRPr="00283BE6">
        <w:rPr>
          <w:rFonts w:ascii="Traditional Arabic" w:hAnsi="Traditional Arabic" w:cs="Traditional Arabic"/>
          <w:color w:val="000000"/>
          <w:sz w:val="28"/>
          <w:szCs w:val="28"/>
          <w:rtl/>
        </w:rPr>
        <w:t>- ابن دريد</w:t>
      </w:r>
      <w:r w:rsidR="00CD76C6" w:rsidRPr="00283BE6">
        <w:rPr>
          <w:rFonts w:ascii="Traditional Arabic" w:hAnsi="Traditional Arabic" w:cs="Traditional Arabic"/>
          <w:color w:val="000000"/>
          <w:sz w:val="28"/>
          <w:szCs w:val="28"/>
          <w:rtl/>
        </w:rPr>
        <w:t xml:space="preserve">، </w:t>
      </w:r>
      <w:r w:rsidRPr="00283BE6">
        <w:rPr>
          <w:rFonts w:ascii="Traditional Arabic" w:hAnsi="Traditional Arabic" w:cs="Traditional Arabic"/>
          <w:color w:val="000000"/>
          <w:sz w:val="28"/>
          <w:szCs w:val="28"/>
          <w:rtl/>
        </w:rPr>
        <w:t>جمهرة اللُّغة، دار العلم للملايين، بيروت، 1987م.</w:t>
      </w:r>
    </w:p>
    <w:p w:rsidR="00FC71B3" w:rsidRPr="00283BE6" w:rsidRDefault="00FC71B3" w:rsidP="00C421BF">
      <w:pPr>
        <w:bidi/>
        <w:jc w:val="both"/>
        <w:rPr>
          <w:rStyle w:val="DipnotBavurusu"/>
          <w:rFonts w:ascii="Traditional Arabic" w:hAnsi="Traditional Arabic" w:cs="Traditional Arabic"/>
          <w:sz w:val="28"/>
          <w:szCs w:val="28"/>
          <w:vertAlign w:val="baseline"/>
          <w:rtl/>
        </w:rPr>
      </w:pPr>
      <w:r w:rsidRPr="00283BE6">
        <w:rPr>
          <w:rStyle w:val="DipnotBavurusu"/>
          <w:rFonts w:ascii="Traditional Arabic" w:hAnsi="Traditional Arabic" w:cs="Traditional Arabic"/>
          <w:sz w:val="28"/>
          <w:szCs w:val="28"/>
          <w:vertAlign w:val="baseline"/>
          <w:rtl/>
        </w:rPr>
        <w:t xml:space="preserve">- </w:t>
      </w:r>
      <w:r w:rsidRPr="00283BE6">
        <w:rPr>
          <w:rFonts w:ascii="Traditional Arabic" w:hAnsi="Traditional Arabic" w:cs="Traditional Arabic"/>
          <w:sz w:val="28"/>
          <w:szCs w:val="28"/>
          <w:rtl/>
        </w:rPr>
        <w:t>الزَّبيدي</w:t>
      </w:r>
      <w:r w:rsidR="00CD76C6" w:rsidRPr="00283BE6">
        <w:rPr>
          <w:rFonts w:ascii="Traditional Arabic" w:hAnsi="Traditional Arabic" w:cs="Traditional Arabic"/>
          <w:sz w:val="28"/>
          <w:szCs w:val="28"/>
          <w:rtl/>
        </w:rPr>
        <w:t xml:space="preserve">، </w:t>
      </w:r>
      <w:r w:rsidRPr="00283BE6">
        <w:rPr>
          <w:rStyle w:val="DipnotBavurusu"/>
          <w:rFonts w:ascii="Traditional Arabic" w:hAnsi="Traditional Arabic" w:cs="Traditional Arabic"/>
          <w:sz w:val="28"/>
          <w:szCs w:val="28"/>
          <w:vertAlign w:val="baseline"/>
          <w:rtl/>
        </w:rPr>
        <w:t>تاج العروس</w:t>
      </w:r>
      <w:r w:rsidRPr="00283BE6">
        <w:rPr>
          <w:rFonts w:ascii="Traditional Arabic" w:hAnsi="Traditional Arabic" w:cs="Traditional Arabic"/>
          <w:sz w:val="28"/>
          <w:szCs w:val="28"/>
          <w:rtl/>
        </w:rPr>
        <w:t xml:space="preserve"> من جواهر القاموس</w:t>
      </w:r>
      <w:r w:rsidR="00CD76C6"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دار الهداية</w:t>
      </w:r>
      <w:r w:rsidRPr="00283BE6">
        <w:rPr>
          <w:rStyle w:val="DipnotBavurusu"/>
          <w:rFonts w:ascii="Traditional Arabic" w:hAnsi="Traditional Arabic" w:cs="Traditional Arabic"/>
          <w:sz w:val="28"/>
          <w:szCs w:val="28"/>
          <w:vertAlign w:val="baseline"/>
          <w:rtl/>
        </w:rPr>
        <w:t xml:space="preserve"> </w:t>
      </w:r>
      <w:r w:rsidRPr="00283BE6">
        <w:rPr>
          <w:rFonts w:ascii="Traditional Arabic" w:hAnsi="Traditional Arabic" w:cs="Traditional Arabic"/>
          <w:sz w:val="28"/>
          <w:szCs w:val="28"/>
          <w:rtl/>
        </w:rPr>
        <w:t>للطباعة والنَّشر، القاهرة</w:t>
      </w:r>
      <w:r w:rsidR="00ED4235">
        <w:rPr>
          <w:rFonts w:ascii="Traditional Arabic" w:hAnsi="Traditional Arabic" w:cs="Traditional Arabic" w:hint="cs"/>
          <w:sz w:val="28"/>
          <w:szCs w:val="28"/>
          <w:rtl/>
        </w:rPr>
        <w:t>، (د.ت)</w:t>
      </w:r>
      <w:r w:rsidRPr="00283BE6">
        <w:rPr>
          <w:rStyle w:val="DipnotBavurusu"/>
          <w:rFonts w:ascii="Traditional Arabic" w:hAnsi="Traditional Arabic" w:cs="Traditional Arabic"/>
          <w:sz w:val="28"/>
          <w:szCs w:val="28"/>
          <w:vertAlign w:val="baseline"/>
          <w:rtl/>
        </w:rPr>
        <w:t>.</w:t>
      </w:r>
    </w:p>
    <w:p w:rsidR="00FC71B3" w:rsidRPr="00283BE6" w:rsidRDefault="00FC71B3" w:rsidP="00363EED">
      <w:pPr>
        <w:pStyle w:val="DipnotMetni"/>
        <w:bidi/>
        <w:jc w:val="both"/>
        <w:rPr>
          <w:rFonts w:ascii="Traditional Arabic" w:eastAsia="Times New Roman" w:hAnsi="Traditional Arabic" w:cs="Traditional Arabic"/>
          <w:color w:val="000000"/>
          <w:sz w:val="28"/>
          <w:szCs w:val="28"/>
          <w:rtl/>
        </w:rPr>
      </w:pPr>
      <w:r w:rsidRPr="00283BE6">
        <w:rPr>
          <w:rFonts w:ascii="Traditional Arabic" w:eastAsia="Times New Roman" w:hAnsi="Traditional Arabic" w:cs="Traditional Arabic"/>
          <w:color w:val="000000"/>
          <w:sz w:val="28"/>
          <w:szCs w:val="28"/>
          <w:rtl/>
        </w:rPr>
        <w:t>- الزَّمخشري</w:t>
      </w:r>
      <w:r w:rsidR="00CD76C6" w:rsidRPr="00283BE6">
        <w:rPr>
          <w:rFonts w:ascii="Traditional Arabic" w:eastAsia="Times New Roman" w:hAnsi="Traditional Arabic" w:cs="Traditional Arabic"/>
          <w:color w:val="000000"/>
          <w:sz w:val="28"/>
          <w:szCs w:val="28"/>
          <w:rtl/>
        </w:rPr>
        <w:t xml:space="preserve">، </w:t>
      </w:r>
      <w:r w:rsidRPr="00283BE6">
        <w:rPr>
          <w:rFonts w:ascii="Traditional Arabic" w:eastAsia="Times New Roman" w:hAnsi="Traditional Arabic" w:cs="Traditional Arabic"/>
          <w:color w:val="000000"/>
          <w:sz w:val="28"/>
          <w:szCs w:val="28"/>
          <w:rtl/>
        </w:rPr>
        <w:t>ربيع الأبرار ونصوص الأخيار</w:t>
      </w:r>
      <w:r w:rsidR="00CD76C6" w:rsidRPr="00283BE6">
        <w:rPr>
          <w:rFonts w:ascii="Traditional Arabic" w:eastAsia="Times New Roman" w:hAnsi="Traditional Arabic" w:cs="Traditional Arabic"/>
          <w:color w:val="000000"/>
          <w:sz w:val="28"/>
          <w:szCs w:val="28"/>
          <w:rtl/>
        </w:rPr>
        <w:t>،</w:t>
      </w:r>
      <w:r w:rsidRPr="00283BE6">
        <w:rPr>
          <w:rFonts w:ascii="Traditional Arabic" w:eastAsia="Times New Roman" w:hAnsi="Traditional Arabic" w:cs="Traditional Arabic"/>
          <w:color w:val="000000"/>
          <w:sz w:val="28"/>
          <w:szCs w:val="28"/>
          <w:rtl/>
        </w:rPr>
        <w:t xml:space="preserve"> مؤسسة الأعلمي، </w:t>
      </w:r>
      <w:r w:rsidR="00363EED" w:rsidRPr="00283BE6">
        <w:rPr>
          <w:rFonts w:ascii="Traditional Arabic" w:eastAsia="Times New Roman" w:hAnsi="Traditional Arabic" w:cs="Traditional Arabic"/>
          <w:color w:val="000000"/>
          <w:sz w:val="28"/>
          <w:szCs w:val="28"/>
          <w:rtl/>
        </w:rPr>
        <w:t>الطَّبعة الأولى</w:t>
      </w:r>
      <w:r w:rsidR="00363EED" w:rsidRPr="00283BE6">
        <w:rPr>
          <w:rFonts w:ascii="Traditional Arabic" w:eastAsia="Times New Roman" w:hAnsi="Traditional Arabic" w:cs="Traditional Arabic" w:hint="cs"/>
          <w:color w:val="000000"/>
          <w:sz w:val="28"/>
          <w:szCs w:val="28"/>
          <w:rtl/>
        </w:rPr>
        <w:t>،</w:t>
      </w:r>
      <w:r w:rsidR="00363EED" w:rsidRPr="00283BE6">
        <w:rPr>
          <w:rFonts w:ascii="Traditional Arabic" w:eastAsia="Times New Roman" w:hAnsi="Traditional Arabic" w:cs="Traditional Arabic"/>
          <w:color w:val="000000"/>
          <w:sz w:val="28"/>
          <w:szCs w:val="28"/>
          <w:rtl/>
        </w:rPr>
        <w:t xml:space="preserve"> </w:t>
      </w:r>
      <w:r w:rsidRPr="00283BE6">
        <w:rPr>
          <w:rFonts w:ascii="Traditional Arabic" w:eastAsia="Times New Roman" w:hAnsi="Traditional Arabic" w:cs="Traditional Arabic"/>
          <w:color w:val="000000"/>
          <w:sz w:val="28"/>
          <w:szCs w:val="28"/>
          <w:rtl/>
        </w:rPr>
        <w:t>بيروت، 1412هـ .</w:t>
      </w:r>
    </w:p>
    <w:p w:rsidR="00FC71B3" w:rsidRPr="00283BE6" w:rsidRDefault="00FC71B3" w:rsidP="00333129">
      <w:pPr>
        <w:pStyle w:val="DipnotMetni"/>
        <w:bidi/>
        <w:jc w:val="both"/>
        <w:rPr>
          <w:rFonts w:ascii="Traditional Arabic" w:eastAsia="Times New Roman" w:hAnsi="Traditional Arabic" w:cs="Traditional Arabic"/>
          <w:color w:val="000000"/>
          <w:sz w:val="28"/>
          <w:szCs w:val="28"/>
          <w:rtl/>
        </w:rPr>
      </w:pPr>
      <w:r w:rsidRPr="00283BE6">
        <w:rPr>
          <w:rFonts w:ascii="Traditional Arabic" w:eastAsia="Times New Roman" w:hAnsi="Traditional Arabic" w:cs="Traditional Arabic"/>
          <w:color w:val="000000"/>
          <w:sz w:val="28"/>
          <w:szCs w:val="28"/>
          <w:rtl/>
        </w:rPr>
        <w:t>- الزَّمخشري</w:t>
      </w:r>
      <w:r w:rsidR="00CD76C6" w:rsidRPr="00283BE6">
        <w:rPr>
          <w:rFonts w:ascii="Traditional Arabic" w:eastAsia="Times New Roman" w:hAnsi="Traditional Arabic" w:cs="Traditional Arabic"/>
          <w:color w:val="000000"/>
          <w:sz w:val="28"/>
          <w:szCs w:val="28"/>
          <w:rtl/>
        </w:rPr>
        <w:t xml:space="preserve">، </w:t>
      </w:r>
      <w:r w:rsidRPr="00283BE6">
        <w:rPr>
          <w:rFonts w:ascii="Traditional Arabic" w:eastAsia="Times New Roman" w:hAnsi="Traditional Arabic" w:cs="Traditional Arabic"/>
          <w:color w:val="000000"/>
          <w:sz w:val="28"/>
          <w:szCs w:val="28"/>
          <w:rtl/>
        </w:rPr>
        <w:t>أساس البلاغة</w:t>
      </w:r>
      <w:r w:rsidR="00CD76C6" w:rsidRPr="00283BE6">
        <w:rPr>
          <w:rFonts w:ascii="Traditional Arabic" w:eastAsia="Times New Roman" w:hAnsi="Traditional Arabic" w:cs="Traditional Arabic"/>
          <w:color w:val="000000"/>
          <w:sz w:val="28"/>
          <w:szCs w:val="28"/>
          <w:rtl/>
        </w:rPr>
        <w:t>،</w:t>
      </w:r>
      <w:r w:rsidR="00F575AD" w:rsidRPr="00283BE6">
        <w:rPr>
          <w:rFonts w:ascii="Traditional Arabic" w:eastAsia="Times New Roman" w:hAnsi="Traditional Arabic" w:cs="Traditional Arabic"/>
          <w:color w:val="000000"/>
          <w:sz w:val="28"/>
          <w:szCs w:val="28"/>
          <w:rtl/>
        </w:rPr>
        <w:t xml:space="preserve"> تحقيق/ محمَّد باسل عيون السُّود، دار الكتب العلميَّة، الطَّبعة الأولى،</w:t>
      </w:r>
      <w:r w:rsidR="00363EED" w:rsidRPr="00283BE6">
        <w:rPr>
          <w:rFonts w:ascii="Traditional Arabic" w:eastAsia="Times New Roman" w:hAnsi="Traditional Arabic" w:cs="Traditional Arabic" w:hint="cs"/>
          <w:color w:val="000000"/>
          <w:sz w:val="28"/>
          <w:szCs w:val="28"/>
          <w:rtl/>
        </w:rPr>
        <w:t xml:space="preserve"> بيروت،</w:t>
      </w:r>
      <w:r w:rsidR="00F575AD" w:rsidRPr="00283BE6">
        <w:rPr>
          <w:rFonts w:ascii="Traditional Arabic" w:eastAsia="Times New Roman" w:hAnsi="Traditional Arabic" w:cs="Traditional Arabic"/>
          <w:color w:val="000000"/>
          <w:sz w:val="28"/>
          <w:szCs w:val="28"/>
          <w:rtl/>
        </w:rPr>
        <w:t xml:space="preserve"> 1419ه/</w:t>
      </w:r>
      <w:r w:rsidR="00ED4235">
        <w:rPr>
          <w:rFonts w:ascii="Traditional Arabic" w:eastAsia="Times New Roman" w:hAnsi="Traditional Arabic" w:cs="Traditional Arabic" w:hint="cs"/>
          <w:color w:val="000000"/>
          <w:sz w:val="28"/>
          <w:szCs w:val="28"/>
          <w:rtl/>
        </w:rPr>
        <w:t xml:space="preserve"> </w:t>
      </w:r>
      <w:r w:rsidR="00F575AD" w:rsidRPr="00283BE6">
        <w:rPr>
          <w:rFonts w:ascii="Traditional Arabic" w:eastAsia="Times New Roman" w:hAnsi="Traditional Arabic" w:cs="Traditional Arabic"/>
          <w:color w:val="000000"/>
          <w:sz w:val="28"/>
          <w:szCs w:val="28"/>
          <w:rtl/>
        </w:rPr>
        <w:t>1998م.</w:t>
      </w:r>
    </w:p>
    <w:p w:rsidR="00FC71B3" w:rsidRPr="00283BE6" w:rsidRDefault="00FC71B3" w:rsidP="00363EED">
      <w:pPr>
        <w:pStyle w:val="DipnotMetni"/>
        <w:bidi/>
        <w:jc w:val="both"/>
        <w:rPr>
          <w:rFonts w:ascii="Traditional Arabic" w:hAnsi="Traditional Arabic" w:cs="Traditional Arabic"/>
          <w:color w:val="000000"/>
          <w:sz w:val="28"/>
          <w:szCs w:val="28"/>
          <w:rtl/>
        </w:rPr>
      </w:pPr>
      <w:r w:rsidRPr="00283BE6">
        <w:rPr>
          <w:rFonts w:ascii="Traditional Arabic" w:hAnsi="Traditional Arabic" w:cs="Traditional Arabic"/>
          <w:color w:val="000000"/>
          <w:sz w:val="28"/>
          <w:szCs w:val="28"/>
          <w:rtl/>
        </w:rPr>
        <w:t>- ابن سيده</w:t>
      </w:r>
      <w:r w:rsidR="00CD76C6" w:rsidRPr="00283BE6">
        <w:rPr>
          <w:rFonts w:ascii="Traditional Arabic" w:hAnsi="Traditional Arabic" w:cs="Traditional Arabic"/>
          <w:color w:val="000000"/>
          <w:sz w:val="28"/>
          <w:szCs w:val="28"/>
          <w:rtl/>
        </w:rPr>
        <w:t xml:space="preserve">، </w:t>
      </w:r>
      <w:r w:rsidRPr="00283BE6">
        <w:rPr>
          <w:rFonts w:ascii="Traditional Arabic" w:hAnsi="Traditional Arabic" w:cs="Traditional Arabic"/>
          <w:color w:val="000000"/>
          <w:sz w:val="28"/>
          <w:szCs w:val="28"/>
          <w:rtl/>
        </w:rPr>
        <w:t>المحكم والمحيط الأعظم</w:t>
      </w:r>
      <w:r w:rsidR="00692B40">
        <w:rPr>
          <w:rFonts w:ascii="Traditional Arabic" w:hAnsi="Traditional Arabic" w:cs="Traditional Arabic"/>
          <w:color w:val="000000"/>
          <w:sz w:val="28"/>
          <w:szCs w:val="28"/>
          <w:rtl/>
        </w:rPr>
        <w:t>، تحقيق/ مصطفى السَّقا- حسين نص</w:t>
      </w:r>
      <w:r w:rsidR="00692B40">
        <w:rPr>
          <w:rFonts w:ascii="Traditional Arabic" w:hAnsi="Traditional Arabic" w:cs="Traditional Arabic" w:hint="cs"/>
          <w:color w:val="000000"/>
          <w:sz w:val="28"/>
          <w:szCs w:val="28"/>
          <w:rtl/>
        </w:rPr>
        <w:t>َّ</w:t>
      </w:r>
      <w:r w:rsidRPr="00283BE6">
        <w:rPr>
          <w:rFonts w:ascii="Traditional Arabic" w:hAnsi="Traditional Arabic" w:cs="Traditional Arabic"/>
          <w:color w:val="000000"/>
          <w:sz w:val="28"/>
          <w:szCs w:val="28"/>
          <w:rtl/>
        </w:rPr>
        <w:t>ار،</w:t>
      </w:r>
      <w:r w:rsidR="00D964EA" w:rsidRPr="00283BE6">
        <w:rPr>
          <w:rFonts w:ascii="Traditional Arabic" w:hAnsi="Traditional Arabic" w:cs="Traditional Arabic"/>
          <w:color w:val="000000"/>
          <w:sz w:val="28"/>
          <w:szCs w:val="28"/>
          <w:rtl/>
        </w:rPr>
        <w:t xml:space="preserve"> مطبعة البابي</w:t>
      </w:r>
      <w:r w:rsidR="00D964EA" w:rsidRPr="00283BE6">
        <w:rPr>
          <w:rFonts w:ascii="Traditional Arabic" w:hAnsi="Traditional Arabic" w:cs="Traditional Arabic" w:hint="cs"/>
          <w:color w:val="000000"/>
          <w:sz w:val="28"/>
          <w:szCs w:val="28"/>
          <w:rtl/>
        </w:rPr>
        <w:t>،</w:t>
      </w:r>
      <w:r w:rsidR="00363EED" w:rsidRPr="00283BE6">
        <w:rPr>
          <w:rFonts w:ascii="Traditional Arabic" w:hAnsi="Traditional Arabic" w:cs="Traditional Arabic"/>
          <w:color w:val="000000"/>
          <w:sz w:val="28"/>
          <w:szCs w:val="28"/>
          <w:rtl/>
        </w:rPr>
        <w:t xml:space="preserve"> الطَّبعة الأولى</w:t>
      </w:r>
      <w:r w:rsidR="00363EED" w:rsidRPr="00283BE6">
        <w:rPr>
          <w:rFonts w:ascii="Traditional Arabic" w:hAnsi="Traditional Arabic" w:cs="Traditional Arabic" w:hint="cs"/>
          <w:color w:val="000000"/>
          <w:sz w:val="28"/>
          <w:szCs w:val="28"/>
          <w:rtl/>
        </w:rPr>
        <w:t>،</w:t>
      </w:r>
      <w:r w:rsidR="00D964EA" w:rsidRPr="00283BE6">
        <w:rPr>
          <w:rFonts w:ascii="Traditional Arabic" w:hAnsi="Traditional Arabic" w:cs="Traditional Arabic" w:hint="cs"/>
          <w:color w:val="000000"/>
          <w:sz w:val="28"/>
          <w:szCs w:val="28"/>
          <w:rtl/>
        </w:rPr>
        <w:t xml:space="preserve"> </w:t>
      </w:r>
      <w:r w:rsidR="00D964EA" w:rsidRPr="00283BE6">
        <w:rPr>
          <w:rFonts w:ascii="Traditional Arabic" w:hAnsi="Traditional Arabic" w:cs="Traditional Arabic"/>
          <w:color w:val="000000"/>
          <w:sz w:val="28"/>
          <w:szCs w:val="28"/>
          <w:rtl/>
        </w:rPr>
        <w:t>مصر</w:t>
      </w:r>
      <w:r w:rsidR="00D964EA" w:rsidRPr="00283BE6">
        <w:rPr>
          <w:rFonts w:ascii="Traditional Arabic" w:hAnsi="Traditional Arabic" w:cs="Traditional Arabic" w:hint="cs"/>
          <w:color w:val="000000"/>
          <w:sz w:val="28"/>
          <w:szCs w:val="28"/>
          <w:rtl/>
        </w:rPr>
        <w:t>،</w:t>
      </w:r>
      <w:r w:rsidRPr="00283BE6">
        <w:rPr>
          <w:rFonts w:ascii="Traditional Arabic" w:hAnsi="Traditional Arabic" w:cs="Traditional Arabic"/>
          <w:color w:val="000000"/>
          <w:sz w:val="28"/>
          <w:szCs w:val="28"/>
          <w:rtl/>
        </w:rPr>
        <w:t xml:space="preserve"> 1377ه</w:t>
      </w:r>
      <w:r w:rsidR="00D964EA" w:rsidRPr="00283BE6">
        <w:rPr>
          <w:rFonts w:ascii="Traditional Arabic" w:hAnsi="Traditional Arabic" w:cs="Traditional Arabic" w:hint="cs"/>
          <w:color w:val="000000"/>
          <w:sz w:val="28"/>
          <w:szCs w:val="28"/>
          <w:rtl/>
        </w:rPr>
        <w:t>.</w:t>
      </w:r>
      <w:r w:rsidRPr="00283BE6">
        <w:rPr>
          <w:rFonts w:ascii="Traditional Arabic" w:hAnsi="Traditional Arabic" w:cs="Traditional Arabic"/>
          <w:color w:val="000000"/>
          <w:sz w:val="28"/>
          <w:szCs w:val="28"/>
          <w:rtl/>
        </w:rPr>
        <w:t xml:space="preserve"> </w:t>
      </w:r>
    </w:p>
    <w:p w:rsidR="00FC71B3" w:rsidRPr="00283BE6" w:rsidRDefault="00FC71B3" w:rsidP="00363EED">
      <w:pPr>
        <w:pStyle w:val="DipnotMetni"/>
        <w:bidi/>
        <w:jc w:val="both"/>
        <w:rPr>
          <w:rFonts w:ascii="Traditional Arabic" w:eastAsia="Times New Roman" w:hAnsi="Traditional Arabic" w:cs="Traditional Arabic"/>
          <w:color w:val="000000"/>
          <w:sz w:val="28"/>
          <w:szCs w:val="28"/>
          <w:rtl/>
        </w:rPr>
      </w:pPr>
      <w:r w:rsidRPr="00283BE6">
        <w:rPr>
          <w:rFonts w:ascii="Traditional Arabic" w:eastAsia="Times New Roman" w:hAnsi="Traditional Arabic" w:cs="Traditional Arabic"/>
          <w:color w:val="000000"/>
          <w:sz w:val="28"/>
          <w:szCs w:val="28"/>
          <w:rtl/>
        </w:rPr>
        <w:t>- ابن سيده</w:t>
      </w:r>
      <w:r w:rsidR="00CD76C6" w:rsidRPr="00283BE6">
        <w:rPr>
          <w:rFonts w:ascii="Traditional Arabic" w:eastAsia="Times New Roman" w:hAnsi="Traditional Arabic" w:cs="Traditional Arabic"/>
          <w:color w:val="000000"/>
          <w:sz w:val="28"/>
          <w:szCs w:val="28"/>
          <w:rtl/>
        </w:rPr>
        <w:t xml:space="preserve">، </w:t>
      </w:r>
      <w:r w:rsidRPr="00283BE6">
        <w:rPr>
          <w:rFonts w:ascii="Traditional Arabic" w:eastAsia="Times New Roman" w:hAnsi="Traditional Arabic" w:cs="Traditional Arabic"/>
          <w:color w:val="000000"/>
          <w:sz w:val="28"/>
          <w:szCs w:val="28"/>
          <w:rtl/>
        </w:rPr>
        <w:t>المخصص</w:t>
      </w:r>
      <w:r w:rsidR="00CD76C6" w:rsidRPr="00283BE6">
        <w:rPr>
          <w:rFonts w:ascii="Traditional Arabic" w:eastAsia="Times New Roman" w:hAnsi="Traditional Arabic" w:cs="Traditional Arabic"/>
          <w:color w:val="000000"/>
          <w:sz w:val="28"/>
          <w:szCs w:val="28"/>
          <w:rtl/>
        </w:rPr>
        <w:t>،</w:t>
      </w:r>
      <w:r w:rsidRPr="00283BE6">
        <w:rPr>
          <w:rFonts w:ascii="Traditional Arabic" w:eastAsia="Times New Roman" w:hAnsi="Traditional Arabic" w:cs="Traditional Arabic"/>
          <w:color w:val="000000"/>
          <w:sz w:val="28"/>
          <w:szCs w:val="28"/>
          <w:rtl/>
        </w:rPr>
        <w:t xml:space="preserve"> تحقيق/ خليل إبراهم جفال، دار إحياء التُّراث العربي،</w:t>
      </w:r>
      <w:r w:rsidR="00363EED" w:rsidRPr="00283BE6">
        <w:rPr>
          <w:rFonts w:ascii="Traditional Arabic" w:eastAsia="Times New Roman" w:hAnsi="Traditional Arabic" w:cs="Traditional Arabic"/>
          <w:color w:val="000000"/>
          <w:sz w:val="28"/>
          <w:szCs w:val="28"/>
          <w:rtl/>
        </w:rPr>
        <w:t xml:space="preserve"> الطَّبعة الأولى</w:t>
      </w:r>
      <w:r w:rsidR="00363EED" w:rsidRPr="00283BE6">
        <w:rPr>
          <w:rFonts w:ascii="Traditional Arabic" w:eastAsia="Times New Roman" w:hAnsi="Traditional Arabic" w:cs="Traditional Arabic" w:hint="cs"/>
          <w:color w:val="000000"/>
          <w:sz w:val="28"/>
          <w:szCs w:val="28"/>
          <w:rtl/>
        </w:rPr>
        <w:t>،</w:t>
      </w:r>
      <w:r w:rsidRPr="00283BE6">
        <w:rPr>
          <w:rFonts w:ascii="Traditional Arabic" w:eastAsia="Times New Roman" w:hAnsi="Traditional Arabic" w:cs="Traditional Arabic"/>
          <w:color w:val="000000"/>
          <w:sz w:val="28"/>
          <w:szCs w:val="28"/>
          <w:rtl/>
        </w:rPr>
        <w:t xml:space="preserve"> بيروت، 1417هـ/</w:t>
      </w:r>
      <w:r w:rsidR="00ED4235">
        <w:rPr>
          <w:rFonts w:ascii="Traditional Arabic" w:eastAsia="Times New Roman" w:hAnsi="Traditional Arabic" w:cs="Traditional Arabic" w:hint="cs"/>
          <w:color w:val="000000"/>
          <w:sz w:val="28"/>
          <w:szCs w:val="28"/>
          <w:rtl/>
        </w:rPr>
        <w:t xml:space="preserve"> </w:t>
      </w:r>
      <w:r w:rsidRPr="00283BE6">
        <w:rPr>
          <w:rFonts w:ascii="Traditional Arabic" w:eastAsia="Times New Roman" w:hAnsi="Traditional Arabic" w:cs="Traditional Arabic"/>
          <w:color w:val="000000"/>
          <w:sz w:val="28"/>
          <w:szCs w:val="28"/>
          <w:rtl/>
        </w:rPr>
        <w:t>1996م.</w:t>
      </w:r>
    </w:p>
    <w:p w:rsidR="00FC71B3" w:rsidRPr="00283BE6" w:rsidRDefault="00FC71B3" w:rsidP="003C7725">
      <w:pPr>
        <w:pStyle w:val="DipnotMetni"/>
        <w:bidi/>
        <w:jc w:val="both"/>
        <w:rPr>
          <w:rFonts w:ascii="Traditional Arabic" w:hAnsi="Traditional Arabic" w:cs="Traditional Arabic"/>
          <w:sz w:val="28"/>
          <w:szCs w:val="28"/>
          <w:rtl/>
        </w:rPr>
      </w:pPr>
      <w:r w:rsidRPr="00283BE6">
        <w:rPr>
          <w:rFonts w:ascii="Traditional Arabic" w:hAnsi="Traditional Arabic" w:cs="Traditional Arabic"/>
          <w:sz w:val="28"/>
          <w:szCs w:val="28"/>
          <w:rtl/>
        </w:rPr>
        <w:t xml:space="preserve">- </w:t>
      </w:r>
      <w:r w:rsidR="00A909F0" w:rsidRPr="00283BE6">
        <w:rPr>
          <w:rFonts w:ascii="Traditional Arabic" w:hAnsi="Traditional Arabic" w:cs="Traditional Arabic"/>
          <w:sz w:val="28"/>
          <w:szCs w:val="28"/>
          <w:rtl/>
        </w:rPr>
        <w:t>السُّيوطي</w:t>
      </w:r>
      <w:r w:rsidR="00CD76C6" w:rsidRPr="00283BE6">
        <w:rPr>
          <w:rFonts w:ascii="Traditional Arabic" w:hAnsi="Traditional Arabic" w:cs="Traditional Arabic"/>
          <w:sz w:val="28"/>
          <w:szCs w:val="28"/>
          <w:rtl/>
        </w:rPr>
        <w:t xml:space="preserve">، </w:t>
      </w:r>
      <w:r w:rsidR="00A909F0" w:rsidRPr="00283BE6">
        <w:rPr>
          <w:rFonts w:ascii="Traditional Arabic" w:hAnsi="Traditional Arabic" w:cs="Traditional Arabic"/>
          <w:sz w:val="28"/>
          <w:szCs w:val="28"/>
          <w:rtl/>
        </w:rPr>
        <w:t>الاقتراح في أصول النَّحو</w:t>
      </w:r>
      <w:r w:rsidR="00CD76C6" w:rsidRPr="00283BE6">
        <w:rPr>
          <w:rFonts w:ascii="Traditional Arabic" w:hAnsi="Traditional Arabic" w:cs="Traditional Arabic"/>
          <w:sz w:val="28"/>
          <w:szCs w:val="28"/>
          <w:rtl/>
        </w:rPr>
        <w:t>،</w:t>
      </w:r>
      <w:r w:rsidR="00A909F0" w:rsidRPr="00283BE6">
        <w:rPr>
          <w:rFonts w:ascii="Traditional Arabic" w:hAnsi="Traditional Arabic" w:cs="Traditional Arabic"/>
          <w:sz w:val="28"/>
          <w:szCs w:val="28"/>
          <w:rtl/>
        </w:rPr>
        <w:t xml:space="preserve"> تحقيق/ عبد الحكيم عطية-علاء الد</w:t>
      </w:r>
      <w:r w:rsidR="00530445" w:rsidRPr="00283BE6">
        <w:rPr>
          <w:rFonts w:ascii="Traditional Arabic" w:hAnsi="Traditional Arabic" w:cs="Traditional Arabic" w:hint="cs"/>
          <w:sz w:val="28"/>
          <w:szCs w:val="28"/>
          <w:rtl/>
        </w:rPr>
        <w:t>ِّ</w:t>
      </w:r>
      <w:r w:rsidR="00A909F0" w:rsidRPr="00283BE6">
        <w:rPr>
          <w:rFonts w:ascii="Traditional Arabic" w:hAnsi="Traditional Arabic" w:cs="Traditional Arabic"/>
          <w:sz w:val="28"/>
          <w:szCs w:val="28"/>
          <w:rtl/>
        </w:rPr>
        <w:t>ين عطية، دار البيرو</w:t>
      </w:r>
      <w:r w:rsidR="00CD76C6" w:rsidRPr="00283BE6">
        <w:rPr>
          <w:rFonts w:ascii="Traditional Arabic" w:hAnsi="Traditional Arabic" w:cs="Traditional Arabic"/>
          <w:sz w:val="28"/>
          <w:szCs w:val="28"/>
          <w:rtl/>
        </w:rPr>
        <w:t>ن</w:t>
      </w:r>
      <w:r w:rsidR="00A909F0" w:rsidRPr="00283BE6">
        <w:rPr>
          <w:rFonts w:ascii="Traditional Arabic" w:hAnsi="Traditional Arabic" w:cs="Traditional Arabic"/>
          <w:sz w:val="28"/>
          <w:szCs w:val="28"/>
          <w:rtl/>
        </w:rPr>
        <w:t>ي، دمشق، 1427هـ/</w:t>
      </w:r>
      <w:r w:rsidR="00ED4235">
        <w:rPr>
          <w:rFonts w:ascii="Traditional Arabic" w:hAnsi="Traditional Arabic" w:cs="Traditional Arabic" w:hint="cs"/>
          <w:sz w:val="28"/>
          <w:szCs w:val="28"/>
          <w:rtl/>
        </w:rPr>
        <w:t xml:space="preserve"> </w:t>
      </w:r>
      <w:r w:rsidR="00A909F0" w:rsidRPr="00283BE6">
        <w:rPr>
          <w:rFonts w:ascii="Traditional Arabic" w:hAnsi="Traditional Arabic" w:cs="Traditional Arabic"/>
          <w:sz w:val="28"/>
          <w:szCs w:val="28"/>
          <w:rtl/>
        </w:rPr>
        <w:t>2006م.</w:t>
      </w:r>
    </w:p>
    <w:p w:rsidR="00FC71B3" w:rsidRPr="00283BE6" w:rsidRDefault="00FC71B3" w:rsidP="00692B40">
      <w:pPr>
        <w:pStyle w:val="DipnotMetni"/>
        <w:bidi/>
        <w:jc w:val="both"/>
        <w:rPr>
          <w:rFonts w:ascii="Traditional Arabic" w:hAnsi="Traditional Arabic" w:cs="Traditional Arabic"/>
          <w:sz w:val="28"/>
          <w:szCs w:val="28"/>
          <w:rtl/>
        </w:rPr>
      </w:pPr>
      <w:r w:rsidRPr="00283BE6">
        <w:rPr>
          <w:rStyle w:val="DipnotBavurusu"/>
          <w:rFonts w:ascii="Traditional Arabic" w:hAnsi="Traditional Arabic" w:cs="Traditional Arabic"/>
          <w:sz w:val="28"/>
          <w:szCs w:val="28"/>
          <w:vertAlign w:val="baseline"/>
          <w:rtl/>
        </w:rPr>
        <w:t>-</w:t>
      </w:r>
      <w:r w:rsidRPr="00283BE6">
        <w:rPr>
          <w:rFonts w:ascii="Traditional Arabic" w:hAnsi="Traditional Arabic" w:cs="Traditional Arabic"/>
          <w:sz w:val="28"/>
          <w:szCs w:val="28"/>
          <w:rtl/>
        </w:rPr>
        <w:t xml:space="preserve"> الشُّعراء الهذليون</w:t>
      </w:r>
      <w:r w:rsidR="00CD76C6"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ديوان الهذليين</w:t>
      </w:r>
      <w:r w:rsidR="00CD76C6"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ترتيب</w:t>
      </w:r>
      <w:r w:rsidR="00115FEF" w:rsidRPr="00283BE6">
        <w:rPr>
          <w:rFonts w:ascii="Traditional Arabic" w:hAnsi="Traditional Arabic" w:cs="Traditional Arabic" w:hint="cs"/>
          <w:sz w:val="28"/>
          <w:szCs w:val="28"/>
          <w:rtl/>
        </w:rPr>
        <w:t xml:space="preserve"> </w:t>
      </w:r>
      <w:r w:rsidRPr="00283BE6">
        <w:rPr>
          <w:rFonts w:ascii="Traditional Arabic" w:hAnsi="Traditional Arabic" w:cs="Traditional Arabic"/>
          <w:sz w:val="28"/>
          <w:szCs w:val="28"/>
          <w:rtl/>
        </w:rPr>
        <w:t>وتعليق/ محمَّد محمود الشِّنقيطي، الدَّار القومي</w:t>
      </w:r>
      <w:r w:rsidR="00970953">
        <w:rPr>
          <w:rFonts w:ascii="Traditional Arabic" w:hAnsi="Traditional Arabic" w:cs="Traditional Arabic" w:hint="cs"/>
          <w:sz w:val="28"/>
          <w:szCs w:val="28"/>
          <w:rtl/>
        </w:rPr>
        <w:t>َّ</w:t>
      </w:r>
      <w:r w:rsidRPr="00283BE6">
        <w:rPr>
          <w:rFonts w:ascii="Traditional Arabic" w:hAnsi="Traditional Arabic" w:cs="Traditional Arabic"/>
          <w:sz w:val="28"/>
          <w:szCs w:val="28"/>
          <w:rtl/>
        </w:rPr>
        <w:t>ة لل</w:t>
      </w:r>
      <w:r w:rsidR="00115FEF" w:rsidRPr="00283BE6">
        <w:rPr>
          <w:rFonts w:ascii="Traditional Arabic" w:hAnsi="Traditional Arabic" w:cs="Traditional Arabic"/>
          <w:sz w:val="28"/>
          <w:szCs w:val="28"/>
          <w:rtl/>
        </w:rPr>
        <w:t>طباعة والنَّشر، القاهرة، 1385</w:t>
      </w:r>
      <w:r w:rsidRPr="00283BE6">
        <w:rPr>
          <w:rFonts w:ascii="Traditional Arabic" w:hAnsi="Traditional Arabic" w:cs="Traditional Arabic"/>
          <w:sz w:val="28"/>
          <w:szCs w:val="28"/>
          <w:rtl/>
        </w:rPr>
        <w:t>هـ</w:t>
      </w:r>
      <w:r w:rsidR="00115FEF" w:rsidRPr="00283BE6">
        <w:rPr>
          <w:rFonts w:ascii="Traditional Arabic" w:hAnsi="Traditional Arabic" w:cs="Traditional Arabic" w:hint="cs"/>
          <w:sz w:val="28"/>
          <w:szCs w:val="28"/>
          <w:rtl/>
        </w:rPr>
        <w:t>.</w:t>
      </w:r>
    </w:p>
    <w:p w:rsidR="00FC71B3" w:rsidRPr="00283BE6" w:rsidRDefault="00FC71B3" w:rsidP="00692B40">
      <w:pPr>
        <w:autoSpaceDE w:val="0"/>
        <w:autoSpaceDN w:val="0"/>
        <w:bidi/>
        <w:adjustRightInd w:val="0"/>
        <w:jc w:val="both"/>
        <w:rPr>
          <w:rFonts w:ascii="Traditional Arabic" w:hAnsi="Traditional Arabic" w:cs="Traditional Arabic"/>
          <w:color w:val="000000"/>
          <w:sz w:val="28"/>
          <w:szCs w:val="28"/>
          <w:rtl/>
        </w:rPr>
      </w:pPr>
      <w:r w:rsidRPr="00283BE6">
        <w:rPr>
          <w:rFonts w:ascii="Traditional Arabic" w:hAnsi="Traditional Arabic" w:cs="Traditional Arabic"/>
          <w:color w:val="000000"/>
          <w:sz w:val="28"/>
          <w:szCs w:val="28"/>
          <w:rtl/>
        </w:rPr>
        <w:t>-  ابن فارس</w:t>
      </w:r>
      <w:r w:rsidR="00CD76C6" w:rsidRPr="00283BE6">
        <w:rPr>
          <w:rFonts w:ascii="Traditional Arabic" w:hAnsi="Traditional Arabic" w:cs="Traditional Arabic"/>
          <w:color w:val="000000"/>
          <w:sz w:val="28"/>
          <w:szCs w:val="28"/>
          <w:rtl/>
        </w:rPr>
        <w:t xml:space="preserve">، </w:t>
      </w:r>
      <w:r w:rsidRPr="00283BE6">
        <w:rPr>
          <w:rFonts w:ascii="Traditional Arabic" w:hAnsi="Traditional Arabic" w:cs="Traditional Arabic"/>
          <w:color w:val="000000"/>
          <w:sz w:val="28"/>
          <w:szCs w:val="28"/>
          <w:rtl/>
        </w:rPr>
        <w:t>معجم مقاييس اللُّغة</w:t>
      </w:r>
      <w:r w:rsidR="00CD76C6" w:rsidRPr="00283BE6">
        <w:rPr>
          <w:rFonts w:ascii="Traditional Arabic" w:hAnsi="Traditional Arabic" w:cs="Traditional Arabic"/>
          <w:color w:val="000000"/>
          <w:sz w:val="28"/>
          <w:szCs w:val="28"/>
          <w:rtl/>
        </w:rPr>
        <w:t>،</w:t>
      </w:r>
      <w:r w:rsidRPr="00283BE6">
        <w:rPr>
          <w:rFonts w:ascii="Traditional Arabic" w:hAnsi="Traditional Arabic" w:cs="Traditional Arabic"/>
          <w:color w:val="000000"/>
          <w:sz w:val="28"/>
          <w:szCs w:val="28"/>
          <w:rtl/>
        </w:rPr>
        <w:t xml:space="preserve"> تحقيق/ عبد السَّلام محمَّد هارون، دار الفكر،</w:t>
      </w:r>
      <w:r w:rsidR="00970953">
        <w:rPr>
          <w:rFonts w:ascii="Traditional Arabic" w:hAnsi="Traditional Arabic" w:cs="Traditional Arabic" w:hint="cs"/>
          <w:color w:val="000000"/>
          <w:sz w:val="28"/>
          <w:szCs w:val="28"/>
          <w:rtl/>
        </w:rPr>
        <w:t xml:space="preserve"> سورية،</w:t>
      </w:r>
      <w:r w:rsidRPr="00283BE6">
        <w:rPr>
          <w:rFonts w:ascii="Traditional Arabic" w:hAnsi="Traditional Arabic" w:cs="Traditional Arabic"/>
          <w:color w:val="000000"/>
          <w:sz w:val="28"/>
          <w:szCs w:val="28"/>
          <w:rtl/>
        </w:rPr>
        <w:t xml:space="preserve"> 1399هـ/</w:t>
      </w:r>
      <w:r w:rsidR="00692B40">
        <w:rPr>
          <w:rFonts w:ascii="Traditional Arabic" w:hAnsi="Traditional Arabic" w:cs="Traditional Arabic" w:hint="cs"/>
          <w:color w:val="000000"/>
          <w:sz w:val="28"/>
          <w:szCs w:val="28"/>
          <w:rtl/>
        </w:rPr>
        <w:t xml:space="preserve"> </w:t>
      </w:r>
      <w:r w:rsidRPr="00283BE6">
        <w:rPr>
          <w:rFonts w:ascii="Traditional Arabic" w:hAnsi="Traditional Arabic" w:cs="Traditional Arabic"/>
          <w:color w:val="000000"/>
          <w:sz w:val="28"/>
          <w:szCs w:val="28"/>
          <w:rtl/>
        </w:rPr>
        <w:t>1979م.</w:t>
      </w:r>
    </w:p>
    <w:p w:rsidR="00FC71B3" w:rsidRPr="00283BE6" w:rsidRDefault="00FC71B3" w:rsidP="00724DF8">
      <w:pPr>
        <w:autoSpaceDE w:val="0"/>
        <w:autoSpaceDN w:val="0"/>
        <w:bidi/>
        <w:adjustRightInd w:val="0"/>
        <w:jc w:val="both"/>
        <w:rPr>
          <w:rFonts w:ascii="Traditional Arabic" w:hAnsi="Traditional Arabic" w:cs="Traditional Arabic"/>
          <w:color w:val="000000"/>
          <w:sz w:val="28"/>
          <w:szCs w:val="28"/>
          <w:rtl/>
        </w:rPr>
      </w:pPr>
      <w:r w:rsidRPr="00283BE6">
        <w:rPr>
          <w:rFonts w:ascii="Traditional Arabic" w:hAnsi="Traditional Arabic" w:cs="Traditional Arabic"/>
          <w:color w:val="000000"/>
          <w:sz w:val="28"/>
          <w:szCs w:val="28"/>
          <w:rtl/>
        </w:rPr>
        <w:lastRenderedPageBreak/>
        <w:t>- ابن فارس</w:t>
      </w:r>
      <w:r w:rsidR="00CD76C6" w:rsidRPr="00283BE6">
        <w:rPr>
          <w:rFonts w:ascii="Traditional Arabic" w:hAnsi="Traditional Arabic" w:cs="Traditional Arabic"/>
          <w:color w:val="000000"/>
          <w:sz w:val="28"/>
          <w:szCs w:val="28"/>
          <w:rtl/>
        </w:rPr>
        <w:t xml:space="preserve">، </w:t>
      </w:r>
      <w:r w:rsidRPr="00283BE6">
        <w:rPr>
          <w:rFonts w:ascii="Traditional Arabic" w:hAnsi="Traditional Arabic" w:cs="Traditional Arabic"/>
          <w:color w:val="000000"/>
          <w:sz w:val="28"/>
          <w:szCs w:val="28"/>
          <w:rtl/>
        </w:rPr>
        <w:t>معجم مجمل اللُّغة</w:t>
      </w:r>
      <w:r w:rsidR="00CD76C6" w:rsidRPr="00283BE6">
        <w:rPr>
          <w:rFonts w:ascii="Traditional Arabic" w:hAnsi="Traditional Arabic" w:cs="Traditional Arabic"/>
          <w:color w:val="000000"/>
          <w:sz w:val="28"/>
          <w:szCs w:val="28"/>
          <w:rtl/>
        </w:rPr>
        <w:t>،</w:t>
      </w:r>
      <w:r w:rsidRPr="00283BE6">
        <w:rPr>
          <w:rFonts w:ascii="Traditional Arabic" w:hAnsi="Traditional Arabic" w:cs="Traditional Arabic"/>
          <w:color w:val="000000"/>
          <w:sz w:val="28"/>
          <w:szCs w:val="28"/>
          <w:rtl/>
        </w:rPr>
        <w:t xml:space="preserve"> تحقيق/ زهير عبد المحسن سلطان، مؤسسة الرِّسالة،</w:t>
      </w:r>
      <w:r w:rsidR="00724DF8" w:rsidRPr="00283BE6">
        <w:rPr>
          <w:rFonts w:ascii="Traditional Arabic" w:hAnsi="Traditional Arabic" w:cs="Traditional Arabic"/>
          <w:color w:val="000000"/>
          <w:sz w:val="28"/>
          <w:szCs w:val="28"/>
          <w:rtl/>
        </w:rPr>
        <w:t xml:space="preserve"> </w:t>
      </w:r>
      <w:r w:rsidR="002E59CD">
        <w:rPr>
          <w:rFonts w:ascii="Traditional Arabic" w:hAnsi="Traditional Arabic" w:cs="Traditional Arabic"/>
          <w:color w:val="000000"/>
          <w:sz w:val="28"/>
          <w:szCs w:val="28"/>
          <w:rtl/>
        </w:rPr>
        <w:t>الطَّبعة الثَّاني</w:t>
      </w:r>
      <w:r w:rsidR="00724DF8" w:rsidRPr="00283BE6">
        <w:rPr>
          <w:rFonts w:ascii="Traditional Arabic" w:hAnsi="Traditional Arabic" w:cs="Traditional Arabic"/>
          <w:color w:val="000000"/>
          <w:sz w:val="28"/>
          <w:szCs w:val="28"/>
          <w:rtl/>
        </w:rPr>
        <w:t>ة</w:t>
      </w:r>
      <w:r w:rsidR="00724DF8" w:rsidRPr="00283BE6">
        <w:rPr>
          <w:rFonts w:ascii="Traditional Arabic" w:hAnsi="Traditional Arabic" w:cs="Traditional Arabic" w:hint="cs"/>
          <w:color w:val="000000"/>
          <w:sz w:val="28"/>
          <w:szCs w:val="28"/>
          <w:rtl/>
        </w:rPr>
        <w:t xml:space="preserve">، </w:t>
      </w:r>
      <w:r w:rsidRPr="00283BE6">
        <w:rPr>
          <w:rFonts w:ascii="Traditional Arabic" w:hAnsi="Traditional Arabic" w:cs="Traditional Arabic"/>
          <w:color w:val="000000"/>
          <w:sz w:val="28"/>
          <w:szCs w:val="28"/>
          <w:rtl/>
        </w:rPr>
        <w:t>بيروت، 1406هـ/</w:t>
      </w:r>
      <w:r w:rsidR="00875986">
        <w:rPr>
          <w:rFonts w:ascii="Traditional Arabic" w:hAnsi="Traditional Arabic" w:cs="Traditional Arabic" w:hint="cs"/>
          <w:color w:val="000000"/>
          <w:sz w:val="28"/>
          <w:szCs w:val="28"/>
          <w:rtl/>
        </w:rPr>
        <w:t xml:space="preserve"> </w:t>
      </w:r>
      <w:r w:rsidRPr="00283BE6">
        <w:rPr>
          <w:rFonts w:ascii="Traditional Arabic" w:hAnsi="Traditional Arabic" w:cs="Traditional Arabic"/>
          <w:color w:val="000000"/>
          <w:sz w:val="28"/>
          <w:szCs w:val="28"/>
          <w:rtl/>
        </w:rPr>
        <w:t>1986م.</w:t>
      </w:r>
    </w:p>
    <w:p w:rsidR="00FC71B3" w:rsidRPr="00283BE6" w:rsidRDefault="00FC71B3" w:rsidP="00692B40">
      <w:pPr>
        <w:autoSpaceDE w:val="0"/>
        <w:autoSpaceDN w:val="0"/>
        <w:bidi/>
        <w:adjustRightInd w:val="0"/>
        <w:jc w:val="both"/>
        <w:rPr>
          <w:rFonts w:ascii="Traditional Arabic" w:eastAsia="Times New Roman" w:hAnsi="Traditional Arabic" w:cs="Traditional Arabic"/>
          <w:sz w:val="28"/>
          <w:szCs w:val="28"/>
          <w:rtl/>
          <w:lang w:val="en-US" w:eastAsia="en-US"/>
        </w:rPr>
      </w:pPr>
      <w:r w:rsidRPr="00283BE6">
        <w:rPr>
          <w:rFonts w:ascii="Traditional Arabic" w:eastAsia="Times New Roman" w:hAnsi="Traditional Arabic" w:cs="Traditional Arabic"/>
          <w:sz w:val="28"/>
          <w:szCs w:val="28"/>
          <w:rtl/>
          <w:lang w:val="en-US" w:eastAsia="en-US"/>
        </w:rPr>
        <w:t>- الفيروزآبادي</w:t>
      </w:r>
      <w:r w:rsidR="00CD76C6" w:rsidRPr="00283BE6">
        <w:rPr>
          <w:rFonts w:ascii="Traditional Arabic" w:eastAsia="Times New Roman" w:hAnsi="Traditional Arabic" w:cs="Traditional Arabic"/>
          <w:sz w:val="28"/>
          <w:szCs w:val="28"/>
          <w:rtl/>
          <w:lang w:val="en-US" w:eastAsia="en-US"/>
        </w:rPr>
        <w:t xml:space="preserve">، </w:t>
      </w:r>
      <w:r w:rsidRPr="00283BE6">
        <w:rPr>
          <w:rFonts w:ascii="Traditional Arabic" w:eastAsia="Times New Roman" w:hAnsi="Traditional Arabic" w:cs="Traditional Arabic"/>
          <w:sz w:val="28"/>
          <w:szCs w:val="28"/>
          <w:rtl/>
          <w:lang w:val="en-US" w:eastAsia="en-US"/>
        </w:rPr>
        <w:t>القاموس المحيط،</w:t>
      </w:r>
      <w:r w:rsidR="00BE786C" w:rsidRPr="00283BE6">
        <w:rPr>
          <w:rFonts w:ascii="Traditional Arabic" w:eastAsia="Times New Roman" w:hAnsi="Traditional Arabic" w:cs="Traditional Arabic"/>
          <w:sz w:val="28"/>
          <w:szCs w:val="28"/>
          <w:rtl/>
          <w:lang w:val="en-US" w:eastAsia="en-US"/>
        </w:rPr>
        <w:t xml:space="preserve"> تحقيق/ مكتب تحقيق التُّراث في مؤسسة الرِّسالة، بإشراف/ محمَّد نعيم العرقسُوسي، مؤسسة الرِّسالة للطباعة والنَّشر والتَّوزيع،</w:t>
      </w:r>
      <w:r w:rsidR="00724DF8" w:rsidRPr="00283BE6">
        <w:rPr>
          <w:rFonts w:ascii="Traditional Arabic" w:eastAsia="Times New Roman" w:hAnsi="Traditional Arabic" w:cs="Traditional Arabic"/>
          <w:sz w:val="28"/>
          <w:szCs w:val="28"/>
          <w:rtl/>
          <w:lang w:val="en-US" w:eastAsia="en-US"/>
        </w:rPr>
        <w:t xml:space="preserve"> الطَّبعة الثَّامنة</w:t>
      </w:r>
      <w:r w:rsidR="00724DF8" w:rsidRPr="00283BE6">
        <w:rPr>
          <w:rFonts w:ascii="Traditional Arabic" w:eastAsia="Times New Roman" w:hAnsi="Traditional Arabic" w:cs="Traditional Arabic" w:hint="cs"/>
          <w:sz w:val="28"/>
          <w:szCs w:val="28"/>
          <w:rtl/>
          <w:lang w:val="en-US" w:eastAsia="en-US"/>
        </w:rPr>
        <w:t>،</w:t>
      </w:r>
      <w:r w:rsidR="00BE786C" w:rsidRPr="00283BE6">
        <w:rPr>
          <w:rFonts w:ascii="Traditional Arabic" w:eastAsia="Times New Roman" w:hAnsi="Traditional Arabic" w:cs="Traditional Arabic"/>
          <w:sz w:val="28"/>
          <w:szCs w:val="28"/>
          <w:rtl/>
          <w:lang w:val="en-US" w:eastAsia="en-US"/>
        </w:rPr>
        <w:t xml:space="preserve"> بيروت، 1426هـ/</w:t>
      </w:r>
      <w:r w:rsidR="00692B40">
        <w:rPr>
          <w:rFonts w:ascii="Traditional Arabic" w:eastAsia="Times New Roman" w:hAnsi="Traditional Arabic" w:cs="Traditional Arabic" w:hint="cs"/>
          <w:sz w:val="28"/>
          <w:szCs w:val="28"/>
          <w:rtl/>
          <w:lang w:val="en-US" w:eastAsia="en-US"/>
        </w:rPr>
        <w:t xml:space="preserve"> </w:t>
      </w:r>
      <w:r w:rsidR="00BE786C" w:rsidRPr="00283BE6">
        <w:rPr>
          <w:rFonts w:ascii="Traditional Arabic" w:eastAsia="Times New Roman" w:hAnsi="Traditional Arabic" w:cs="Traditional Arabic"/>
          <w:sz w:val="28"/>
          <w:szCs w:val="28"/>
          <w:rtl/>
          <w:lang w:val="en-US" w:eastAsia="en-US"/>
        </w:rPr>
        <w:t>2005م.</w:t>
      </w:r>
    </w:p>
    <w:p w:rsidR="00FC71B3" w:rsidRPr="00283BE6" w:rsidRDefault="00FC71B3" w:rsidP="007C0402">
      <w:pPr>
        <w:bidi/>
        <w:jc w:val="both"/>
        <w:rPr>
          <w:rFonts w:ascii="Traditional Arabic" w:hAnsi="Traditional Arabic" w:cs="Traditional Arabic"/>
          <w:sz w:val="28"/>
          <w:szCs w:val="28"/>
          <w:rtl/>
        </w:rPr>
      </w:pPr>
      <w:r w:rsidRPr="00283BE6">
        <w:rPr>
          <w:rFonts w:ascii="Traditional Arabic" w:hAnsi="Traditional Arabic" w:cs="Traditional Arabic"/>
          <w:sz w:val="28"/>
          <w:szCs w:val="28"/>
          <w:rtl/>
        </w:rPr>
        <w:t>-</w:t>
      </w:r>
      <w:r w:rsidRPr="00283BE6">
        <w:rPr>
          <w:rStyle w:val="DipnotBavurusu"/>
          <w:rFonts w:ascii="Traditional Arabic" w:hAnsi="Traditional Arabic" w:cs="Traditional Arabic"/>
          <w:sz w:val="28"/>
          <w:szCs w:val="28"/>
          <w:vertAlign w:val="baseline"/>
        </w:rPr>
        <w:t xml:space="preserve"> </w:t>
      </w:r>
      <w:r w:rsidRPr="00283BE6">
        <w:rPr>
          <w:rStyle w:val="DipnotBavurusu"/>
          <w:rFonts w:ascii="Traditional Arabic" w:hAnsi="Traditional Arabic" w:cs="Traditional Arabic"/>
          <w:sz w:val="28"/>
          <w:szCs w:val="28"/>
          <w:vertAlign w:val="baseline"/>
          <w:rtl/>
        </w:rPr>
        <w:t xml:space="preserve"> القالي</w:t>
      </w:r>
      <w:r w:rsidR="00BE1164" w:rsidRPr="00283BE6">
        <w:rPr>
          <w:rFonts w:ascii="Traditional Arabic" w:hAnsi="Traditional Arabic" w:cs="Traditional Arabic"/>
          <w:sz w:val="28"/>
          <w:szCs w:val="28"/>
          <w:rtl/>
        </w:rPr>
        <w:t xml:space="preserve">، </w:t>
      </w:r>
      <w:r w:rsidRPr="00283BE6">
        <w:rPr>
          <w:rStyle w:val="DipnotBavurusu"/>
          <w:rFonts w:ascii="Traditional Arabic" w:hAnsi="Traditional Arabic" w:cs="Traditional Arabic"/>
          <w:sz w:val="28"/>
          <w:szCs w:val="28"/>
          <w:vertAlign w:val="baseline"/>
          <w:rtl/>
        </w:rPr>
        <w:t>البارع في اللُّغة</w:t>
      </w:r>
      <w:r w:rsidR="00BE1164" w:rsidRPr="00283BE6">
        <w:rPr>
          <w:rFonts w:ascii="Traditional Arabic" w:hAnsi="Traditional Arabic" w:cs="Traditional Arabic"/>
          <w:sz w:val="28"/>
          <w:szCs w:val="28"/>
          <w:rtl/>
        </w:rPr>
        <w:t>،</w:t>
      </w:r>
      <w:r w:rsidRPr="00283BE6">
        <w:rPr>
          <w:rStyle w:val="DipnotBavurusu"/>
          <w:rFonts w:ascii="Traditional Arabic" w:hAnsi="Traditional Arabic" w:cs="Traditional Arabic"/>
          <w:sz w:val="28"/>
          <w:szCs w:val="28"/>
          <w:vertAlign w:val="baseline"/>
          <w:rtl/>
        </w:rPr>
        <w:t xml:space="preserve"> تحقيق/ هشام الط</w:t>
      </w:r>
      <w:r w:rsidRPr="00283BE6">
        <w:rPr>
          <w:rFonts w:ascii="Traditional Arabic" w:hAnsi="Traditional Arabic" w:cs="Traditional Arabic"/>
          <w:sz w:val="28"/>
          <w:szCs w:val="28"/>
          <w:rtl/>
        </w:rPr>
        <w:t>َّ</w:t>
      </w:r>
      <w:r w:rsidRPr="00283BE6">
        <w:rPr>
          <w:rStyle w:val="DipnotBavurusu"/>
          <w:rFonts w:ascii="Traditional Arabic" w:hAnsi="Traditional Arabic" w:cs="Traditional Arabic"/>
          <w:sz w:val="28"/>
          <w:szCs w:val="28"/>
          <w:vertAlign w:val="baseline"/>
          <w:rtl/>
        </w:rPr>
        <w:t>عان</w:t>
      </w:r>
      <w:r w:rsidRPr="00283BE6">
        <w:rPr>
          <w:rFonts w:ascii="Traditional Arabic" w:hAnsi="Traditional Arabic" w:cs="Traditional Arabic"/>
          <w:sz w:val="28"/>
          <w:szCs w:val="28"/>
          <w:rtl/>
        </w:rPr>
        <w:t xml:space="preserve">، </w:t>
      </w:r>
      <w:r w:rsidRPr="00283BE6">
        <w:rPr>
          <w:rStyle w:val="DipnotBavurusu"/>
          <w:rFonts w:ascii="Traditional Arabic" w:hAnsi="Traditional Arabic" w:cs="Traditional Arabic"/>
          <w:sz w:val="28"/>
          <w:szCs w:val="28"/>
          <w:vertAlign w:val="baseline"/>
          <w:rtl/>
        </w:rPr>
        <w:t>مكتبة الن</w:t>
      </w:r>
      <w:r w:rsidRPr="00283BE6">
        <w:rPr>
          <w:rFonts w:ascii="Traditional Arabic" w:hAnsi="Traditional Arabic" w:cs="Traditional Arabic"/>
          <w:sz w:val="28"/>
          <w:szCs w:val="28"/>
          <w:rtl/>
        </w:rPr>
        <w:t>َّ</w:t>
      </w:r>
      <w:r w:rsidRPr="00283BE6">
        <w:rPr>
          <w:rStyle w:val="DipnotBavurusu"/>
          <w:rFonts w:ascii="Traditional Arabic" w:hAnsi="Traditional Arabic" w:cs="Traditional Arabic"/>
          <w:sz w:val="28"/>
          <w:szCs w:val="28"/>
          <w:vertAlign w:val="baseline"/>
          <w:rtl/>
        </w:rPr>
        <w:t>هضة</w:t>
      </w:r>
      <w:r w:rsidRPr="00283BE6">
        <w:rPr>
          <w:rFonts w:ascii="Traditional Arabic" w:hAnsi="Traditional Arabic" w:cs="Traditional Arabic"/>
          <w:sz w:val="28"/>
          <w:szCs w:val="28"/>
          <w:rtl/>
        </w:rPr>
        <w:t>،</w:t>
      </w:r>
      <w:r w:rsidR="007C0402" w:rsidRPr="00283BE6">
        <w:rPr>
          <w:rStyle w:val="DipnotBavurusu"/>
          <w:rFonts w:ascii="Traditional Arabic" w:hAnsi="Traditional Arabic" w:cs="Traditional Arabic"/>
          <w:sz w:val="28"/>
          <w:szCs w:val="28"/>
          <w:vertAlign w:val="baseline"/>
          <w:rtl/>
        </w:rPr>
        <w:t xml:space="preserve"> الط</w:t>
      </w:r>
      <w:r w:rsidR="007C0402" w:rsidRPr="00283BE6">
        <w:rPr>
          <w:rFonts w:ascii="Traditional Arabic" w:hAnsi="Traditional Arabic" w:cs="Traditional Arabic"/>
          <w:sz w:val="28"/>
          <w:szCs w:val="28"/>
          <w:rtl/>
        </w:rPr>
        <w:t>َّ</w:t>
      </w:r>
      <w:r w:rsidR="007C0402" w:rsidRPr="00283BE6">
        <w:rPr>
          <w:rStyle w:val="DipnotBavurusu"/>
          <w:rFonts w:ascii="Traditional Arabic" w:hAnsi="Traditional Arabic" w:cs="Traditional Arabic"/>
          <w:sz w:val="28"/>
          <w:szCs w:val="28"/>
          <w:vertAlign w:val="baseline"/>
          <w:rtl/>
        </w:rPr>
        <w:t>بعة الأولى</w:t>
      </w:r>
      <w:r w:rsidR="007C0402" w:rsidRPr="00283BE6">
        <w:rPr>
          <w:rFonts w:ascii="Traditional Arabic" w:hAnsi="Traditional Arabic" w:cs="Traditional Arabic" w:hint="cs"/>
          <w:sz w:val="28"/>
          <w:szCs w:val="28"/>
          <w:rtl/>
        </w:rPr>
        <w:t>،</w:t>
      </w:r>
      <w:r w:rsidRPr="00283BE6">
        <w:rPr>
          <w:rFonts w:ascii="Traditional Arabic" w:hAnsi="Traditional Arabic" w:cs="Traditional Arabic"/>
          <w:sz w:val="28"/>
          <w:szCs w:val="28"/>
          <w:rtl/>
        </w:rPr>
        <w:t xml:space="preserve"> </w:t>
      </w:r>
      <w:r w:rsidRPr="00283BE6">
        <w:rPr>
          <w:rStyle w:val="DipnotBavurusu"/>
          <w:rFonts w:ascii="Traditional Arabic" w:hAnsi="Traditional Arabic" w:cs="Traditional Arabic"/>
          <w:sz w:val="28"/>
          <w:szCs w:val="28"/>
          <w:vertAlign w:val="baseline"/>
          <w:rtl/>
        </w:rPr>
        <w:t>بغداد، 1975م</w:t>
      </w:r>
      <w:r w:rsidRPr="00283BE6">
        <w:rPr>
          <w:rFonts w:ascii="Traditional Arabic" w:hAnsi="Traditional Arabic" w:cs="Traditional Arabic"/>
          <w:sz w:val="28"/>
          <w:szCs w:val="28"/>
          <w:rtl/>
        </w:rPr>
        <w:t>.</w:t>
      </w:r>
    </w:p>
    <w:p w:rsidR="00FC71B3" w:rsidRPr="00283BE6" w:rsidRDefault="00FC71B3" w:rsidP="00005403">
      <w:pPr>
        <w:pStyle w:val="NormalWeb"/>
        <w:shd w:val="clear" w:color="auto" w:fill="FFFFFF"/>
        <w:bidi/>
        <w:spacing w:before="0" w:beforeAutospacing="0" w:after="0" w:afterAutospacing="0"/>
        <w:jc w:val="both"/>
        <w:rPr>
          <w:rFonts w:ascii="Traditional Arabic" w:hAnsi="Traditional Arabic" w:cs="Traditional Arabic"/>
          <w:color w:val="000000"/>
          <w:sz w:val="28"/>
          <w:szCs w:val="28"/>
          <w:rtl/>
        </w:rPr>
      </w:pPr>
      <w:r w:rsidRPr="00283BE6">
        <w:rPr>
          <w:rStyle w:val="DipnotBavurusu"/>
          <w:rFonts w:ascii="Traditional Arabic" w:hAnsi="Traditional Arabic" w:cs="Traditional Arabic"/>
          <w:sz w:val="28"/>
          <w:szCs w:val="28"/>
          <w:vertAlign w:val="baseline"/>
          <w:rtl/>
        </w:rPr>
        <w:t>-</w:t>
      </w:r>
      <w:r w:rsidRPr="00283BE6">
        <w:rPr>
          <w:rFonts w:ascii="Traditional Arabic" w:hAnsi="Traditional Arabic" w:cs="Traditional Arabic"/>
          <w:sz w:val="28"/>
          <w:szCs w:val="28"/>
          <w:rtl/>
        </w:rPr>
        <w:t xml:space="preserve">  مجمع اللُّغة العربيَّة بالقاهرة</w:t>
      </w:r>
      <w:r w:rsidR="00BE1164" w:rsidRPr="00283BE6">
        <w:rPr>
          <w:rFonts w:ascii="Traditional Arabic" w:hAnsi="Traditional Arabic" w:cs="Traditional Arabic"/>
          <w:sz w:val="28"/>
          <w:szCs w:val="28"/>
          <w:rtl/>
        </w:rPr>
        <w:t xml:space="preserve">، </w:t>
      </w:r>
      <w:r w:rsidRPr="00283BE6">
        <w:rPr>
          <w:rFonts w:ascii="Traditional Arabic" w:hAnsi="Traditional Arabic" w:cs="Traditional Arabic"/>
          <w:color w:val="000000"/>
          <w:sz w:val="28"/>
          <w:szCs w:val="28"/>
          <w:rtl/>
        </w:rPr>
        <w:t>المعجم الوسيط</w:t>
      </w:r>
      <w:r w:rsidR="00BE1164" w:rsidRPr="00283BE6">
        <w:rPr>
          <w:rFonts w:ascii="Traditional Arabic" w:hAnsi="Traditional Arabic" w:cs="Traditional Arabic"/>
          <w:color w:val="000000"/>
          <w:sz w:val="28"/>
          <w:szCs w:val="28"/>
          <w:rtl/>
        </w:rPr>
        <w:t>،</w:t>
      </w:r>
      <w:r w:rsidRPr="00283BE6">
        <w:rPr>
          <w:rFonts w:ascii="Traditional Arabic" w:hAnsi="Traditional Arabic" w:cs="Traditional Arabic"/>
          <w:color w:val="000000"/>
          <w:sz w:val="28"/>
          <w:szCs w:val="28"/>
          <w:rtl/>
        </w:rPr>
        <w:t xml:space="preserve"> مكتبة الشُّروق الدَّوليَّة، الطَّبعة الرَّابعة،</w:t>
      </w:r>
      <w:r w:rsidR="00515A00" w:rsidRPr="00283BE6">
        <w:rPr>
          <w:rFonts w:ascii="Traditional Arabic" w:hAnsi="Traditional Arabic" w:cs="Traditional Arabic" w:hint="cs"/>
          <w:color w:val="000000"/>
          <w:sz w:val="28"/>
          <w:szCs w:val="28"/>
          <w:rtl/>
        </w:rPr>
        <w:t xml:space="preserve"> القاهرة،</w:t>
      </w:r>
      <w:r w:rsidRPr="00283BE6">
        <w:rPr>
          <w:rFonts w:ascii="Traditional Arabic" w:hAnsi="Traditional Arabic" w:cs="Traditional Arabic"/>
          <w:color w:val="000000"/>
          <w:sz w:val="28"/>
          <w:szCs w:val="28"/>
          <w:rtl/>
        </w:rPr>
        <w:t xml:space="preserve"> 1425هـ/</w:t>
      </w:r>
      <w:r w:rsidR="00875986">
        <w:rPr>
          <w:rFonts w:ascii="Traditional Arabic" w:hAnsi="Traditional Arabic" w:cs="Traditional Arabic" w:hint="cs"/>
          <w:color w:val="000000"/>
          <w:sz w:val="28"/>
          <w:szCs w:val="28"/>
          <w:rtl/>
        </w:rPr>
        <w:t xml:space="preserve"> </w:t>
      </w:r>
      <w:r w:rsidRPr="00283BE6">
        <w:rPr>
          <w:rFonts w:ascii="Traditional Arabic" w:hAnsi="Traditional Arabic" w:cs="Traditional Arabic"/>
          <w:color w:val="000000"/>
          <w:sz w:val="28"/>
          <w:szCs w:val="28"/>
          <w:rtl/>
        </w:rPr>
        <w:t>2004م.</w:t>
      </w:r>
    </w:p>
    <w:p w:rsidR="00231D92" w:rsidRPr="00283BE6" w:rsidRDefault="00231D92" w:rsidP="00005403">
      <w:pPr>
        <w:pStyle w:val="NormalWeb"/>
        <w:shd w:val="clear" w:color="auto" w:fill="FFFFFF"/>
        <w:bidi/>
        <w:spacing w:before="0" w:beforeAutospacing="0" w:after="0" w:afterAutospacing="0"/>
        <w:jc w:val="both"/>
        <w:rPr>
          <w:rFonts w:ascii="Traditional Arabic" w:hAnsi="Traditional Arabic" w:cs="Traditional Arabic"/>
          <w:color w:val="000000"/>
          <w:sz w:val="28"/>
          <w:szCs w:val="28"/>
          <w:rtl/>
        </w:rPr>
      </w:pPr>
      <w:r w:rsidRPr="00283BE6">
        <w:rPr>
          <w:rFonts w:ascii="Traditional Arabic" w:hAnsi="Traditional Arabic" w:cs="Traditional Arabic"/>
          <w:sz w:val="28"/>
          <w:szCs w:val="28"/>
          <w:rtl/>
        </w:rPr>
        <w:t>- مجمع اللُّغة العربيَّة بالقاهرة</w:t>
      </w:r>
      <w:r w:rsidR="00BE1164" w:rsidRPr="00283BE6">
        <w:rPr>
          <w:rFonts w:ascii="Traditional Arabic" w:hAnsi="Traditional Arabic" w:cs="Traditional Arabic"/>
          <w:sz w:val="28"/>
          <w:szCs w:val="28"/>
          <w:rtl/>
        </w:rPr>
        <w:t xml:space="preserve">، </w:t>
      </w:r>
      <w:r w:rsidRPr="00283BE6">
        <w:rPr>
          <w:rFonts w:ascii="Traditional Arabic" w:hAnsi="Traditional Arabic" w:cs="Traditional Arabic"/>
          <w:color w:val="000000"/>
          <w:sz w:val="28"/>
          <w:szCs w:val="28"/>
          <w:rtl/>
        </w:rPr>
        <w:t>المعجم الكبير</w:t>
      </w:r>
      <w:r w:rsidR="00BE1164" w:rsidRPr="00283BE6">
        <w:rPr>
          <w:rFonts w:ascii="Traditional Arabic" w:hAnsi="Traditional Arabic" w:cs="Traditional Arabic"/>
          <w:color w:val="000000"/>
          <w:sz w:val="28"/>
          <w:szCs w:val="28"/>
          <w:rtl/>
        </w:rPr>
        <w:t>،</w:t>
      </w:r>
      <w:r w:rsidR="00A65D2D" w:rsidRPr="00283BE6">
        <w:rPr>
          <w:rFonts w:ascii="Traditional Arabic" w:hAnsi="Traditional Arabic" w:cs="Traditional Arabic"/>
          <w:color w:val="000000"/>
          <w:sz w:val="28"/>
          <w:szCs w:val="28"/>
          <w:rtl/>
        </w:rPr>
        <w:t xml:space="preserve"> القاهرة.</w:t>
      </w:r>
    </w:p>
    <w:p w:rsidR="00FC71B3" w:rsidRPr="00283BE6" w:rsidRDefault="00FC71B3" w:rsidP="00C92003">
      <w:pPr>
        <w:bidi/>
        <w:jc w:val="both"/>
        <w:rPr>
          <w:rFonts w:ascii="Traditional Arabic" w:hAnsi="Traditional Arabic" w:cs="Traditional Arabic"/>
          <w:color w:val="000000"/>
          <w:sz w:val="28"/>
          <w:szCs w:val="28"/>
          <w:rtl/>
        </w:rPr>
      </w:pPr>
      <w:r w:rsidRPr="00283BE6">
        <w:rPr>
          <w:rFonts w:ascii="Traditional Arabic" w:hAnsi="Traditional Arabic" w:cs="Traditional Arabic"/>
          <w:color w:val="000000"/>
          <w:sz w:val="28"/>
          <w:szCs w:val="28"/>
          <w:rtl/>
        </w:rPr>
        <w:t>- مصطفى عبد المولى</w:t>
      </w:r>
      <w:r w:rsidR="00BE1164" w:rsidRPr="00283BE6">
        <w:rPr>
          <w:rFonts w:ascii="Traditional Arabic" w:hAnsi="Traditional Arabic" w:cs="Traditional Arabic"/>
          <w:color w:val="000000"/>
          <w:sz w:val="28"/>
          <w:szCs w:val="28"/>
          <w:rtl/>
        </w:rPr>
        <w:t xml:space="preserve">، </w:t>
      </w:r>
      <w:r w:rsidRPr="00283BE6">
        <w:rPr>
          <w:rFonts w:ascii="Traditional Arabic" w:hAnsi="Traditional Arabic" w:cs="Traditional Arabic"/>
          <w:color w:val="000000"/>
          <w:sz w:val="28"/>
          <w:szCs w:val="28"/>
          <w:rtl/>
        </w:rPr>
        <w:t>فن تحرير المعجمات في مجمع اللُغة العربيَّة</w:t>
      </w:r>
      <w:r w:rsidR="00BE1164" w:rsidRPr="00283BE6">
        <w:rPr>
          <w:rFonts w:ascii="Traditional Arabic" w:hAnsi="Traditional Arabic" w:cs="Traditional Arabic"/>
          <w:color w:val="000000"/>
          <w:sz w:val="28"/>
          <w:szCs w:val="28"/>
          <w:rtl/>
        </w:rPr>
        <w:t xml:space="preserve">، </w:t>
      </w:r>
      <w:r w:rsidRPr="00283BE6">
        <w:rPr>
          <w:rFonts w:ascii="Traditional Arabic" w:hAnsi="Traditional Arabic" w:cs="Traditional Arabic"/>
          <w:color w:val="000000"/>
          <w:sz w:val="28"/>
          <w:szCs w:val="28"/>
          <w:rtl/>
        </w:rPr>
        <w:t xml:space="preserve">دار الفلاح، </w:t>
      </w:r>
      <w:r w:rsidR="00C92003" w:rsidRPr="00283BE6">
        <w:rPr>
          <w:rFonts w:ascii="Traditional Arabic" w:hAnsi="Traditional Arabic" w:cs="Traditional Arabic"/>
          <w:color w:val="000000"/>
          <w:sz w:val="28"/>
          <w:szCs w:val="28"/>
          <w:rtl/>
        </w:rPr>
        <w:t>الطَّبعة الأولى</w:t>
      </w:r>
      <w:r w:rsidR="00C92003" w:rsidRPr="00283BE6">
        <w:rPr>
          <w:rFonts w:ascii="Traditional Arabic" w:hAnsi="Traditional Arabic" w:cs="Traditional Arabic" w:hint="cs"/>
          <w:color w:val="000000"/>
          <w:sz w:val="28"/>
          <w:szCs w:val="28"/>
          <w:rtl/>
        </w:rPr>
        <w:t>،</w:t>
      </w:r>
      <w:r w:rsidR="00C92003" w:rsidRPr="00283BE6">
        <w:rPr>
          <w:rFonts w:ascii="Traditional Arabic" w:hAnsi="Traditional Arabic" w:cs="Traditional Arabic"/>
          <w:color w:val="000000"/>
          <w:sz w:val="28"/>
          <w:szCs w:val="28"/>
          <w:rtl/>
        </w:rPr>
        <w:t xml:space="preserve"> </w:t>
      </w:r>
      <w:r w:rsidRPr="00283BE6">
        <w:rPr>
          <w:rFonts w:ascii="Traditional Arabic" w:hAnsi="Traditional Arabic" w:cs="Traditional Arabic"/>
          <w:color w:val="000000"/>
          <w:sz w:val="28"/>
          <w:szCs w:val="28"/>
          <w:rtl/>
        </w:rPr>
        <w:t>مصر، 2007م.</w:t>
      </w:r>
    </w:p>
    <w:p w:rsidR="00FC71B3" w:rsidRPr="00283BE6" w:rsidRDefault="00FC71B3" w:rsidP="00667A74">
      <w:pPr>
        <w:widowControl w:val="0"/>
        <w:bidi/>
        <w:jc w:val="both"/>
        <w:rPr>
          <w:rStyle w:val="DipnotBavurusu"/>
          <w:rFonts w:ascii="Traditional Arabic" w:hAnsi="Traditional Arabic" w:cs="Traditional Arabic"/>
          <w:sz w:val="28"/>
          <w:szCs w:val="28"/>
          <w:vertAlign w:val="baseline"/>
          <w:rtl/>
        </w:rPr>
      </w:pPr>
      <w:r w:rsidRPr="00283BE6">
        <w:rPr>
          <w:rStyle w:val="DipnotBavurusu"/>
          <w:rFonts w:ascii="Traditional Arabic" w:hAnsi="Traditional Arabic" w:cs="Traditional Arabic"/>
          <w:sz w:val="28"/>
          <w:szCs w:val="28"/>
          <w:vertAlign w:val="baseline"/>
          <w:rtl/>
        </w:rPr>
        <w:t>-</w:t>
      </w:r>
      <w:r w:rsidRPr="00283BE6">
        <w:rPr>
          <w:rFonts w:ascii="Traditional Arabic" w:hAnsi="Traditional Arabic" w:cs="Traditional Arabic"/>
          <w:sz w:val="28"/>
          <w:szCs w:val="28"/>
          <w:rtl/>
        </w:rPr>
        <w:t xml:space="preserve"> ابن منظور</w:t>
      </w:r>
      <w:r w:rsidR="00BE1164"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ل</w:t>
      </w:r>
      <w:r w:rsidRPr="00283BE6">
        <w:rPr>
          <w:rFonts w:ascii="Traditional Arabic" w:eastAsia="Times New Roman" w:hAnsi="Traditional Arabic" w:cs="Traditional Arabic"/>
          <w:color w:val="000000"/>
          <w:sz w:val="28"/>
          <w:szCs w:val="28"/>
          <w:rtl/>
        </w:rPr>
        <w:t>سان العرب</w:t>
      </w:r>
      <w:r w:rsidR="00BE1164" w:rsidRPr="00283BE6">
        <w:rPr>
          <w:rFonts w:ascii="Traditional Arabic" w:eastAsia="Times New Roman" w:hAnsi="Traditional Arabic" w:cs="Traditional Arabic"/>
          <w:color w:val="000000"/>
          <w:sz w:val="28"/>
          <w:szCs w:val="28"/>
          <w:rtl/>
        </w:rPr>
        <w:t xml:space="preserve">، </w:t>
      </w:r>
      <w:r w:rsidRPr="00283BE6">
        <w:rPr>
          <w:rFonts w:ascii="Traditional Arabic" w:eastAsia="Times New Roman" w:hAnsi="Traditional Arabic" w:cs="Traditional Arabic"/>
          <w:color w:val="000000"/>
          <w:sz w:val="28"/>
          <w:szCs w:val="28"/>
          <w:rtl/>
        </w:rPr>
        <w:t>دار صادر،</w:t>
      </w:r>
      <w:r w:rsidR="00C92003" w:rsidRPr="00283BE6">
        <w:rPr>
          <w:rFonts w:ascii="Traditional Arabic" w:eastAsia="Times New Roman" w:hAnsi="Traditional Arabic" w:cs="Traditional Arabic"/>
          <w:color w:val="000000"/>
          <w:sz w:val="28"/>
          <w:szCs w:val="28"/>
          <w:rtl/>
        </w:rPr>
        <w:t xml:space="preserve"> الطَّبعة الثَّالثة</w:t>
      </w:r>
      <w:r w:rsidR="00C92003" w:rsidRPr="00283BE6">
        <w:rPr>
          <w:rFonts w:ascii="Traditional Arabic" w:eastAsia="Times New Roman" w:hAnsi="Traditional Arabic" w:cs="Traditional Arabic" w:hint="cs"/>
          <w:color w:val="000000"/>
          <w:sz w:val="28"/>
          <w:szCs w:val="28"/>
          <w:rtl/>
        </w:rPr>
        <w:t>،</w:t>
      </w:r>
      <w:r w:rsidRPr="00283BE6">
        <w:rPr>
          <w:rFonts w:ascii="Traditional Arabic" w:eastAsia="Times New Roman" w:hAnsi="Traditional Arabic" w:cs="Traditional Arabic"/>
          <w:color w:val="000000"/>
          <w:sz w:val="28"/>
          <w:szCs w:val="28"/>
          <w:rtl/>
        </w:rPr>
        <w:t xml:space="preserve"> بيروت، 1414هـ.</w:t>
      </w:r>
      <w:r w:rsidRPr="00283BE6">
        <w:rPr>
          <w:rFonts w:ascii="Traditional Arabic" w:hAnsi="Traditional Arabic" w:cs="Traditional Arabic"/>
          <w:sz w:val="28"/>
          <w:szCs w:val="28"/>
          <w:rtl/>
        </w:rPr>
        <w:t xml:space="preserve">           </w:t>
      </w:r>
    </w:p>
    <w:p w:rsidR="00FC71B3" w:rsidRPr="00875986" w:rsidRDefault="00C133D8" w:rsidP="00924F31">
      <w:pPr>
        <w:pStyle w:val="ListeParagraf"/>
        <w:widowControl w:val="0"/>
        <w:numPr>
          <w:ilvl w:val="0"/>
          <w:numId w:val="10"/>
        </w:numPr>
        <w:bidi/>
        <w:jc w:val="both"/>
        <w:rPr>
          <w:rFonts w:ascii="Traditional Arabic" w:hAnsi="Traditional Arabic" w:cs="Traditional Arabic"/>
          <w:b/>
          <w:bCs/>
          <w:color w:val="000000"/>
          <w:sz w:val="28"/>
          <w:szCs w:val="28"/>
          <w:u w:val="single"/>
        </w:rPr>
      </w:pPr>
      <w:r w:rsidRPr="00875986">
        <w:rPr>
          <w:rFonts w:ascii="Traditional Arabic" w:hAnsi="Traditional Arabic" w:cs="Traditional Arabic" w:hint="cs"/>
          <w:b/>
          <w:bCs/>
          <w:color w:val="000000"/>
          <w:sz w:val="28"/>
          <w:szCs w:val="28"/>
          <w:u w:val="single"/>
          <w:rtl/>
        </w:rPr>
        <w:t>ال</w:t>
      </w:r>
      <w:r w:rsidR="00FC71B3" w:rsidRPr="00875986">
        <w:rPr>
          <w:rFonts w:ascii="Traditional Arabic" w:hAnsi="Traditional Arabic" w:cs="Traditional Arabic"/>
          <w:b/>
          <w:bCs/>
          <w:color w:val="000000"/>
          <w:sz w:val="28"/>
          <w:szCs w:val="28"/>
          <w:u w:val="single"/>
          <w:rtl/>
        </w:rPr>
        <w:t>محاضرات و</w:t>
      </w:r>
      <w:r w:rsidRPr="00875986">
        <w:rPr>
          <w:rFonts w:ascii="Traditional Arabic" w:hAnsi="Traditional Arabic" w:cs="Traditional Arabic" w:hint="cs"/>
          <w:b/>
          <w:bCs/>
          <w:color w:val="000000"/>
          <w:sz w:val="28"/>
          <w:szCs w:val="28"/>
          <w:u w:val="single"/>
          <w:rtl/>
        </w:rPr>
        <w:t>ال</w:t>
      </w:r>
      <w:r w:rsidR="00FC71B3" w:rsidRPr="00875986">
        <w:rPr>
          <w:rFonts w:ascii="Traditional Arabic" w:hAnsi="Traditional Arabic" w:cs="Traditional Arabic"/>
          <w:b/>
          <w:bCs/>
          <w:color w:val="000000"/>
          <w:sz w:val="28"/>
          <w:szCs w:val="28"/>
          <w:u w:val="single"/>
          <w:rtl/>
        </w:rPr>
        <w:t xml:space="preserve">مقالات في </w:t>
      </w:r>
      <w:r w:rsidRPr="00875986">
        <w:rPr>
          <w:rFonts w:ascii="Traditional Arabic" w:hAnsi="Traditional Arabic" w:cs="Traditional Arabic" w:hint="cs"/>
          <w:b/>
          <w:bCs/>
          <w:color w:val="000000"/>
          <w:sz w:val="28"/>
          <w:szCs w:val="28"/>
          <w:u w:val="single"/>
          <w:rtl/>
        </w:rPr>
        <w:t>ال</w:t>
      </w:r>
      <w:r w:rsidR="00FC71B3" w:rsidRPr="00875986">
        <w:rPr>
          <w:rFonts w:ascii="Traditional Arabic" w:hAnsi="Traditional Arabic" w:cs="Traditional Arabic"/>
          <w:b/>
          <w:bCs/>
          <w:color w:val="000000"/>
          <w:sz w:val="28"/>
          <w:szCs w:val="28"/>
          <w:u w:val="single"/>
          <w:rtl/>
        </w:rPr>
        <w:t>مجل</w:t>
      </w:r>
      <w:r w:rsidR="00924F31" w:rsidRPr="00875986">
        <w:rPr>
          <w:rFonts w:ascii="Traditional Arabic" w:hAnsi="Traditional Arabic" w:cs="Traditional Arabic" w:hint="cs"/>
          <w:b/>
          <w:bCs/>
          <w:color w:val="000000"/>
          <w:sz w:val="28"/>
          <w:szCs w:val="28"/>
          <w:u w:val="single"/>
          <w:rtl/>
        </w:rPr>
        <w:t>َّ</w:t>
      </w:r>
      <w:r w:rsidR="00FC71B3" w:rsidRPr="00875986">
        <w:rPr>
          <w:rFonts w:ascii="Traditional Arabic" w:hAnsi="Traditional Arabic" w:cs="Traditional Arabic"/>
          <w:b/>
          <w:bCs/>
          <w:color w:val="000000"/>
          <w:sz w:val="28"/>
          <w:szCs w:val="28"/>
          <w:u w:val="single"/>
          <w:rtl/>
        </w:rPr>
        <w:t xml:space="preserve">ات </w:t>
      </w:r>
      <w:r w:rsidRPr="00875986">
        <w:rPr>
          <w:rFonts w:ascii="Traditional Arabic" w:hAnsi="Traditional Arabic" w:cs="Traditional Arabic" w:hint="cs"/>
          <w:b/>
          <w:bCs/>
          <w:color w:val="000000"/>
          <w:sz w:val="28"/>
          <w:szCs w:val="28"/>
          <w:u w:val="single"/>
          <w:rtl/>
        </w:rPr>
        <w:t>ال</w:t>
      </w:r>
      <w:r w:rsidR="00FC71B3" w:rsidRPr="00875986">
        <w:rPr>
          <w:rFonts w:ascii="Traditional Arabic" w:hAnsi="Traditional Arabic" w:cs="Traditional Arabic"/>
          <w:b/>
          <w:bCs/>
          <w:color w:val="000000"/>
          <w:sz w:val="28"/>
          <w:szCs w:val="28"/>
          <w:u w:val="single"/>
          <w:rtl/>
        </w:rPr>
        <w:t>د</w:t>
      </w:r>
      <w:r w:rsidRPr="00875986">
        <w:rPr>
          <w:rFonts w:ascii="Traditional Arabic" w:hAnsi="Traditional Arabic" w:cs="Traditional Arabic" w:hint="cs"/>
          <w:b/>
          <w:bCs/>
          <w:color w:val="000000"/>
          <w:sz w:val="28"/>
          <w:szCs w:val="28"/>
          <w:u w:val="single"/>
          <w:rtl/>
        </w:rPr>
        <w:t>َّ</w:t>
      </w:r>
      <w:r w:rsidR="00FC71B3" w:rsidRPr="00875986">
        <w:rPr>
          <w:rFonts w:ascii="Traditional Arabic" w:hAnsi="Traditional Arabic" w:cs="Traditional Arabic"/>
          <w:b/>
          <w:bCs/>
          <w:color w:val="000000"/>
          <w:sz w:val="28"/>
          <w:szCs w:val="28"/>
          <w:u w:val="single"/>
          <w:rtl/>
        </w:rPr>
        <w:t>وريَّة:</w:t>
      </w:r>
    </w:p>
    <w:p w:rsidR="00FC71B3" w:rsidRPr="00283BE6" w:rsidRDefault="00FC71B3" w:rsidP="005349E5">
      <w:pPr>
        <w:bidi/>
        <w:jc w:val="both"/>
        <w:rPr>
          <w:rFonts w:ascii="Traditional Arabic" w:hAnsi="Traditional Arabic" w:cs="Traditional Arabic"/>
          <w:sz w:val="28"/>
          <w:szCs w:val="28"/>
          <w:rtl/>
        </w:rPr>
      </w:pPr>
      <w:r w:rsidRPr="00283BE6">
        <w:rPr>
          <w:rFonts w:ascii="Traditional Arabic" w:hAnsi="Traditional Arabic" w:cs="Traditional Arabic"/>
          <w:sz w:val="28"/>
          <w:szCs w:val="28"/>
          <w:rtl/>
        </w:rPr>
        <w:t>- أحمد شفيق الخطيب</w:t>
      </w:r>
      <w:r w:rsidR="00725DDA"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Pr>
        <w:t>"</w:t>
      </w:r>
      <w:r w:rsidRPr="00283BE6">
        <w:rPr>
          <w:rFonts w:ascii="Traditional Arabic" w:hAnsi="Traditional Arabic" w:cs="Traditional Arabic"/>
          <w:sz w:val="28"/>
          <w:szCs w:val="28"/>
          <w:rtl/>
        </w:rPr>
        <w:t>حول المعجم العربي الحديث"</w:t>
      </w:r>
      <w:r w:rsidR="00725DDA"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من محاضرات الموسم الثَّقافي الأوَّل لمجمع اللُّغة العربيَّة الأردني، 1983م</w:t>
      </w:r>
      <w:r w:rsidR="005349E5" w:rsidRPr="00283BE6">
        <w:rPr>
          <w:rFonts w:ascii="Traditional Arabic" w:hAnsi="Traditional Arabic" w:cs="Traditional Arabic" w:hint="cs"/>
          <w:sz w:val="28"/>
          <w:szCs w:val="28"/>
          <w:rtl/>
        </w:rPr>
        <w:t>.</w:t>
      </w:r>
      <w:r w:rsidRPr="00283BE6">
        <w:rPr>
          <w:rFonts w:ascii="Traditional Arabic" w:hAnsi="Traditional Arabic" w:cs="Traditional Arabic"/>
          <w:sz w:val="28"/>
          <w:szCs w:val="28"/>
          <w:rtl/>
        </w:rPr>
        <w:t xml:space="preserve"> </w:t>
      </w:r>
    </w:p>
    <w:p w:rsidR="00FC71B3" w:rsidRPr="00283BE6" w:rsidRDefault="00FC71B3" w:rsidP="00C70AEF">
      <w:pPr>
        <w:pStyle w:val="DipnotMetni"/>
        <w:bidi/>
        <w:jc w:val="both"/>
        <w:rPr>
          <w:rFonts w:ascii="Traditional Arabic" w:hAnsi="Traditional Arabic" w:cs="Traditional Arabic"/>
          <w:sz w:val="28"/>
          <w:szCs w:val="28"/>
          <w:rtl/>
        </w:rPr>
      </w:pPr>
      <w:r w:rsidRPr="00283BE6">
        <w:rPr>
          <w:rFonts w:ascii="Traditional Arabic" w:hAnsi="Traditional Arabic" w:cs="Traditional Arabic"/>
          <w:sz w:val="28"/>
          <w:szCs w:val="28"/>
          <w:rtl/>
        </w:rPr>
        <w:t>- أحمد محمَّد الضَّبيب</w:t>
      </w:r>
      <w:r w:rsidR="00725DDA"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"الاستشهاد بشعر المولّدين والمعاصرين في المعجم الكبير"</w:t>
      </w:r>
      <w:r w:rsidR="00725DDA"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قسم اللُّغة العربيَّة، كليَّة الآداب، جامعة الملك سعود، الرِّياض، المملكة العربيَّة السّعودي</w:t>
      </w:r>
      <w:r w:rsidR="002E59CD">
        <w:rPr>
          <w:rFonts w:ascii="Traditional Arabic" w:hAnsi="Traditional Arabic" w:cs="Traditional Arabic" w:hint="cs"/>
          <w:sz w:val="28"/>
          <w:szCs w:val="28"/>
          <w:rtl/>
        </w:rPr>
        <w:t>َّ</w:t>
      </w:r>
      <w:r w:rsidRPr="00283BE6">
        <w:rPr>
          <w:rFonts w:ascii="Traditional Arabic" w:hAnsi="Traditional Arabic" w:cs="Traditional Arabic"/>
          <w:sz w:val="28"/>
          <w:szCs w:val="28"/>
          <w:rtl/>
        </w:rPr>
        <w:t>ة.</w:t>
      </w:r>
    </w:p>
    <w:p w:rsidR="00FC71B3" w:rsidRPr="00283BE6" w:rsidRDefault="00FC71B3" w:rsidP="00C70AEF">
      <w:pPr>
        <w:bidi/>
        <w:jc w:val="both"/>
        <w:rPr>
          <w:rFonts w:ascii="Traditional Arabic" w:hAnsi="Traditional Arabic" w:cs="Traditional Arabic"/>
          <w:sz w:val="28"/>
          <w:szCs w:val="28"/>
          <w:rtl/>
        </w:rPr>
      </w:pPr>
      <w:r w:rsidRPr="00283BE6">
        <w:rPr>
          <w:rFonts w:ascii="Traditional Arabic" w:hAnsi="Traditional Arabic" w:cs="Traditional Arabic"/>
          <w:sz w:val="28"/>
          <w:szCs w:val="28"/>
          <w:rtl/>
        </w:rPr>
        <w:t>- أحمد محمَّد المعتوق</w:t>
      </w:r>
      <w:r w:rsidR="00725DDA"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Pr>
        <w:t>"</w:t>
      </w:r>
      <w:r w:rsidRPr="00283BE6">
        <w:rPr>
          <w:rFonts w:ascii="Traditional Arabic" w:hAnsi="Traditional Arabic" w:cs="Traditional Arabic"/>
          <w:sz w:val="28"/>
          <w:szCs w:val="28"/>
          <w:rtl/>
        </w:rPr>
        <w:t>المعاجم اللُّغويَّة العربيَّة: المعاجم العامَّة</w:t>
      </w:r>
      <w:r w:rsidR="00C70AEF" w:rsidRPr="00283BE6">
        <w:rPr>
          <w:rFonts w:ascii="Traditional Arabic" w:hAnsi="Traditional Arabic" w:cs="Traditional Arabic" w:hint="cs"/>
          <w:sz w:val="28"/>
          <w:szCs w:val="28"/>
          <w:rtl/>
        </w:rPr>
        <w:t xml:space="preserve"> </w:t>
      </w:r>
      <w:r w:rsidRPr="00283BE6">
        <w:rPr>
          <w:rFonts w:ascii="Traditional Arabic" w:hAnsi="Traditional Arabic" w:cs="Traditional Arabic"/>
          <w:sz w:val="28"/>
          <w:szCs w:val="28"/>
          <w:rtl/>
        </w:rPr>
        <w:t>ــ وظائفها ومستوياتها وأثرها في تنمية لغة النَّاشئة: دراسة وصفيَّة تحليليَّة نقديَّة"</w:t>
      </w:r>
      <w:r w:rsidR="00725DDA"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منشورات المجمع الثَّقافي، أبو ظبي، الإمارات العربيَّة المتَّحدة، 1999م.</w:t>
      </w:r>
    </w:p>
    <w:p w:rsidR="00FC71B3" w:rsidRPr="00283BE6" w:rsidRDefault="00FC71B3" w:rsidP="00C70AEF">
      <w:pPr>
        <w:bidi/>
        <w:rPr>
          <w:rFonts w:ascii="Traditional Arabic" w:hAnsi="Traditional Arabic" w:cs="Traditional Arabic"/>
          <w:sz w:val="28"/>
          <w:szCs w:val="28"/>
          <w:rtl/>
        </w:rPr>
      </w:pPr>
      <w:r w:rsidRPr="00283BE6">
        <w:rPr>
          <w:rFonts w:ascii="Traditional Arabic" w:hAnsi="Traditional Arabic" w:cs="Traditional Arabic"/>
          <w:sz w:val="28"/>
          <w:szCs w:val="28"/>
          <w:rtl/>
        </w:rPr>
        <w:t>- جمعية المعجميّة العربيَّة</w:t>
      </w:r>
      <w:r w:rsidR="00725DDA"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"مجل</w:t>
      </w:r>
      <w:r w:rsidR="00283BE6">
        <w:rPr>
          <w:rFonts w:ascii="Traditional Arabic" w:hAnsi="Traditional Arabic" w:cs="Traditional Arabic" w:hint="cs"/>
          <w:sz w:val="28"/>
          <w:szCs w:val="28"/>
          <w:rtl/>
        </w:rPr>
        <w:t>َّ</w:t>
      </w:r>
      <w:r w:rsidRPr="00283BE6">
        <w:rPr>
          <w:rFonts w:ascii="Traditional Arabic" w:hAnsi="Traditional Arabic" w:cs="Traditional Arabic"/>
          <w:sz w:val="28"/>
          <w:szCs w:val="28"/>
          <w:rtl/>
        </w:rPr>
        <w:t>ة المعجميَّة"</w:t>
      </w:r>
      <w:r w:rsidR="00725DDA"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تونس، العددان الخامس والسَّادس، 1409هـ.</w:t>
      </w:r>
    </w:p>
    <w:p w:rsidR="00FC71B3" w:rsidRPr="00283BE6" w:rsidRDefault="00FC71B3" w:rsidP="00D41FA3">
      <w:pPr>
        <w:bidi/>
        <w:jc w:val="both"/>
        <w:rPr>
          <w:rFonts w:ascii="Traditional Arabic" w:hAnsi="Traditional Arabic" w:cs="Traditional Arabic"/>
          <w:sz w:val="28"/>
          <w:szCs w:val="28"/>
          <w:rtl/>
        </w:rPr>
      </w:pPr>
      <w:r w:rsidRPr="00283BE6">
        <w:rPr>
          <w:rFonts w:ascii="Traditional Arabic" w:hAnsi="Traditional Arabic" w:cs="Traditional Arabic"/>
          <w:sz w:val="28"/>
          <w:szCs w:val="28"/>
          <w:rtl/>
        </w:rPr>
        <w:t>- جمعية المعجميَّة العربيَّة</w:t>
      </w:r>
      <w:r w:rsidR="00725DDA"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Pr>
        <w:t>"</w:t>
      </w:r>
      <w:r w:rsidRPr="00283BE6">
        <w:rPr>
          <w:rFonts w:ascii="Traditional Arabic" w:hAnsi="Traditional Arabic" w:cs="Traditional Arabic"/>
          <w:sz w:val="28"/>
          <w:szCs w:val="28"/>
          <w:rtl/>
        </w:rPr>
        <w:t>في المعجميَّة العربيَّة المعاصرة"</w:t>
      </w:r>
      <w:r w:rsidR="00725DDA"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جمعيَّة المعجميَّة العربيَّة بتونس، وقائع ندوة مائوية لأحمد فارس</w:t>
      </w:r>
      <w:r w:rsidR="00C70AEF" w:rsidRPr="00283BE6">
        <w:rPr>
          <w:rFonts w:ascii="Traditional Arabic" w:hAnsi="Traditional Arabic" w:cs="Traditional Arabic" w:hint="cs"/>
          <w:sz w:val="28"/>
          <w:szCs w:val="28"/>
          <w:rtl/>
        </w:rPr>
        <w:t xml:space="preserve"> </w:t>
      </w:r>
      <w:r w:rsidRPr="00283BE6">
        <w:rPr>
          <w:rFonts w:ascii="Traditional Arabic" w:hAnsi="Traditional Arabic" w:cs="Traditional Arabic"/>
          <w:sz w:val="28"/>
          <w:szCs w:val="28"/>
          <w:rtl/>
        </w:rPr>
        <w:t>الشّدياق، وبطرس البستاني، ورينجات دوزي.</w:t>
      </w:r>
      <w:r w:rsidRPr="00283BE6">
        <w:rPr>
          <w:rFonts w:ascii="Traditional Arabic" w:hAnsi="Traditional Arabic" w:cs="Traditional Arabic"/>
          <w:sz w:val="28"/>
          <w:szCs w:val="28"/>
        </w:rPr>
        <w:t xml:space="preserve"> </w:t>
      </w:r>
    </w:p>
    <w:p w:rsidR="00FC71B3" w:rsidRPr="00283BE6" w:rsidRDefault="00FC71B3" w:rsidP="00A11AF4">
      <w:pPr>
        <w:pStyle w:val="DipnotMetni"/>
        <w:bidi/>
        <w:jc w:val="both"/>
        <w:rPr>
          <w:rFonts w:ascii="Traditional Arabic" w:hAnsi="Traditional Arabic" w:cs="Traditional Arabic"/>
          <w:color w:val="000000"/>
          <w:sz w:val="28"/>
          <w:szCs w:val="28"/>
          <w:rtl/>
        </w:rPr>
      </w:pPr>
      <w:r w:rsidRPr="00283BE6">
        <w:rPr>
          <w:rFonts w:ascii="Traditional Arabic" w:hAnsi="Traditional Arabic" w:cs="Traditional Arabic"/>
          <w:sz w:val="28"/>
          <w:szCs w:val="28"/>
          <w:rtl/>
        </w:rPr>
        <w:t>- ربيعة برباق</w:t>
      </w:r>
      <w:r w:rsidR="00725DDA"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"أثر اللِّسانيَّات الحديثة في صناعة المعجم الوسيط"</w:t>
      </w:r>
      <w:r w:rsidR="00725DDA"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مجلَّة الذَّاكرة، الجزائر، العدد الثَّامن، يناير، 2017م.</w:t>
      </w:r>
    </w:p>
    <w:p w:rsidR="00FC71B3" w:rsidRPr="00283BE6" w:rsidRDefault="00FC71B3" w:rsidP="00A11AF4">
      <w:pPr>
        <w:pStyle w:val="DipnotMetni"/>
        <w:bidi/>
        <w:jc w:val="both"/>
        <w:rPr>
          <w:rFonts w:ascii="Traditional Arabic" w:hAnsi="Traditional Arabic" w:cs="Traditional Arabic"/>
          <w:sz w:val="28"/>
          <w:szCs w:val="28"/>
          <w:rtl/>
        </w:rPr>
      </w:pPr>
      <w:r w:rsidRPr="00283BE6">
        <w:rPr>
          <w:rFonts w:ascii="Traditional Arabic" w:hAnsi="Traditional Arabic" w:cs="Traditional Arabic"/>
          <w:sz w:val="28"/>
          <w:szCs w:val="28"/>
          <w:rtl/>
        </w:rPr>
        <w:t>- عبدالقادر البار</w:t>
      </w:r>
      <w:r w:rsidR="00725DDA"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"مكانة المعجم في علم اللُّغة"</w:t>
      </w:r>
      <w:r w:rsidR="00725DDA"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 xml:space="preserve">مجلَّة الأثر، الجزائر، العدد 21، ديسمبر 2014م . </w:t>
      </w:r>
    </w:p>
    <w:p w:rsidR="00FC71B3" w:rsidRPr="00283BE6" w:rsidRDefault="00FC71B3" w:rsidP="00A11AF4">
      <w:pPr>
        <w:bidi/>
        <w:rPr>
          <w:rFonts w:ascii="Traditional Arabic" w:hAnsi="Traditional Arabic" w:cs="Traditional Arabic"/>
          <w:sz w:val="28"/>
          <w:szCs w:val="28"/>
          <w:rtl/>
        </w:rPr>
      </w:pPr>
      <w:r w:rsidRPr="00283BE6">
        <w:rPr>
          <w:rFonts w:ascii="Traditional Arabic" w:hAnsi="Traditional Arabic" w:cs="Traditional Arabic"/>
          <w:sz w:val="28"/>
          <w:szCs w:val="28"/>
          <w:rtl/>
        </w:rPr>
        <w:t>- عدنان الخطيب</w:t>
      </w:r>
      <w:r w:rsidR="00725DDA"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"المعجم العربي بين الماضي والحاضر"</w:t>
      </w:r>
      <w:r w:rsidR="00725DDA"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 xml:space="preserve">محاضرات </w:t>
      </w:r>
      <w:r w:rsidR="005349E5" w:rsidRPr="00283BE6">
        <w:rPr>
          <w:rFonts w:ascii="Traditional Arabic" w:hAnsi="Traditional Arabic" w:cs="Traditional Arabic" w:hint="cs"/>
          <w:sz w:val="28"/>
          <w:szCs w:val="28"/>
          <w:rtl/>
        </w:rPr>
        <w:t>ل</w:t>
      </w:r>
      <w:r w:rsidRPr="00283BE6">
        <w:rPr>
          <w:rFonts w:ascii="Traditional Arabic" w:hAnsi="Traditional Arabic" w:cs="Traditional Arabic"/>
          <w:sz w:val="28"/>
          <w:szCs w:val="28"/>
          <w:rtl/>
        </w:rPr>
        <w:t>طلاب قسم الدِّراسات الأدبيَّة واللُّغويّة، 1966م.</w:t>
      </w:r>
    </w:p>
    <w:p w:rsidR="00FC71B3" w:rsidRPr="00283BE6" w:rsidRDefault="00FC71B3" w:rsidP="002E59CD">
      <w:pPr>
        <w:bidi/>
        <w:jc w:val="both"/>
        <w:rPr>
          <w:rFonts w:ascii="Traditional Arabic" w:hAnsi="Traditional Arabic" w:cs="Traditional Arabic"/>
          <w:sz w:val="28"/>
          <w:szCs w:val="28"/>
          <w:rtl/>
        </w:rPr>
      </w:pPr>
      <w:r w:rsidRPr="00283BE6">
        <w:rPr>
          <w:rFonts w:ascii="Traditional Arabic" w:hAnsi="Traditional Arabic" w:cs="Traditional Arabic"/>
          <w:sz w:val="28"/>
          <w:szCs w:val="28"/>
          <w:rtl/>
        </w:rPr>
        <w:t>- علي القاسمي</w:t>
      </w:r>
      <w:r w:rsidR="00725DDA"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"المعجم التَّاريخيّ للغة العربيَّة هل نستطيع أنْ ننجزه بعد مائة عام؟</w:t>
      </w:r>
      <w:r w:rsidR="00725DDA"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بحث منشور بجريدة القدس العربي</w:t>
      </w:r>
      <w:r w:rsidR="00A11AF4" w:rsidRPr="00283BE6">
        <w:rPr>
          <w:rFonts w:ascii="Traditional Arabic" w:hAnsi="Traditional Arabic" w:cs="Traditional Arabic" w:hint="cs"/>
          <w:sz w:val="28"/>
          <w:szCs w:val="28"/>
          <w:rtl/>
        </w:rPr>
        <w:t>،</w:t>
      </w:r>
      <w:r w:rsidRPr="00283BE6">
        <w:rPr>
          <w:rFonts w:ascii="Traditional Arabic" w:hAnsi="Traditional Arabic" w:cs="Traditional Arabic"/>
          <w:sz w:val="28"/>
          <w:szCs w:val="28"/>
          <w:rtl/>
        </w:rPr>
        <w:t xml:space="preserve"> عدد 19-4-2006م.</w:t>
      </w:r>
    </w:p>
    <w:p w:rsidR="00FC71B3" w:rsidRPr="00283BE6" w:rsidRDefault="00FC71B3" w:rsidP="0096608E">
      <w:pPr>
        <w:bidi/>
        <w:jc w:val="both"/>
        <w:rPr>
          <w:rFonts w:ascii="Traditional Arabic" w:hAnsi="Traditional Arabic" w:cs="Traditional Arabic"/>
          <w:sz w:val="28"/>
          <w:szCs w:val="28"/>
          <w:rtl/>
        </w:rPr>
      </w:pPr>
      <w:r w:rsidRPr="00283BE6">
        <w:rPr>
          <w:rFonts w:ascii="Traditional Arabic" w:hAnsi="Traditional Arabic" w:cs="Traditional Arabic"/>
          <w:sz w:val="28"/>
          <w:szCs w:val="28"/>
          <w:rtl/>
        </w:rPr>
        <w:t>- محمَّد رشاد الحمزاوي</w:t>
      </w:r>
      <w:r w:rsidR="00725DDA"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Pr>
        <w:t>"</w:t>
      </w:r>
      <w:r w:rsidRPr="00283BE6">
        <w:rPr>
          <w:rFonts w:ascii="Traditional Arabic" w:hAnsi="Traditional Arabic" w:cs="Traditional Arabic"/>
          <w:sz w:val="28"/>
          <w:szCs w:val="28"/>
          <w:rtl/>
        </w:rPr>
        <w:t>المعجم العربي المعاصر في نظر المعجميَّة الحديثة</w:t>
      </w:r>
      <w:r w:rsidR="00725DDA"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مجل</w:t>
      </w:r>
      <w:r w:rsidR="00A11AF4" w:rsidRPr="00283BE6">
        <w:rPr>
          <w:rFonts w:ascii="Traditional Arabic" w:hAnsi="Traditional Arabic" w:cs="Traditional Arabic" w:hint="cs"/>
          <w:sz w:val="28"/>
          <w:szCs w:val="28"/>
          <w:rtl/>
        </w:rPr>
        <w:t>َّ</w:t>
      </w:r>
      <w:r w:rsidRPr="00283BE6">
        <w:rPr>
          <w:rFonts w:ascii="Traditional Arabic" w:hAnsi="Traditional Arabic" w:cs="Traditional Arabic"/>
          <w:sz w:val="28"/>
          <w:szCs w:val="28"/>
          <w:rtl/>
        </w:rPr>
        <w:t>ة مجمع اللُّغة العربيَّة بدمشق، المجلَّد (78)، الجزء (4)، من ص.1019 إلى ص.</w:t>
      </w:r>
      <w:bookmarkStart w:id="0" w:name="_GoBack"/>
      <w:bookmarkEnd w:id="0"/>
      <w:r w:rsidRPr="00283BE6">
        <w:rPr>
          <w:rFonts w:ascii="Traditional Arabic" w:hAnsi="Traditional Arabic" w:cs="Traditional Arabic"/>
          <w:sz w:val="28"/>
          <w:szCs w:val="28"/>
          <w:rtl/>
        </w:rPr>
        <w:t>1058.</w:t>
      </w:r>
    </w:p>
    <w:p w:rsidR="00FC71B3" w:rsidRPr="00283BE6" w:rsidRDefault="00FC71B3" w:rsidP="00B926ED">
      <w:pPr>
        <w:widowControl w:val="0"/>
        <w:bidi/>
        <w:jc w:val="both"/>
        <w:rPr>
          <w:rFonts w:ascii="Traditional Arabic" w:hAnsi="Traditional Arabic" w:cs="Traditional Arabic"/>
          <w:color w:val="000000"/>
          <w:sz w:val="28"/>
          <w:szCs w:val="28"/>
          <w:rtl/>
        </w:rPr>
      </w:pPr>
      <w:r w:rsidRPr="00283BE6">
        <w:rPr>
          <w:rFonts w:ascii="Traditional Arabic" w:hAnsi="Traditional Arabic" w:cs="Traditional Arabic"/>
          <w:color w:val="000000"/>
          <w:sz w:val="28"/>
          <w:szCs w:val="28"/>
          <w:rtl/>
        </w:rPr>
        <w:t>- محمَّد صالح الجبوري</w:t>
      </w:r>
      <w:r w:rsidR="00725DDA" w:rsidRPr="00283BE6">
        <w:rPr>
          <w:rFonts w:ascii="Traditional Arabic" w:hAnsi="Traditional Arabic" w:cs="Traditional Arabic"/>
          <w:color w:val="000000"/>
          <w:sz w:val="28"/>
          <w:szCs w:val="28"/>
          <w:rtl/>
        </w:rPr>
        <w:t>،</w:t>
      </w:r>
      <w:r w:rsidRPr="00283BE6">
        <w:rPr>
          <w:rFonts w:ascii="Traditional Arabic" w:hAnsi="Traditional Arabic" w:cs="Traditional Arabic"/>
          <w:color w:val="000000"/>
          <w:sz w:val="28"/>
          <w:szCs w:val="28"/>
          <w:rtl/>
        </w:rPr>
        <w:t xml:space="preserve"> "المعجم الكبير وأثره في تطور اللُّغة العربيَّة"،</w:t>
      </w:r>
      <w:r w:rsidRPr="00283BE6">
        <w:rPr>
          <w:rFonts w:ascii="Traditional Arabic" w:hAnsi="Traditional Arabic" w:cs="Traditional Arabic"/>
          <w:color w:val="000000"/>
          <w:sz w:val="28"/>
          <w:szCs w:val="28"/>
        </w:rPr>
        <w:t xml:space="preserve"> </w:t>
      </w:r>
      <w:r w:rsidRPr="00283BE6">
        <w:rPr>
          <w:rFonts w:ascii="Traditional Arabic" w:hAnsi="Traditional Arabic" w:cs="Traditional Arabic"/>
          <w:color w:val="000000"/>
          <w:sz w:val="28"/>
          <w:szCs w:val="28"/>
          <w:rtl/>
        </w:rPr>
        <w:t>ينظر الموقع الإلكتروني:</w:t>
      </w:r>
    </w:p>
    <w:p w:rsidR="00FC71B3" w:rsidRPr="00283BE6" w:rsidRDefault="00FC71B3" w:rsidP="00FC71B3">
      <w:pPr>
        <w:bidi/>
        <w:jc w:val="right"/>
        <w:rPr>
          <w:rFonts w:ascii="Traditional Arabic" w:hAnsi="Traditional Arabic" w:cs="Traditional Arabic"/>
          <w:i/>
          <w:iCs/>
          <w:color w:val="000000"/>
          <w:sz w:val="28"/>
          <w:szCs w:val="28"/>
          <w:rtl/>
        </w:rPr>
      </w:pPr>
      <w:r w:rsidRPr="00283BE6">
        <w:rPr>
          <w:rFonts w:ascii="Traditional Arabic" w:hAnsi="Traditional Arabic" w:cs="Traditional Arabic"/>
          <w:i/>
          <w:iCs/>
          <w:color w:val="000000"/>
          <w:sz w:val="28"/>
          <w:szCs w:val="28"/>
        </w:rPr>
        <w:t>http://www.inairaq.net/%D8%A7%D9%84%D9%85%D8%B9</w:t>
      </w:r>
    </w:p>
    <w:p w:rsidR="00FC71B3" w:rsidRPr="00283BE6" w:rsidRDefault="00FC71B3" w:rsidP="003C31C4">
      <w:pPr>
        <w:bidi/>
        <w:jc w:val="both"/>
        <w:rPr>
          <w:rFonts w:ascii="Traditional Arabic" w:hAnsi="Traditional Arabic" w:cs="Traditional Arabic"/>
          <w:color w:val="000000"/>
          <w:sz w:val="28"/>
          <w:szCs w:val="28"/>
          <w:rtl/>
        </w:rPr>
      </w:pPr>
      <w:r w:rsidRPr="00283BE6">
        <w:rPr>
          <w:rFonts w:ascii="Traditional Arabic" w:hAnsi="Traditional Arabic" w:cs="Traditional Arabic"/>
          <w:color w:val="000000"/>
          <w:sz w:val="28"/>
          <w:szCs w:val="28"/>
          <w:rtl/>
        </w:rPr>
        <w:t>- محمود فهمي حجازي</w:t>
      </w:r>
      <w:r w:rsidR="004572B1" w:rsidRPr="00283BE6">
        <w:rPr>
          <w:rFonts w:ascii="Traditional Arabic" w:hAnsi="Traditional Arabic" w:cs="Traditional Arabic"/>
          <w:color w:val="000000"/>
          <w:sz w:val="28"/>
          <w:szCs w:val="28"/>
          <w:rtl/>
        </w:rPr>
        <w:t>،</w:t>
      </w:r>
      <w:r w:rsidRPr="00283BE6">
        <w:rPr>
          <w:rFonts w:ascii="Traditional Arabic" w:hAnsi="Traditional Arabic" w:cs="Traditional Arabic"/>
          <w:color w:val="000000"/>
          <w:sz w:val="28"/>
          <w:szCs w:val="28"/>
          <w:rtl/>
        </w:rPr>
        <w:t xml:space="preserve"> </w:t>
      </w:r>
      <w:r w:rsidRPr="00283BE6">
        <w:rPr>
          <w:rFonts w:ascii="Traditional Arabic" w:hAnsi="Traditional Arabic" w:cs="Traditional Arabic"/>
          <w:color w:val="000000"/>
          <w:sz w:val="28"/>
          <w:szCs w:val="28"/>
        </w:rPr>
        <w:t>"</w:t>
      </w:r>
      <w:r w:rsidRPr="00283BE6">
        <w:rPr>
          <w:rFonts w:ascii="Traditional Arabic" w:hAnsi="Traditional Arabic" w:cs="Traditional Arabic"/>
          <w:color w:val="000000"/>
          <w:sz w:val="28"/>
          <w:szCs w:val="28"/>
          <w:rtl/>
        </w:rPr>
        <w:t>اتِّجاهات معاصرة في صناعة المعجمات العامَّة"</w:t>
      </w:r>
      <w:r w:rsidR="004572B1" w:rsidRPr="00283BE6">
        <w:rPr>
          <w:rFonts w:ascii="Traditional Arabic" w:hAnsi="Traditional Arabic" w:cs="Traditional Arabic"/>
          <w:color w:val="000000"/>
          <w:sz w:val="28"/>
          <w:szCs w:val="28"/>
          <w:rtl/>
        </w:rPr>
        <w:t xml:space="preserve">، </w:t>
      </w:r>
      <w:r w:rsidRPr="00283BE6">
        <w:rPr>
          <w:rFonts w:ascii="Traditional Arabic" w:hAnsi="Traditional Arabic" w:cs="Traditional Arabic"/>
          <w:color w:val="000000"/>
          <w:sz w:val="28"/>
          <w:szCs w:val="28"/>
          <w:rtl/>
        </w:rPr>
        <w:t>مؤتمر المجمع في دورته التَّاسعة والسّتين، يوم الثُّلاثاء 29من المحرم سنة 1424هـ، الموافق 1 من أبريل (نيسان)</w:t>
      </w:r>
      <w:r w:rsidR="003C31C4" w:rsidRPr="00283BE6">
        <w:rPr>
          <w:rFonts w:ascii="Traditional Arabic" w:hAnsi="Traditional Arabic" w:cs="Traditional Arabic" w:hint="cs"/>
          <w:color w:val="000000"/>
          <w:sz w:val="28"/>
          <w:szCs w:val="28"/>
          <w:rtl/>
        </w:rPr>
        <w:t>،</w:t>
      </w:r>
      <w:r w:rsidRPr="00283BE6">
        <w:rPr>
          <w:rFonts w:ascii="Traditional Arabic" w:hAnsi="Traditional Arabic" w:cs="Traditional Arabic"/>
          <w:color w:val="000000"/>
          <w:sz w:val="28"/>
          <w:szCs w:val="28"/>
          <w:rtl/>
        </w:rPr>
        <w:t xml:space="preserve"> سنة 2003م.</w:t>
      </w:r>
    </w:p>
    <w:p w:rsidR="00FC71B3" w:rsidRPr="00283BE6" w:rsidRDefault="00C133D8" w:rsidP="003C31C4">
      <w:pPr>
        <w:pStyle w:val="ListeParagraf"/>
        <w:widowControl w:val="0"/>
        <w:numPr>
          <w:ilvl w:val="0"/>
          <w:numId w:val="10"/>
        </w:numPr>
        <w:bidi/>
        <w:jc w:val="both"/>
        <w:rPr>
          <w:rFonts w:ascii="Traditional Arabic" w:hAnsi="Traditional Arabic" w:cs="Traditional Arabic"/>
          <w:b/>
          <w:bCs/>
          <w:color w:val="000000"/>
          <w:sz w:val="28"/>
          <w:szCs w:val="28"/>
          <w:u w:val="single"/>
        </w:rPr>
      </w:pPr>
      <w:r w:rsidRPr="00283BE6">
        <w:rPr>
          <w:rFonts w:ascii="Traditional Arabic" w:hAnsi="Traditional Arabic" w:cs="Traditional Arabic" w:hint="cs"/>
          <w:b/>
          <w:bCs/>
          <w:color w:val="000000"/>
          <w:sz w:val="28"/>
          <w:szCs w:val="28"/>
          <w:u w:val="single"/>
          <w:rtl/>
        </w:rPr>
        <w:t>ال</w:t>
      </w:r>
      <w:r w:rsidR="00FC71B3" w:rsidRPr="00283BE6">
        <w:rPr>
          <w:rFonts w:ascii="Traditional Arabic" w:hAnsi="Traditional Arabic" w:cs="Traditional Arabic"/>
          <w:b/>
          <w:bCs/>
          <w:color w:val="000000"/>
          <w:sz w:val="28"/>
          <w:szCs w:val="28"/>
          <w:u w:val="single"/>
          <w:rtl/>
        </w:rPr>
        <w:t xml:space="preserve">أبحاث </w:t>
      </w:r>
      <w:r w:rsidRPr="00283BE6">
        <w:rPr>
          <w:rFonts w:ascii="Traditional Arabic" w:hAnsi="Traditional Arabic" w:cs="Traditional Arabic" w:hint="cs"/>
          <w:b/>
          <w:bCs/>
          <w:color w:val="000000"/>
          <w:sz w:val="28"/>
          <w:szCs w:val="28"/>
          <w:u w:val="single"/>
          <w:rtl/>
        </w:rPr>
        <w:t>ال</w:t>
      </w:r>
      <w:r w:rsidR="00FC71B3" w:rsidRPr="00283BE6">
        <w:rPr>
          <w:rFonts w:ascii="Traditional Arabic" w:hAnsi="Traditional Arabic" w:cs="Traditional Arabic"/>
          <w:b/>
          <w:bCs/>
          <w:color w:val="000000"/>
          <w:sz w:val="28"/>
          <w:szCs w:val="28"/>
          <w:u w:val="single"/>
          <w:rtl/>
        </w:rPr>
        <w:t>علميَّة:</w:t>
      </w:r>
    </w:p>
    <w:p w:rsidR="00FC71B3" w:rsidRPr="00283BE6" w:rsidRDefault="00FC71B3" w:rsidP="003C31C4">
      <w:pPr>
        <w:bidi/>
        <w:spacing w:line="270" w:lineRule="atLeast"/>
        <w:jc w:val="both"/>
        <w:rPr>
          <w:rFonts w:ascii="Traditional Arabic" w:hAnsi="Traditional Arabic" w:cs="Traditional Arabic"/>
          <w:sz w:val="28"/>
          <w:szCs w:val="28"/>
          <w:rtl/>
        </w:rPr>
      </w:pPr>
      <w:r w:rsidRPr="00283BE6">
        <w:rPr>
          <w:rFonts w:ascii="Traditional Arabic" w:hAnsi="Traditional Arabic" w:cs="Traditional Arabic"/>
          <w:sz w:val="28"/>
          <w:szCs w:val="28"/>
          <w:rtl/>
        </w:rPr>
        <w:t xml:space="preserve">- </w:t>
      </w:r>
      <w:hyperlink r:id="rId10" w:history="1">
        <w:r w:rsidRPr="00283BE6">
          <w:rPr>
            <w:rFonts w:ascii="Traditional Arabic" w:hAnsi="Traditional Arabic" w:cs="Traditional Arabic"/>
            <w:sz w:val="28"/>
            <w:szCs w:val="28"/>
            <w:rtl/>
          </w:rPr>
          <w:t>تهاني بنت محمَّد بن سليم الصَّفدي</w:t>
        </w:r>
      </w:hyperlink>
      <w:r w:rsidR="004572B1"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"الاستدراك على المعاجم العربيَّة لدى اللُّغويين العرب (دراسة تطبيقيَّة)"، رسالة دكتوراه في كليَّة اللُّغة العربيَّة، التَّخصص: النَّحو والصَّرف وفقه اللُّغة، جامعة الإمام محمَّد بن سعود الإسلاميَّة، المملكة العربيَّة السّعوديَّة، إشراف الّدكتور/ عبدالعزيز بن حميد الحميد، 1430هـ.</w:t>
      </w:r>
    </w:p>
    <w:p w:rsidR="00FC71B3" w:rsidRPr="00283BE6" w:rsidRDefault="00FC71B3" w:rsidP="009B366A">
      <w:pPr>
        <w:bidi/>
        <w:spacing w:line="270" w:lineRule="atLeast"/>
        <w:jc w:val="both"/>
        <w:rPr>
          <w:rFonts w:ascii="Traditional Arabic" w:hAnsi="Traditional Arabic" w:cs="Traditional Arabic"/>
          <w:sz w:val="28"/>
          <w:szCs w:val="28"/>
          <w:rtl/>
        </w:rPr>
      </w:pPr>
      <w:r w:rsidRPr="00283BE6">
        <w:rPr>
          <w:rFonts w:ascii="Traditional Arabic" w:hAnsi="Traditional Arabic" w:cs="Traditional Arabic"/>
          <w:sz w:val="28"/>
          <w:szCs w:val="28"/>
          <w:rtl/>
        </w:rPr>
        <w:lastRenderedPageBreak/>
        <w:t>- عبدالله بن محمَّد بن عيسى</w:t>
      </w:r>
      <w:r w:rsidR="004572B1"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"نظام التَّقاليب في المعاجم العربيَّة: دراسة في الصِّناعة المعجميَّة"</w:t>
      </w:r>
      <w:r w:rsidR="004572B1"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رسالة دكتوراه في كليَّة اللُّغة العربيَّة، جامعة أمِّ القرى، المملكة العربيَّة السّعوديَّة، 1423هـ.</w:t>
      </w:r>
    </w:p>
    <w:p w:rsidR="00FC71B3" w:rsidRPr="00283BE6" w:rsidRDefault="00FC71B3" w:rsidP="009B366A">
      <w:pPr>
        <w:bidi/>
        <w:jc w:val="both"/>
        <w:rPr>
          <w:rFonts w:ascii="Traditional Arabic" w:hAnsi="Traditional Arabic" w:cs="Traditional Arabic"/>
          <w:sz w:val="28"/>
          <w:szCs w:val="28"/>
          <w:rtl/>
        </w:rPr>
      </w:pPr>
      <w:r w:rsidRPr="00283BE6">
        <w:rPr>
          <w:rFonts w:ascii="Traditional Arabic" w:hAnsi="Traditional Arabic" w:cs="Traditional Arabic"/>
          <w:sz w:val="28"/>
          <w:szCs w:val="28"/>
          <w:rtl/>
        </w:rPr>
        <w:t>- كامل أنور سعيد محمَّد</w:t>
      </w:r>
      <w:r w:rsidR="004572B1"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"الأمثلة التَّوضيحيَّة في المعاجم العربيَّة الحديثة"، رسالة ماجستير </w:t>
      </w:r>
      <w:r w:rsidR="004572B1" w:rsidRPr="00283BE6">
        <w:rPr>
          <w:rFonts w:ascii="Traditional Arabic" w:hAnsi="Traditional Arabic" w:cs="Traditional Arabic"/>
          <w:sz w:val="28"/>
          <w:szCs w:val="28"/>
          <w:rtl/>
        </w:rPr>
        <w:t xml:space="preserve">في </w:t>
      </w:r>
      <w:r w:rsidRPr="00283BE6">
        <w:rPr>
          <w:rFonts w:ascii="Traditional Arabic" w:hAnsi="Traditional Arabic" w:cs="Traditional Arabic"/>
          <w:sz w:val="28"/>
          <w:szCs w:val="28"/>
          <w:rtl/>
        </w:rPr>
        <w:t>كليَّة دار العلوم، قسم علم اللُّغة والد</w:t>
      </w:r>
      <w:r w:rsidR="004572B1"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راسات السَّاميَّة والشَّرقيَّة، عام 2006م</w:t>
      </w:r>
      <w:r w:rsidR="009B366A" w:rsidRPr="00283BE6">
        <w:rPr>
          <w:rFonts w:ascii="Traditional Arabic" w:hAnsi="Traditional Arabic" w:cs="Traditional Arabic" w:hint="cs"/>
          <w:sz w:val="28"/>
          <w:szCs w:val="28"/>
          <w:rtl/>
        </w:rPr>
        <w:t>.</w:t>
      </w:r>
      <w:r w:rsidRPr="00283BE6">
        <w:rPr>
          <w:rFonts w:ascii="Traditional Arabic" w:hAnsi="Traditional Arabic" w:cs="Traditional Arabic"/>
          <w:sz w:val="28"/>
          <w:szCs w:val="28"/>
        </w:rPr>
        <w:t xml:space="preserve"> </w:t>
      </w:r>
    </w:p>
    <w:p w:rsidR="00456370" w:rsidRPr="00283BE6" w:rsidRDefault="00FC71B3" w:rsidP="009B366A">
      <w:pPr>
        <w:bidi/>
        <w:spacing w:line="270" w:lineRule="atLeast"/>
        <w:jc w:val="both"/>
        <w:rPr>
          <w:rFonts w:ascii="Traditional Arabic" w:hAnsi="Traditional Arabic" w:cs="Traditional Arabic"/>
          <w:sz w:val="32"/>
          <w:szCs w:val="32"/>
          <w:lang w:val="en-US"/>
        </w:rPr>
      </w:pPr>
      <w:r w:rsidRPr="00283BE6">
        <w:rPr>
          <w:rFonts w:ascii="Traditional Arabic" w:hAnsi="Traditional Arabic" w:cs="Traditional Arabic"/>
          <w:sz w:val="28"/>
          <w:szCs w:val="28"/>
          <w:rtl/>
        </w:rPr>
        <w:t>- نور حسين الطّويسي</w:t>
      </w:r>
      <w:r w:rsidR="004572B1" w:rsidRPr="00283BE6">
        <w:rPr>
          <w:rFonts w:ascii="Traditional Arabic" w:hAnsi="Traditional Arabic" w:cs="Traditional Arabic"/>
          <w:sz w:val="28"/>
          <w:szCs w:val="28"/>
          <w:rtl/>
        </w:rPr>
        <w:t>،</w:t>
      </w:r>
      <w:r w:rsidRPr="00283BE6">
        <w:rPr>
          <w:rFonts w:ascii="Traditional Arabic" w:hAnsi="Traditional Arabic" w:cs="Traditional Arabic"/>
          <w:sz w:val="28"/>
          <w:szCs w:val="28"/>
          <w:rtl/>
        </w:rPr>
        <w:t xml:space="preserve"> "المصطلحات المعجميَّة بين القدماء والمحدثين"</w:t>
      </w:r>
      <w:r w:rsidR="004572B1" w:rsidRPr="00283BE6">
        <w:rPr>
          <w:rFonts w:ascii="Traditional Arabic" w:hAnsi="Traditional Arabic" w:cs="Traditional Arabic"/>
          <w:sz w:val="28"/>
          <w:szCs w:val="28"/>
          <w:rtl/>
        </w:rPr>
        <w:t xml:space="preserve">، </w:t>
      </w:r>
      <w:r w:rsidRPr="00283BE6">
        <w:rPr>
          <w:rFonts w:ascii="Traditional Arabic" w:hAnsi="Traditional Arabic" w:cs="Traditional Arabic"/>
          <w:sz w:val="28"/>
          <w:szCs w:val="28"/>
          <w:rtl/>
        </w:rPr>
        <w:t>رسالة ماجستير في جامعة مؤتة، الأردن، إشراف الأستاذ الدّكتور/ علي محاسنة، 2007م.</w:t>
      </w:r>
    </w:p>
    <w:sectPr w:rsidR="00456370" w:rsidRPr="00283BE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4A2" w:rsidRDefault="007434A2" w:rsidP="00C80CA9">
      <w:r>
        <w:separator/>
      </w:r>
    </w:p>
  </w:endnote>
  <w:endnote w:type="continuationSeparator" w:id="0">
    <w:p w:rsidR="007434A2" w:rsidRDefault="007434A2" w:rsidP="00C8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kkal Majalla">
    <w:altName w:val="Times New Roman"/>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hAnsi="Traditional Arabic" w:cs="Traditional Arabic"/>
        <w:sz w:val="24"/>
        <w:szCs w:val="24"/>
      </w:rPr>
      <w:id w:val="-300073068"/>
      <w:docPartObj>
        <w:docPartGallery w:val="Page Numbers (Bottom of Page)"/>
        <w:docPartUnique/>
      </w:docPartObj>
    </w:sdtPr>
    <w:sdtEndPr/>
    <w:sdtContent>
      <w:p w:rsidR="00122979" w:rsidRPr="009E657B" w:rsidRDefault="00122979">
        <w:pPr>
          <w:pStyle w:val="Altbilgi"/>
          <w:jc w:val="center"/>
          <w:rPr>
            <w:rFonts w:ascii="Traditional Arabic" w:hAnsi="Traditional Arabic" w:cs="Traditional Arabic"/>
            <w:sz w:val="24"/>
            <w:szCs w:val="24"/>
          </w:rPr>
        </w:pPr>
        <w:r w:rsidRPr="009E657B">
          <w:rPr>
            <w:rFonts w:ascii="Traditional Arabic" w:hAnsi="Traditional Arabic" w:cs="Traditional Arabic"/>
            <w:sz w:val="24"/>
            <w:szCs w:val="24"/>
          </w:rPr>
          <w:fldChar w:fldCharType="begin"/>
        </w:r>
        <w:r w:rsidRPr="009E657B">
          <w:rPr>
            <w:rFonts w:ascii="Traditional Arabic" w:hAnsi="Traditional Arabic" w:cs="Traditional Arabic"/>
            <w:sz w:val="24"/>
            <w:szCs w:val="24"/>
          </w:rPr>
          <w:instrText>PAGE   \* MERGEFORMAT</w:instrText>
        </w:r>
        <w:r w:rsidRPr="009E657B">
          <w:rPr>
            <w:rFonts w:ascii="Traditional Arabic" w:hAnsi="Traditional Arabic" w:cs="Traditional Arabic"/>
            <w:sz w:val="24"/>
            <w:szCs w:val="24"/>
          </w:rPr>
          <w:fldChar w:fldCharType="separate"/>
        </w:r>
        <w:r w:rsidR="0096608E" w:rsidRPr="0096608E">
          <w:rPr>
            <w:rFonts w:ascii="Traditional Arabic" w:hAnsi="Traditional Arabic" w:cs="Traditional Arabic"/>
            <w:noProof/>
            <w:sz w:val="24"/>
            <w:szCs w:val="24"/>
            <w:lang w:val="tr-TR"/>
          </w:rPr>
          <w:t>18</w:t>
        </w:r>
        <w:r w:rsidRPr="009E657B">
          <w:rPr>
            <w:rFonts w:ascii="Traditional Arabic" w:hAnsi="Traditional Arabic" w:cs="Traditional Arabic"/>
            <w:sz w:val="24"/>
            <w:szCs w:val="24"/>
          </w:rPr>
          <w:fldChar w:fldCharType="end"/>
        </w:r>
      </w:p>
    </w:sdtContent>
  </w:sdt>
  <w:p w:rsidR="00122979" w:rsidRDefault="0012297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4A2" w:rsidRDefault="007434A2" w:rsidP="00C80CA9">
      <w:r>
        <w:separator/>
      </w:r>
    </w:p>
  </w:footnote>
  <w:footnote w:type="continuationSeparator" w:id="0">
    <w:p w:rsidR="007434A2" w:rsidRDefault="007434A2" w:rsidP="00C80CA9">
      <w:r>
        <w:continuationSeparator/>
      </w:r>
    </w:p>
  </w:footnote>
  <w:footnote w:id="1">
    <w:p w:rsidR="00122979" w:rsidRPr="00407AAB" w:rsidRDefault="00122979" w:rsidP="00407AAB">
      <w:pPr>
        <w:widowControl w:val="0"/>
        <w:bidi/>
        <w:jc w:val="both"/>
        <w:rPr>
          <w:rFonts w:ascii="Traditional Arabic" w:hAnsi="Traditional Arabic" w:cs="Traditional Arabic"/>
          <w:color w:val="000000"/>
          <w:sz w:val="24"/>
          <w:szCs w:val="24"/>
          <w:lang w:val="en-US" w:bidi="ar-EG"/>
        </w:rPr>
      </w:pPr>
      <w:r w:rsidRPr="00407AAB">
        <w:rPr>
          <w:rFonts w:ascii="Traditional Arabic" w:hAnsi="Traditional Arabic" w:cs="Traditional Arabic"/>
          <w:sz w:val="24"/>
          <w:szCs w:val="24"/>
        </w:rPr>
        <w:footnoteRef/>
      </w:r>
      <w:r w:rsidRPr="00407AAB">
        <w:rPr>
          <w:rFonts w:ascii="Traditional Arabic" w:hAnsi="Traditional Arabic" w:cs="Traditional Arabic"/>
          <w:color w:val="000000"/>
          <w:sz w:val="24"/>
          <w:szCs w:val="24"/>
          <w:rtl/>
        </w:rPr>
        <w:t xml:space="preserve"> أستاذ م</w:t>
      </w:r>
      <w:r w:rsidRPr="00407AAB">
        <w:rPr>
          <w:rFonts w:ascii="Traditional Arabic" w:hAnsi="Traditional Arabic" w:cs="Traditional Arabic" w:hint="cs"/>
          <w:color w:val="000000"/>
          <w:sz w:val="24"/>
          <w:szCs w:val="24"/>
          <w:rtl/>
        </w:rPr>
        <w:t>ساعد</w:t>
      </w:r>
      <w:r w:rsidRPr="00407AAB">
        <w:rPr>
          <w:rFonts w:ascii="Traditional Arabic" w:hAnsi="Traditional Arabic" w:cs="Traditional Arabic"/>
          <w:color w:val="000000"/>
          <w:sz w:val="24"/>
          <w:szCs w:val="24"/>
          <w:rtl/>
        </w:rPr>
        <w:t xml:space="preserve"> (علوم اللُّغة) بكليَّة الإلهيَّات</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جامعة هيتت، تركيا</w:t>
      </w:r>
      <w:r w:rsidRPr="00407AAB">
        <w:rPr>
          <w:rFonts w:ascii="Traditional Arabic" w:hAnsi="Traditional Arabic" w:cs="Traditional Arabic"/>
          <w:color w:val="000000"/>
          <w:sz w:val="24"/>
          <w:szCs w:val="24"/>
          <w:rtl/>
          <w:lang w:val="en-US"/>
        </w:rPr>
        <w:t>.</w:t>
      </w:r>
      <w:r w:rsidRPr="00407AAB">
        <w:rPr>
          <w:rFonts w:ascii="Traditional Arabic" w:hAnsi="Traditional Arabic" w:cs="Traditional Arabic" w:hint="cs"/>
          <w:color w:val="000000"/>
          <w:sz w:val="24"/>
          <w:szCs w:val="24"/>
          <w:rtl/>
          <w:lang w:val="en-US"/>
        </w:rPr>
        <w:t xml:space="preserve">                                   </w:t>
      </w:r>
      <w:r w:rsidRPr="00407AAB">
        <w:rPr>
          <w:rFonts w:ascii="Traditional Arabic" w:hAnsi="Traditional Arabic" w:cs="Traditional Arabic"/>
          <w:color w:val="000000"/>
          <w:sz w:val="24"/>
          <w:szCs w:val="24"/>
          <w:lang w:val="en-US"/>
        </w:rPr>
        <w:t xml:space="preserve"> </w:t>
      </w:r>
      <w:hyperlink r:id="rId1" w:history="1">
        <w:r w:rsidRPr="00407AAB">
          <w:rPr>
            <w:rStyle w:val="Kpr"/>
            <w:rFonts w:ascii="Traditional Arabic" w:hAnsi="Traditional Arabic" w:cs="Traditional Arabic"/>
            <w:sz w:val="24"/>
            <w:szCs w:val="24"/>
            <w:lang w:val="en-US"/>
          </w:rPr>
          <w:t>mrsheer2000@gmail.com</w:t>
        </w:r>
      </w:hyperlink>
      <w:r w:rsidRPr="00407AAB">
        <w:rPr>
          <w:rFonts w:ascii="Traditional Arabic" w:hAnsi="Traditional Arabic" w:cs="Traditional Arabic"/>
          <w:color w:val="000000"/>
          <w:sz w:val="24"/>
          <w:szCs w:val="24"/>
          <w:lang w:val="en-US"/>
        </w:rPr>
        <w:t xml:space="preserve">  </w:t>
      </w:r>
      <w:r w:rsidRPr="00407AAB">
        <w:rPr>
          <w:rFonts w:ascii="Traditional Arabic" w:hAnsi="Traditional Arabic" w:cs="Traditional Arabic" w:hint="cs"/>
          <w:color w:val="000000"/>
          <w:sz w:val="24"/>
          <w:szCs w:val="24"/>
          <w:rtl/>
          <w:lang w:val="en-US"/>
        </w:rPr>
        <w:t xml:space="preserve">   </w:t>
      </w:r>
      <w:r w:rsidRPr="00407AAB">
        <w:rPr>
          <w:rFonts w:ascii="Traditional Arabic" w:hAnsi="Traditional Arabic" w:cs="Traditional Arabic"/>
          <w:color w:val="000000"/>
          <w:sz w:val="24"/>
          <w:szCs w:val="24"/>
          <w:rtl/>
          <w:lang w:val="en-US" w:bidi="ar-EG"/>
        </w:rPr>
        <w:t xml:space="preserve"> </w:t>
      </w:r>
    </w:p>
  </w:footnote>
  <w:footnote w:id="2">
    <w:p w:rsidR="00122979" w:rsidRPr="00407AAB" w:rsidRDefault="00122979" w:rsidP="0035034E">
      <w:pPr>
        <w:widowControl w:val="0"/>
        <w:bidi/>
        <w:jc w:val="both"/>
        <w:rPr>
          <w:rFonts w:ascii="Traditional Arabic" w:hAnsi="Traditional Arabic" w:cs="Traditional Arabic"/>
          <w:color w:val="000000"/>
          <w:sz w:val="24"/>
          <w:szCs w:val="24"/>
          <w:rtl/>
          <w:lang w:bidi="ar-EG"/>
        </w:rPr>
      </w:pPr>
      <w:r w:rsidRPr="00407AAB">
        <w:rPr>
          <w:rFonts w:ascii="Traditional Arabic" w:hAnsi="Traditional Arabic" w:cs="Traditional Arabic"/>
          <w:sz w:val="24"/>
          <w:szCs w:val="24"/>
          <w:rtl/>
        </w:rPr>
        <w:t>2</w:t>
      </w:r>
      <w:r w:rsidRPr="00407AAB">
        <w:rPr>
          <w:rFonts w:ascii="Traditional Arabic" w:hAnsi="Traditional Arabic" w:cs="Traditional Arabic"/>
          <w:sz w:val="24"/>
          <w:szCs w:val="24"/>
          <w:lang w:val="en-US"/>
        </w:rPr>
        <w:t xml:space="preserve"> </w:t>
      </w:r>
      <w:r w:rsidRPr="00407AAB">
        <w:rPr>
          <w:rFonts w:ascii="Traditional Arabic" w:hAnsi="Traditional Arabic" w:cs="Traditional Arabic"/>
          <w:sz w:val="24"/>
          <w:szCs w:val="24"/>
          <w:rtl/>
        </w:rPr>
        <w:t xml:space="preserve"> مدر</w:t>
      </w:r>
      <w:r w:rsidRPr="00407AAB">
        <w:rPr>
          <w:rFonts w:ascii="Traditional Arabic" w:hAnsi="Traditional Arabic" w:cs="Traditional Arabic" w:hint="cs"/>
          <w:sz w:val="24"/>
          <w:szCs w:val="24"/>
          <w:rtl/>
        </w:rPr>
        <w:t>ِّ</w:t>
      </w:r>
      <w:r w:rsidRPr="00407AAB">
        <w:rPr>
          <w:rFonts w:ascii="Traditional Arabic" w:hAnsi="Traditional Arabic" w:cs="Traditional Arabic"/>
          <w:sz w:val="24"/>
          <w:szCs w:val="24"/>
          <w:rtl/>
        </w:rPr>
        <w:t>س مساعد  بالجامعة المصريَّة القازاقيَّة للثقافة الإسلاميَّة، قازاقستان.</w:t>
      </w:r>
    </w:p>
  </w:footnote>
  <w:footnote w:id="3">
    <w:p w:rsidR="00122979" w:rsidRPr="00407AAB" w:rsidRDefault="00122979" w:rsidP="000F1516">
      <w:pPr>
        <w:autoSpaceDE w:val="0"/>
        <w:autoSpaceDN w:val="0"/>
        <w:bidi/>
        <w:adjustRightInd w:val="0"/>
        <w:jc w:val="both"/>
        <w:rPr>
          <w:rFonts w:ascii="Traditional Arabic" w:hAnsi="Traditional Arabic" w:cs="Traditional Arabic"/>
          <w:color w:val="000000"/>
          <w:sz w:val="24"/>
          <w:szCs w:val="24"/>
          <w:rtl/>
        </w:rPr>
      </w:pPr>
      <w:r w:rsidRPr="00407AAB">
        <w:rPr>
          <w:rFonts w:ascii="Traditional Arabic" w:hAnsi="Traditional Arabic" w:cs="Traditional Arabic"/>
          <w:color w:val="000000"/>
          <w:sz w:val="24"/>
          <w:szCs w:val="24"/>
        </w:rPr>
        <w:footnoteRef/>
      </w:r>
      <w:r w:rsidRPr="00407AAB">
        <w:rPr>
          <w:rFonts w:ascii="Traditional Arabic" w:hAnsi="Traditional Arabic" w:cs="Traditional Arabic"/>
          <w:color w:val="000000"/>
          <w:sz w:val="24"/>
          <w:szCs w:val="24"/>
          <w:rtl/>
        </w:rPr>
        <w:t xml:space="preserve"> </w:t>
      </w:r>
      <w:r w:rsidRPr="00407AAB">
        <w:rPr>
          <w:rFonts w:ascii="Traditional Arabic" w:hAnsi="Traditional Arabic" w:cs="Traditional Arabic" w:hint="cs"/>
          <w:color w:val="000000"/>
          <w:sz w:val="24"/>
          <w:szCs w:val="24"/>
          <w:rtl/>
        </w:rPr>
        <w:t xml:space="preserve">أبو الحسين أحمد بن </w:t>
      </w:r>
      <w:r w:rsidRPr="00407AAB">
        <w:rPr>
          <w:rFonts w:ascii="Traditional Arabic" w:hAnsi="Traditional Arabic" w:cs="Traditional Arabic"/>
          <w:color w:val="000000"/>
          <w:sz w:val="24"/>
          <w:szCs w:val="24"/>
          <w:rtl/>
        </w:rPr>
        <w:t>فارس</w:t>
      </w:r>
      <w:r w:rsidRPr="00407AAB">
        <w:rPr>
          <w:rFonts w:ascii="Traditional Arabic" w:hAnsi="Traditional Arabic" w:cs="Traditional Arabic" w:hint="cs"/>
          <w:color w:val="000000"/>
          <w:sz w:val="24"/>
          <w:szCs w:val="24"/>
          <w:rtl/>
        </w:rPr>
        <w:t xml:space="preserve"> </w:t>
      </w:r>
      <w:r w:rsidRPr="00407AAB">
        <w:rPr>
          <w:rFonts w:ascii="Traditional Arabic" w:hAnsi="Traditional Arabic" w:cs="Traditional Arabic" w:hint="cs"/>
          <w:sz w:val="24"/>
          <w:szCs w:val="24"/>
          <w:rtl/>
        </w:rPr>
        <w:t>(</w:t>
      </w:r>
      <w:r w:rsidRPr="00407AAB">
        <w:rPr>
          <w:rFonts w:ascii="Traditional Arabic" w:hAnsi="Traditional Arabic" w:cs="Traditional Arabic"/>
          <w:sz w:val="24"/>
          <w:szCs w:val="24"/>
        </w:rPr>
        <w:t>329</w:t>
      </w:r>
      <w:r w:rsidRPr="00407AAB">
        <w:rPr>
          <w:rFonts w:ascii="Traditional Arabic" w:hAnsi="Traditional Arabic" w:cs="Traditional Arabic"/>
          <w:sz w:val="24"/>
          <w:szCs w:val="24"/>
          <w:rtl/>
        </w:rPr>
        <w:t>هـ- 1004م / 395هـ- 1004م</w:t>
      </w:r>
      <w:r w:rsidRPr="00407AAB">
        <w:rPr>
          <w:rFonts w:ascii="Traditional Arabic" w:hAnsi="Traditional Arabic" w:cs="Traditional Arabic" w:hint="cs"/>
          <w:sz w:val="24"/>
          <w:szCs w:val="24"/>
          <w:rtl/>
        </w:rPr>
        <w:t>)</w:t>
      </w:r>
      <w:r w:rsidRPr="00407AAB">
        <w:rPr>
          <w:rFonts w:ascii="Traditional Arabic" w:hAnsi="Traditional Arabic" w:cs="Traditional Arabic"/>
          <w:sz w:val="24"/>
          <w:szCs w:val="24"/>
          <w:rtl/>
        </w:rPr>
        <w:t>،</w:t>
      </w:r>
      <w:r w:rsidRPr="00407AAB">
        <w:rPr>
          <w:rFonts w:ascii="Traditional Arabic" w:hAnsi="Traditional Arabic" w:cs="Traditional Arabic"/>
          <w:color w:val="000000"/>
          <w:sz w:val="24"/>
          <w:szCs w:val="24"/>
          <w:rtl/>
        </w:rPr>
        <w:t xml:space="preserve"> معجم مقاييس اللُّغة، تحقيق</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عبد السَّلام محمَّد هارون، دار الفكر،  1399هـ / 1979م، 1 / 3 ، 21 ، 65 ، 233 ،  512 –</w:t>
      </w:r>
      <w:r w:rsidRPr="00407AAB">
        <w:rPr>
          <w:rFonts w:ascii="Traditional Arabic" w:hAnsi="Traditional Arabic" w:cs="Traditional Arabic"/>
          <w:color w:val="000000"/>
          <w:sz w:val="24"/>
          <w:szCs w:val="24"/>
          <w:lang w:val="en-US"/>
        </w:rPr>
        <w:t xml:space="preserve"> </w:t>
      </w:r>
      <w:r w:rsidRPr="00407AAB">
        <w:rPr>
          <w:rFonts w:ascii="Traditional Arabic" w:hAnsi="Traditional Arabic" w:cs="Traditional Arabic"/>
          <w:color w:val="000000"/>
          <w:sz w:val="24"/>
          <w:szCs w:val="24"/>
          <w:rtl/>
        </w:rPr>
        <w:t xml:space="preserve"> 6 / 160 .</w:t>
      </w:r>
    </w:p>
    <w:p w:rsidR="00122979" w:rsidRPr="00407AAB" w:rsidRDefault="00122979" w:rsidP="008168EC">
      <w:pPr>
        <w:autoSpaceDE w:val="0"/>
        <w:autoSpaceDN w:val="0"/>
        <w:bidi/>
        <w:adjustRightInd w:val="0"/>
        <w:jc w:val="both"/>
        <w:rPr>
          <w:rFonts w:ascii="Traditional Arabic" w:hAnsi="Traditional Arabic" w:cs="Traditional Arabic"/>
          <w:color w:val="000000"/>
          <w:sz w:val="24"/>
          <w:szCs w:val="24"/>
          <w:rtl/>
        </w:rPr>
      </w:pPr>
      <w:r w:rsidRPr="00407AAB">
        <w:rPr>
          <w:rFonts w:ascii="Traditional Arabic" w:hAnsi="Traditional Arabic" w:cs="Traditional Arabic"/>
          <w:color w:val="000000"/>
          <w:sz w:val="24"/>
          <w:szCs w:val="24"/>
          <w:rtl/>
        </w:rPr>
        <w:t>ابن فارس، معجم مجمل اللُّغة ، تحقيق</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زهير عبد المحسن سلطان، مؤسسة الرِّسالة، الطَّبعة الثَّانية، بيروت</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1406هـ/1986م، 1/ 75، 928 .</w:t>
      </w:r>
    </w:p>
  </w:footnote>
  <w:footnote w:id="4">
    <w:p w:rsidR="00122979" w:rsidRPr="00407AAB" w:rsidRDefault="00122979" w:rsidP="00722565">
      <w:pPr>
        <w:bidi/>
        <w:jc w:val="both"/>
        <w:rPr>
          <w:rFonts w:ascii="Traditional Arabic" w:hAnsi="Traditional Arabic" w:cs="Traditional Arabic"/>
          <w:color w:val="000000"/>
          <w:sz w:val="24"/>
          <w:szCs w:val="24"/>
          <w:rtl/>
        </w:rPr>
      </w:pPr>
      <w:r w:rsidRPr="00407AAB">
        <w:rPr>
          <w:rFonts w:ascii="Traditional Arabic" w:hAnsi="Traditional Arabic" w:cs="Traditional Arabic"/>
          <w:color w:val="000000"/>
          <w:sz w:val="24"/>
          <w:szCs w:val="24"/>
        </w:rPr>
        <w:footnoteRef/>
      </w:r>
      <w:r w:rsidRPr="00407AAB">
        <w:rPr>
          <w:rFonts w:ascii="Traditional Arabic" w:hAnsi="Traditional Arabic" w:cs="Traditional Arabic"/>
          <w:color w:val="000000"/>
          <w:sz w:val="24"/>
          <w:szCs w:val="24"/>
          <w:rtl/>
        </w:rPr>
        <w:t xml:space="preserve"> محمود فهمي حجازي</w:t>
      </w:r>
      <w:r w:rsidRPr="00407AAB">
        <w:rPr>
          <w:rFonts w:ascii="Traditional Arabic" w:hAnsi="Traditional Arabic" w:cs="Traditional Arabic" w:hint="cs"/>
          <w:color w:val="000000"/>
          <w:sz w:val="24"/>
          <w:szCs w:val="24"/>
          <w:rtl/>
        </w:rPr>
        <w:t xml:space="preserve"> (1940م-)</w:t>
      </w:r>
      <w:r w:rsidRPr="00407AAB">
        <w:rPr>
          <w:rFonts w:ascii="Traditional Arabic" w:hAnsi="Traditional Arabic" w:cs="Traditional Arabic"/>
          <w:color w:val="000000"/>
          <w:sz w:val="24"/>
          <w:szCs w:val="24"/>
          <w:rtl/>
        </w:rPr>
        <w:t>، "اتِّجاهات معاصرة في صناعة المعجمات العامَّة"، مؤتمر المجمع في دورته التَّاسعة والسّتين، يوم الثُّلاثاء 29من المحرم سنة 1424هـ، الموافق 1 من أبريل (نيسان)</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سنة 2003م .</w:t>
      </w:r>
    </w:p>
  </w:footnote>
  <w:footnote w:id="5">
    <w:p w:rsidR="00122979" w:rsidRPr="00407AAB" w:rsidRDefault="00122979" w:rsidP="00722565">
      <w:pPr>
        <w:bidi/>
        <w:jc w:val="both"/>
        <w:rPr>
          <w:rFonts w:ascii="Traditional Arabic" w:hAnsi="Traditional Arabic" w:cs="Traditional Arabic"/>
          <w:color w:val="000000"/>
          <w:sz w:val="24"/>
          <w:szCs w:val="24"/>
          <w:rtl/>
        </w:rPr>
      </w:pPr>
      <w:r w:rsidRPr="00407AAB">
        <w:rPr>
          <w:rFonts w:ascii="Traditional Arabic" w:hAnsi="Traditional Arabic" w:cs="Traditional Arabic"/>
          <w:color w:val="000000"/>
          <w:sz w:val="24"/>
          <w:szCs w:val="24"/>
        </w:rPr>
        <w:footnoteRef/>
      </w:r>
      <w:r w:rsidRPr="00407AAB">
        <w:rPr>
          <w:rFonts w:ascii="Traditional Arabic" w:hAnsi="Traditional Arabic" w:cs="Traditional Arabic"/>
          <w:color w:val="000000"/>
          <w:sz w:val="24"/>
          <w:szCs w:val="24"/>
          <w:rtl/>
        </w:rPr>
        <w:t xml:space="preserve"> أستاذ بقسم اللُّغة العربيَّة، كليَّة الآداب، جامعة الملك سعود، الرِّياض، المملكة العربيَّة السّعودية</w:t>
      </w:r>
      <w:r w:rsidRPr="00407AAB">
        <w:rPr>
          <w:rFonts w:ascii="Traditional Arabic" w:hAnsi="Traditional Arabic" w:cs="Traditional Arabic"/>
          <w:color w:val="000000"/>
          <w:sz w:val="24"/>
          <w:szCs w:val="24"/>
        </w:rPr>
        <w:t>.</w:t>
      </w:r>
    </w:p>
  </w:footnote>
  <w:footnote w:id="6">
    <w:p w:rsidR="00122979" w:rsidRPr="00407AAB" w:rsidRDefault="00122979" w:rsidP="00722565">
      <w:pPr>
        <w:widowControl w:val="0"/>
        <w:bidi/>
        <w:jc w:val="both"/>
        <w:rPr>
          <w:rFonts w:ascii="Traditional Arabic" w:hAnsi="Traditional Arabic" w:cs="Traditional Arabic"/>
          <w:color w:val="000000"/>
          <w:sz w:val="24"/>
          <w:szCs w:val="24"/>
          <w:rtl/>
        </w:rPr>
      </w:pPr>
      <w:r w:rsidRPr="00407AAB">
        <w:rPr>
          <w:rFonts w:ascii="Traditional Arabic" w:hAnsi="Traditional Arabic" w:cs="Traditional Arabic"/>
          <w:color w:val="000000"/>
          <w:sz w:val="24"/>
          <w:szCs w:val="24"/>
        </w:rPr>
        <w:footnoteRef/>
      </w:r>
      <w:r w:rsidRPr="00407AAB">
        <w:rPr>
          <w:rFonts w:ascii="Traditional Arabic" w:hAnsi="Traditional Arabic" w:cs="Traditional Arabic"/>
          <w:color w:val="000000"/>
          <w:sz w:val="24"/>
          <w:szCs w:val="24"/>
          <w:rtl/>
        </w:rPr>
        <w:t xml:space="preserve">  محمَّد صالح الجبوري، "المعجم الكبير وأثره في تطوّر اللُّغة العربيَّة"،</w:t>
      </w:r>
      <w:r w:rsidRPr="00407AAB">
        <w:rPr>
          <w:rFonts w:ascii="Traditional Arabic" w:hAnsi="Traditional Arabic" w:cs="Traditional Arabic"/>
          <w:color w:val="000000"/>
          <w:sz w:val="24"/>
          <w:szCs w:val="24"/>
        </w:rPr>
        <w:t xml:space="preserve"> </w:t>
      </w:r>
      <w:r w:rsidRPr="00407AAB">
        <w:rPr>
          <w:rFonts w:ascii="Traditional Arabic" w:hAnsi="Traditional Arabic" w:cs="Traditional Arabic"/>
          <w:color w:val="000000"/>
          <w:sz w:val="24"/>
          <w:szCs w:val="24"/>
          <w:rtl/>
        </w:rPr>
        <w:t>ينظر  الموقع الإلكتروني:</w:t>
      </w:r>
    </w:p>
    <w:p w:rsidR="00122979" w:rsidRPr="00407AAB" w:rsidRDefault="00122979" w:rsidP="00722565">
      <w:pPr>
        <w:widowControl w:val="0"/>
        <w:jc w:val="both"/>
        <w:rPr>
          <w:rFonts w:ascii="Traditional Arabic" w:hAnsi="Traditional Arabic" w:cs="Traditional Arabic"/>
          <w:i/>
          <w:iCs/>
          <w:color w:val="000000"/>
          <w:sz w:val="24"/>
          <w:szCs w:val="24"/>
          <w:rtl/>
        </w:rPr>
      </w:pPr>
      <w:r w:rsidRPr="00407AAB">
        <w:rPr>
          <w:rFonts w:ascii="Traditional Arabic" w:hAnsi="Traditional Arabic" w:cs="Traditional Arabic"/>
          <w:i/>
          <w:iCs/>
          <w:color w:val="000000"/>
          <w:sz w:val="24"/>
          <w:szCs w:val="24"/>
        </w:rPr>
        <w:t>http://www.inairaq.net/%D8%A7%D9%84%D9%85%D8%B9</w:t>
      </w:r>
    </w:p>
  </w:footnote>
  <w:footnote w:id="7">
    <w:p w:rsidR="00122979" w:rsidRPr="00407AAB" w:rsidRDefault="00122979" w:rsidP="00722565">
      <w:pPr>
        <w:bidi/>
        <w:jc w:val="both"/>
        <w:rPr>
          <w:rFonts w:ascii="Traditional Arabic" w:hAnsi="Traditional Arabic" w:cs="Traditional Arabic"/>
          <w:color w:val="000000"/>
          <w:sz w:val="24"/>
          <w:szCs w:val="24"/>
          <w:rtl/>
        </w:rPr>
      </w:pPr>
      <w:r w:rsidRPr="00407AAB">
        <w:rPr>
          <w:rFonts w:ascii="Traditional Arabic" w:hAnsi="Traditional Arabic" w:cs="Traditional Arabic"/>
          <w:color w:val="000000"/>
          <w:sz w:val="24"/>
          <w:szCs w:val="24"/>
        </w:rPr>
        <w:footnoteRef/>
      </w:r>
      <w:r w:rsidRPr="00407AAB">
        <w:rPr>
          <w:rFonts w:ascii="Traditional Arabic" w:hAnsi="Traditional Arabic" w:cs="Traditional Arabic"/>
          <w:color w:val="000000"/>
          <w:sz w:val="24"/>
          <w:szCs w:val="24"/>
          <w:rtl/>
        </w:rPr>
        <w:t xml:space="preserve"> مصطفى عبد المولى، فن تحرير المعجمات في مجمع اللُغة العربيَّة، دار الفلاح،</w:t>
      </w:r>
      <w:r w:rsidRPr="00407AAB">
        <w:rPr>
          <w:rFonts w:ascii="Traditional Arabic" w:hAnsi="Traditional Arabic" w:cs="Traditional Arabic" w:hint="cs"/>
          <w:color w:val="000000"/>
          <w:sz w:val="24"/>
          <w:szCs w:val="24"/>
          <w:rtl/>
        </w:rPr>
        <w:t xml:space="preserve"> </w:t>
      </w:r>
      <w:r w:rsidRPr="00407AAB">
        <w:rPr>
          <w:rFonts w:ascii="Traditional Arabic" w:hAnsi="Traditional Arabic" w:cs="Traditional Arabic"/>
          <w:color w:val="000000"/>
          <w:sz w:val="24"/>
          <w:szCs w:val="24"/>
          <w:rtl/>
        </w:rPr>
        <w:t>الطَّبعة الأولى</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مصر، 2007م.</w:t>
      </w:r>
    </w:p>
  </w:footnote>
  <w:footnote w:id="8">
    <w:p w:rsidR="00122979" w:rsidRPr="00407AAB" w:rsidRDefault="00122979" w:rsidP="007946EB">
      <w:pPr>
        <w:pStyle w:val="DipnotMetni"/>
        <w:bidi/>
        <w:jc w:val="both"/>
        <w:rPr>
          <w:rFonts w:ascii="Traditional Arabic" w:hAnsi="Traditional Arabic" w:cs="Traditional Arabic"/>
          <w:color w:val="000000"/>
          <w:sz w:val="24"/>
          <w:szCs w:val="24"/>
          <w:rtl/>
        </w:rPr>
      </w:pPr>
      <w:r w:rsidRPr="00407AAB">
        <w:rPr>
          <w:rFonts w:ascii="Traditional Arabic" w:hAnsi="Traditional Arabic" w:cs="Traditional Arabic"/>
          <w:color w:val="000000"/>
          <w:sz w:val="24"/>
          <w:szCs w:val="24"/>
        </w:rPr>
        <w:footnoteRef/>
      </w:r>
      <w:r w:rsidRPr="00407AAB">
        <w:rPr>
          <w:rFonts w:ascii="Traditional Arabic" w:hAnsi="Traditional Arabic" w:cs="Traditional Arabic"/>
          <w:color w:val="000000"/>
          <w:sz w:val="24"/>
          <w:szCs w:val="24"/>
        </w:rPr>
        <w:t xml:space="preserve"> </w:t>
      </w:r>
      <w:r w:rsidRPr="00407AAB">
        <w:rPr>
          <w:rFonts w:ascii="Traditional Arabic" w:hAnsi="Traditional Arabic" w:cs="Traditional Arabic"/>
          <w:color w:val="000000"/>
          <w:sz w:val="24"/>
          <w:szCs w:val="24"/>
          <w:rtl/>
        </w:rPr>
        <w:t xml:space="preserve"> </w:t>
      </w:r>
      <w:r w:rsidRPr="00407AAB">
        <w:rPr>
          <w:rFonts w:ascii="Traditional Arabic" w:hAnsi="Traditional Arabic" w:cs="Traditional Arabic"/>
          <w:color w:val="000000"/>
          <w:sz w:val="24"/>
          <w:szCs w:val="24"/>
          <w:rtl/>
        </w:rPr>
        <w:t xml:space="preserve">ينظر: الخليل بن أحمد </w:t>
      </w:r>
      <w:r w:rsidRPr="00407AAB">
        <w:rPr>
          <w:rFonts w:ascii="Traditional Arabic" w:hAnsi="Traditional Arabic" w:cs="Traditional Arabic" w:hint="cs"/>
          <w:color w:val="000000"/>
          <w:sz w:val="24"/>
          <w:szCs w:val="24"/>
          <w:rtl/>
        </w:rPr>
        <w:t xml:space="preserve">بن عمرو بن تميم </w:t>
      </w:r>
      <w:r w:rsidRPr="00407AAB">
        <w:rPr>
          <w:rFonts w:ascii="Traditional Arabic" w:hAnsi="Traditional Arabic" w:cs="Traditional Arabic"/>
          <w:color w:val="000000"/>
          <w:sz w:val="24"/>
          <w:szCs w:val="24"/>
          <w:rtl/>
        </w:rPr>
        <w:t>الفراهيدي</w:t>
      </w:r>
      <w:r w:rsidRPr="00407AAB">
        <w:rPr>
          <w:rFonts w:ascii="Traditional Arabic" w:hAnsi="Traditional Arabic" w:cs="Traditional Arabic" w:hint="cs"/>
          <w:color w:val="000000"/>
          <w:sz w:val="24"/>
          <w:szCs w:val="24"/>
          <w:rtl/>
        </w:rPr>
        <w:t xml:space="preserve"> (</w:t>
      </w:r>
      <w:r w:rsidRPr="00407AAB">
        <w:rPr>
          <w:rFonts w:ascii="Arial" w:hAnsi="Arial" w:cs="Arial"/>
          <w:color w:val="000000"/>
          <w:sz w:val="24"/>
          <w:szCs w:val="24"/>
          <w:shd w:val="clear" w:color="auto" w:fill="FFFFFF"/>
        </w:rPr>
        <w:t xml:space="preserve">100 </w:t>
      </w:r>
      <w:r w:rsidRPr="00407AAB">
        <w:rPr>
          <w:rFonts w:ascii="Arial" w:hAnsi="Arial" w:cs="Arial"/>
          <w:color w:val="000000"/>
          <w:sz w:val="24"/>
          <w:szCs w:val="24"/>
          <w:shd w:val="clear" w:color="auto" w:fill="FFFFFF"/>
          <w:rtl/>
        </w:rPr>
        <w:t>هـ</w:t>
      </w:r>
      <w:r w:rsidRPr="00407AAB">
        <w:rPr>
          <w:rFonts w:ascii="Arial" w:hAnsi="Arial" w:cs="Arial" w:hint="cs"/>
          <w:color w:val="000000"/>
          <w:sz w:val="24"/>
          <w:szCs w:val="24"/>
          <w:shd w:val="clear" w:color="auto" w:fill="FFFFFF"/>
          <w:rtl/>
        </w:rPr>
        <w:t>-</w:t>
      </w:r>
      <w:r w:rsidR="0099345A">
        <w:rPr>
          <w:rFonts w:ascii="Arial" w:hAnsi="Arial" w:cs="Arial" w:hint="cs"/>
          <w:color w:val="000000"/>
          <w:sz w:val="24"/>
          <w:szCs w:val="24"/>
          <w:shd w:val="clear" w:color="auto" w:fill="FFFFFF"/>
          <w:rtl/>
        </w:rPr>
        <w:t xml:space="preserve"> </w:t>
      </w:r>
      <w:r w:rsidRPr="00407AAB">
        <w:rPr>
          <w:rFonts w:ascii="Arial" w:hAnsi="Arial" w:cs="Arial"/>
          <w:color w:val="000000"/>
          <w:sz w:val="24"/>
          <w:szCs w:val="24"/>
          <w:shd w:val="clear" w:color="auto" w:fill="FFFFFF"/>
          <w:rtl/>
        </w:rPr>
        <w:t>170هـ</w:t>
      </w:r>
      <w:r w:rsidRPr="00407AAB">
        <w:rPr>
          <w:rFonts w:ascii="Arial" w:hAnsi="Arial" w:cs="Arial" w:hint="cs"/>
          <w:color w:val="000000"/>
          <w:sz w:val="24"/>
          <w:szCs w:val="24"/>
          <w:shd w:val="clear" w:color="auto" w:fill="FFFFFF"/>
          <w:rtl/>
        </w:rPr>
        <w:t>/</w:t>
      </w:r>
      <w:r w:rsidR="0099345A">
        <w:rPr>
          <w:rFonts w:ascii="Arial" w:hAnsi="Arial" w:cs="Arial" w:hint="cs"/>
          <w:color w:val="000000"/>
          <w:sz w:val="24"/>
          <w:szCs w:val="24"/>
          <w:shd w:val="clear" w:color="auto" w:fill="FFFFFF"/>
          <w:rtl/>
        </w:rPr>
        <w:t xml:space="preserve"> </w:t>
      </w:r>
      <w:r w:rsidRPr="00407AAB">
        <w:rPr>
          <w:rFonts w:ascii="Arial" w:hAnsi="Arial" w:cs="Arial"/>
          <w:color w:val="000000"/>
          <w:sz w:val="24"/>
          <w:szCs w:val="24"/>
          <w:shd w:val="clear" w:color="auto" w:fill="FFFFFF"/>
          <w:rtl/>
        </w:rPr>
        <w:t>718م</w:t>
      </w:r>
      <w:r w:rsidRPr="00407AAB">
        <w:rPr>
          <w:rFonts w:ascii="Arial" w:hAnsi="Arial" w:cs="Arial" w:hint="cs"/>
          <w:color w:val="000000"/>
          <w:sz w:val="24"/>
          <w:szCs w:val="24"/>
          <w:shd w:val="clear" w:color="auto" w:fill="FFFFFF"/>
          <w:rtl/>
        </w:rPr>
        <w:t>-</w:t>
      </w:r>
      <w:r w:rsidR="0099345A">
        <w:rPr>
          <w:rFonts w:ascii="Arial" w:hAnsi="Arial" w:cs="Arial" w:hint="cs"/>
          <w:color w:val="000000"/>
          <w:sz w:val="24"/>
          <w:szCs w:val="24"/>
          <w:shd w:val="clear" w:color="auto" w:fill="FFFFFF"/>
          <w:rtl/>
        </w:rPr>
        <w:t xml:space="preserve"> </w:t>
      </w:r>
      <w:r w:rsidRPr="00407AAB">
        <w:rPr>
          <w:rFonts w:ascii="Arial" w:hAnsi="Arial" w:cs="Arial"/>
          <w:color w:val="000000"/>
          <w:sz w:val="24"/>
          <w:szCs w:val="24"/>
          <w:shd w:val="clear" w:color="auto" w:fill="FFFFFF"/>
          <w:rtl/>
        </w:rPr>
        <w:t>786م</w:t>
      </w:r>
      <w:r w:rsidRPr="00407AAB">
        <w:rPr>
          <w:rFonts w:ascii="Arial" w:hAnsi="Arial" w:cs="Arial" w:hint="cs"/>
          <w:color w:val="000000"/>
          <w:sz w:val="24"/>
          <w:szCs w:val="24"/>
          <w:shd w:val="clear" w:color="auto" w:fill="FFFFFF"/>
          <w:rtl/>
        </w:rPr>
        <w:t>)</w:t>
      </w:r>
      <w:r w:rsidRPr="00407AAB">
        <w:rPr>
          <w:rFonts w:ascii="Traditional Arabic" w:hAnsi="Traditional Arabic" w:cs="Traditional Arabic"/>
          <w:color w:val="000000"/>
          <w:sz w:val="24"/>
          <w:szCs w:val="24"/>
          <w:rtl/>
        </w:rPr>
        <w:t>، معجم العين</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تحقيق</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مهدي المخزومي، إبراهيم السَّامرائي، </w:t>
      </w:r>
      <w:r w:rsidRPr="00407AAB">
        <w:rPr>
          <w:rFonts w:ascii="Traditional Arabic" w:hAnsi="Traditional Arabic" w:cs="Traditional Arabic" w:hint="cs"/>
          <w:color w:val="000000"/>
          <w:sz w:val="24"/>
          <w:szCs w:val="24"/>
          <w:rtl/>
        </w:rPr>
        <w:t>د</w:t>
      </w:r>
      <w:r w:rsidRPr="00407AAB">
        <w:rPr>
          <w:rFonts w:ascii="Traditional Arabic" w:hAnsi="Traditional Arabic" w:cs="Traditional Arabic"/>
          <w:color w:val="000000"/>
          <w:sz w:val="24"/>
          <w:szCs w:val="24"/>
          <w:rtl/>
        </w:rPr>
        <w:t>ار ومكتبة الهلال، بيروت.</w:t>
      </w:r>
    </w:p>
  </w:footnote>
  <w:footnote w:id="9">
    <w:p w:rsidR="00122979" w:rsidRPr="00407AAB" w:rsidRDefault="00122979" w:rsidP="00B80539">
      <w:pPr>
        <w:pStyle w:val="DipnotMetni"/>
        <w:bidi/>
        <w:jc w:val="both"/>
        <w:rPr>
          <w:rFonts w:ascii="Traditional Arabic" w:hAnsi="Traditional Arabic" w:cs="Traditional Arabic"/>
          <w:color w:val="000000"/>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w:t>
      </w:r>
      <w:r w:rsidRPr="00407AAB">
        <w:rPr>
          <w:rFonts w:ascii="Traditional Arabic" w:hAnsi="Traditional Arabic" w:cs="Traditional Arabic"/>
          <w:color w:val="000000"/>
          <w:sz w:val="24"/>
          <w:szCs w:val="24"/>
          <w:rtl/>
        </w:rPr>
        <w:t>حك</w:t>
      </w:r>
      <w:r w:rsidRPr="00407AAB">
        <w:rPr>
          <w:rFonts w:ascii="Traditional Arabic" w:hAnsi="Traditional Arabic" w:cs="Traditional Arabic" w:hint="cs"/>
          <w:color w:val="000000"/>
          <w:sz w:val="24"/>
          <w:szCs w:val="24"/>
          <w:rtl/>
        </w:rPr>
        <w:t>ى</w:t>
      </w:r>
      <w:r w:rsidRPr="00407AAB">
        <w:rPr>
          <w:rFonts w:ascii="Traditional Arabic" w:hAnsi="Traditional Arabic" w:cs="Traditional Arabic"/>
          <w:color w:val="000000"/>
          <w:sz w:val="24"/>
          <w:szCs w:val="24"/>
          <w:rtl/>
        </w:rPr>
        <w:t xml:space="preserve"> اللّيث بن المظفر (180هـ) محاولة الخليل هذه، فيقول</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"كنت أصير إلى الخليل بن أحمد فقال لي يومًا، لو أنَّ إنسانًا قصد وألّف حروف ألف، وباء، وتاء، وثاء على أمثلة لاستوعب في ذلك جميع كلام العرب فتهيَّأ له أصل لا يخرج عنه شيء منه بتة، قال</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فقلت له وكيف يكون ذلك؟ قال</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يؤلّفه على الث</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نائيّ، والث</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لاثيّ،</w:t>
      </w:r>
      <w:r w:rsidRPr="00407AAB">
        <w:rPr>
          <w:rFonts w:ascii="Traditional Arabic" w:hAnsi="Traditional Arabic" w:cs="Traditional Arabic" w:hint="cs"/>
          <w:color w:val="000000"/>
          <w:sz w:val="24"/>
          <w:szCs w:val="24"/>
          <w:rtl/>
        </w:rPr>
        <w:t xml:space="preserve"> </w:t>
      </w:r>
      <w:r w:rsidRPr="00407AAB">
        <w:rPr>
          <w:rFonts w:ascii="Traditional Arabic" w:hAnsi="Traditional Arabic" w:cs="Traditional Arabic"/>
          <w:color w:val="000000"/>
          <w:sz w:val="24"/>
          <w:szCs w:val="24"/>
          <w:rtl/>
        </w:rPr>
        <w:t>والر</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باعيّ، والخماسيّ وأنّه ليس يُعْرَفُ للعرب كلامٌ أكثرُ منه، قال اللَّيث</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فجعلت أستفهمه ويصف لي ولا أقف على ما يصف فاختلفت إليه في هذا المعنى أيَّامًا؛ ثم</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اعتلّ وحججت فما زلت مشفقًا عليه وخشيت أنْ يموت في علّته فيبطل ما كان يشرحه لي فرجعت من الحج وصرت إليه فإذا هو قد ألّف الحروف كلّها على ما في صدر هذا الكتاب</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فكان يملي علىّ ما يحفظ، وما شكّ فيه يقول لي، سل عنه فإذا صحّ فأثبته إلى أن</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عملت الكتاب". راجع مقد</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مة: المحكم والمحيط الأعظم، ل</w:t>
      </w:r>
      <w:r w:rsidRPr="00407AAB">
        <w:rPr>
          <w:rFonts w:ascii="Traditional Arabic" w:hAnsi="Traditional Arabic" w:cs="Traditional Arabic" w:hint="cs"/>
          <w:color w:val="000000"/>
          <w:sz w:val="24"/>
          <w:szCs w:val="24"/>
          <w:rtl/>
        </w:rPr>
        <w:t xml:space="preserve">أبي الحسن </w:t>
      </w:r>
      <w:r w:rsidRPr="00407AAB">
        <w:rPr>
          <w:rFonts w:ascii="Traditional Arabic" w:hAnsi="Traditional Arabic" w:cs="Traditional Arabic"/>
          <w:color w:val="000000"/>
          <w:sz w:val="24"/>
          <w:szCs w:val="24"/>
          <w:rtl/>
        </w:rPr>
        <w:t>علي بن إسماعيل بن سيده</w:t>
      </w:r>
      <w:r w:rsidRPr="00407AAB">
        <w:rPr>
          <w:rFonts w:ascii="Traditional Arabic" w:hAnsi="Traditional Arabic" w:cs="Traditional Arabic" w:hint="cs"/>
          <w:color w:val="000000"/>
          <w:sz w:val="24"/>
          <w:szCs w:val="24"/>
          <w:rtl/>
        </w:rPr>
        <w:t xml:space="preserve"> (</w:t>
      </w:r>
      <w:r w:rsidRPr="00407AAB">
        <w:rPr>
          <w:rFonts w:ascii="Arial" w:hAnsi="Arial" w:cs="Arial"/>
          <w:color w:val="000000"/>
          <w:sz w:val="24"/>
          <w:szCs w:val="24"/>
          <w:shd w:val="clear" w:color="auto" w:fill="FFFFFF"/>
        </w:rPr>
        <w:t>398</w:t>
      </w:r>
      <w:r w:rsidRPr="00407AAB">
        <w:rPr>
          <w:rFonts w:ascii="Arial" w:hAnsi="Arial" w:cs="Arial"/>
          <w:color w:val="000000"/>
          <w:sz w:val="24"/>
          <w:szCs w:val="24"/>
          <w:shd w:val="clear" w:color="auto" w:fill="FFFFFF"/>
          <w:rtl/>
        </w:rPr>
        <w:t xml:space="preserve">هـ/1007م- 458هـ </w:t>
      </w:r>
      <w:r w:rsidRPr="00407AAB">
        <w:rPr>
          <w:rFonts w:ascii="Arial" w:hAnsi="Arial" w:cs="Arial" w:hint="cs"/>
          <w:color w:val="000000"/>
          <w:sz w:val="24"/>
          <w:szCs w:val="24"/>
          <w:shd w:val="clear" w:color="auto" w:fill="FFFFFF"/>
          <w:rtl/>
        </w:rPr>
        <w:t>/</w:t>
      </w:r>
      <w:r w:rsidRPr="00407AAB">
        <w:rPr>
          <w:rFonts w:ascii="Arial" w:hAnsi="Arial" w:cs="Arial"/>
          <w:color w:val="000000"/>
          <w:sz w:val="24"/>
          <w:szCs w:val="24"/>
          <w:shd w:val="clear" w:color="auto" w:fill="FFFFFF"/>
          <w:rtl/>
        </w:rPr>
        <w:t>1066م</w:t>
      </w:r>
      <w:r w:rsidRPr="00407AAB">
        <w:rPr>
          <w:rFonts w:ascii="Arial" w:hAnsi="Arial" w:cs="Arial" w:hint="cs"/>
          <w:color w:val="000000"/>
          <w:sz w:val="24"/>
          <w:szCs w:val="24"/>
          <w:shd w:val="clear" w:color="auto" w:fill="FFFFFF"/>
          <w:rtl/>
        </w:rPr>
        <w:t>)</w:t>
      </w:r>
      <w:r w:rsidRPr="00407AAB">
        <w:rPr>
          <w:rFonts w:ascii="Traditional Arabic" w:hAnsi="Traditional Arabic" w:cs="Traditional Arabic"/>
          <w:color w:val="000000"/>
          <w:sz w:val="24"/>
          <w:szCs w:val="24"/>
          <w:rtl/>
        </w:rPr>
        <w:t>، تحقيق</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مصطفى السَّقا- حسين نصَّار، مطبعة البابي وأولاده بمصر</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الطَّبعة الأولى،</w:t>
      </w:r>
      <w:r w:rsidRPr="00407AAB">
        <w:rPr>
          <w:rFonts w:ascii="Traditional Arabic" w:hAnsi="Traditional Arabic" w:cs="Traditional Arabic" w:hint="cs"/>
          <w:color w:val="000000"/>
          <w:sz w:val="24"/>
          <w:szCs w:val="24"/>
          <w:rtl/>
        </w:rPr>
        <w:t xml:space="preserve"> القاهرة،</w:t>
      </w:r>
      <w:r w:rsidRPr="00407AAB">
        <w:rPr>
          <w:rFonts w:ascii="Traditional Arabic" w:hAnsi="Traditional Arabic" w:cs="Traditional Arabic"/>
          <w:color w:val="000000"/>
          <w:sz w:val="24"/>
          <w:szCs w:val="24"/>
          <w:rtl/>
        </w:rPr>
        <w:t xml:space="preserve"> 1377هـ.</w:t>
      </w:r>
    </w:p>
  </w:footnote>
  <w:footnote w:id="10">
    <w:p w:rsidR="00122979" w:rsidRPr="00407AAB" w:rsidRDefault="00122979" w:rsidP="00506404">
      <w:pPr>
        <w:pStyle w:val="DipnotMetni"/>
        <w:bidi/>
        <w:jc w:val="both"/>
        <w:rPr>
          <w:rFonts w:ascii="Traditional Arabic" w:hAnsi="Traditional Arabic" w:cs="Traditional Arabic"/>
          <w:color w:val="000000"/>
          <w:sz w:val="24"/>
          <w:szCs w:val="24"/>
          <w:rtl/>
        </w:rPr>
      </w:pPr>
      <w:r w:rsidRPr="00407AAB">
        <w:rPr>
          <w:rFonts w:ascii="Traditional Arabic" w:hAnsi="Traditional Arabic" w:cs="Traditional Arabic"/>
          <w:color w:val="000000"/>
          <w:sz w:val="24"/>
          <w:szCs w:val="24"/>
        </w:rPr>
        <w:footnoteRef/>
      </w:r>
      <w:r w:rsidRPr="00407AAB">
        <w:rPr>
          <w:rFonts w:ascii="Traditional Arabic" w:hAnsi="Traditional Arabic" w:cs="Traditional Arabic"/>
          <w:color w:val="000000"/>
          <w:sz w:val="24"/>
          <w:szCs w:val="24"/>
        </w:rPr>
        <w:t xml:space="preserve"> </w:t>
      </w:r>
      <w:r w:rsidRPr="00407AAB">
        <w:rPr>
          <w:rFonts w:ascii="Traditional Arabic" w:hAnsi="Traditional Arabic" w:cs="Traditional Arabic" w:hint="cs"/>
          <w:color w:val="000000"/>
          <w:sz w:val="24"/>
          <w:szCs w:val="24"/>
          <w:rtl/>
        </w:rPr>
        <w:t xml:space="preserve"> </w:t>
      </w:r>
      <w:r w:rsidRPr="00407AAB">
        <w:rPr>
          <w:rFonts w:ascii="Traditional Arabic" w:hAnsi="Traditional Arabic" w:cs="Traditional Arabic" w:hint="cs"/>
          <w:color w:val="000000"/>
          <w:sz w:val="24"/>
          <w:szCs w:val="24"/>
          <w:rtl/>
        </w:rPr>
        <w:t>أبو بكر محمَّد بن الحسن</w:t>
      </w:r>
      <w:r w:rsidRPr="00407AAB">
        <w:rPr>
          <w:rFonts w:ascii="Traditional Arabic" w:hAnsi="Traditional Arabic" w:cs="Traditional Arabic"/>
          <w:color w:val="000000"/>
          <w:sz w:val="24"/>
          <w:szCs w:val="24"/>
          <w:rtl/>
        </w:rPr>
        <w:t xml:space="preserve"> بن دريد</w:t>
      </w:r>
      <w:r w:rsidRPr="00407AAB">
        <w:rPr>
          <w:rFonts w:ascii="Traditional Arabic" w:hAnsi="Traditional Arabic" w:cs="Traditional Arabic" w:hint="cs"/>
          <w:color w:val="000000"/>
          <w:sz w:val="24"/>
          <w:szCs w:val="24"/>
          <w:rtl/>
        </w:rPr>
        <w:t xml:space="preserve"> (</w:t>
      </w:r>
      <w:r w:rsidRPr="00407AAB">
        <w:rPr>
          <w:rFonts w:ascii="Traditional Arabic" w:hAnsi="Traditional Arabic" w:cs="Traditional Arabic"/>
          <w:color w:val="000000"/>
          <w:sz w:val="24"/>
          <w:szCs w:val="24"/>
        </w:rPr>
        <w:t>223</w:t>
      </w:r>
      <w:r w:rsidRPr="00407AAB">
        <w:rPr>
          <w:rFonts w:ascii="Traditional Arabic" w:hAnsi="Traditional Arabic" w:cs="Traditional Arabic"/>
          <w:color w:val="000000"/>
          <w:sz w:val="24"/>
          <w:szCs w:val="24"/>
          <w:rtl/>
        </w:rPr>
        <w:t>هـ/</w:t>
      </w:r>
      <w:r w:rsidR="0099345A">
        <w:rPr>
          <w:rFonts w:ascii="Traditional Arabic" w:hAnsi="Traditional Arabic" w:cs="Traditional Arabic" w:hint="cs"/>
          <w:color w:val="000000"/>
          <w:sz w:val="24"/>
          <w:szCs w:val="24"/>
          <w:rtl/>
        </w:rPr>
        <w:t xml:space="preserve"> </w:t>
      </w:r>
      <w:r w:rsidRPr="00407AAB">
        <w:rPr>
          <w:rFonts w:ascii="Traditional Arabic" w:hAnsi="Traditional Arabic" w:cs="Traditional Arabic"/>
          <w:color w:val="000000"/>
          <w:sz w:val="24"/>
          <w:szCs w:val="24"/>
          <w:rtl/>
        </w:rPr>
        <w:t>837م</w:t>
      </w:r>
      <w:r w:rsidRPr="00407AAB">
        <w:rPr>
          <w:rFonts w:ascii="Traditional Arabic" w:hAnsi="Traditional Arabic" w:cs="Traditional Arabic" w:hint="cs"/>
          <w:color w:val="000000"/>
          <w:sz w:val="24"/>
          <w:szCs w:val="24"/>
          <w:rtl/>
        </w:rPr>
        <w:t>-</w:t>
      </w:r>
      <w:r w:rsidR="0099345A">
        <w:rPr>
          <w:rFonts w:ascii="Traditional Arabic" w:hAnsi="Traditional Arabic" w:cs="Traditional Arabic" w:hint="cs"/>
          <w:color w:val="000000"/>
          <w:sz w:val="24"/>
          <w:szCs w:val="24"/>
          <w:rtl/>
        </w:rPr>
        <w:t xml:space="preserve"> </w:t>
      </w:r>
      <w:r w:rsidRPr="00407AAB">
        <w:rPr>
          <w:rFonts w:ascii="Traditional Arabic" w:hAnsi="Traditional Arabic" w:cs="Traditional Arabic"/>
          <w:color w:val="000000"/>
          <w:sz w:val="24"/>
          <w:szCs w:val="24"/>
          <w:rtl/>
        </w:rPr>
        <w:t>321هـ/</w:t>
      </w:r>
      <w:r w:rsidR="0099345A">
        <w:rPr>
          <w:rFonts w:ascii="Traditional Arabic" w:hAnsi="Traditional Arabic" w:cs="Traditional Arabic" w:hint="cs"/>
          <w:color w:val="000000"/>
          <w:sz w:val="24"/>
          <w:szCs w:val="24"/>
          <w:rtl/>
        </w:rPr>
        <w:t xml:space="preserve"> </w:t>
      </w:r>
      <w:r w:rsidRPr="00407AAB">
        <w:rPr>
          <w:rFonts w:ascii="Traditional Arabic" w:hAnsi="Traditional Arabic" w:cs="Traditional Arabic"/>
          <w:color w:val="000000"/>
          <w:sz w:val="24"/>
          <w:szCs w:val="24"/>
          <w:rtl/>
        </w:rPr>
        <w:t>933م</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جمهرة اللُّغة، دار العلم للملايين، بيروت، 1987م، 1/</w:t>
      </w:r>
      <w:r w:rsidR="0099345A">
        <w:rPr>
          <w:rFonts w:ascii="Traditional Arabic" w:hAnsi="Traditional Arabic" w:cs="Traditional Arabic" w:hint="cs"/>
          <w:color w:val="000000"/>
          <w:sz w:val="24"/>
          <w:szCs w:val="24"/>
          <w:rtl/>
        </w:rPr>
        <w:t xml:space="preserve"> </w:t>
      </w:r>
      <w:r w:rsidRPr="00407AAB">
        <w:rPr>
          <w:rFonts w:ascii="Traditional Arabic" w:hAnsi="Traditional Arabic" w:cs="Traditional Arabic"/>
          <w:color w:val="000000"/>
          <w:sz w:val="24"/>
          <w:szCs w:val="24"/>
          <w:rtl/>
        </w:rPr>
        <w:t>41.</w:t>
      </w:r>
    </w:p>
  </w:footnote>
  <w:footnote w:id="11">
    <w:p w:rsidR="00122979" w:rsidRPr="00407AAB" w:rsidRDefault="00122979" w:rsidP="00BF7F52">
      <w:pPr>
        <w:pStyle w:val="DipnotMetni"/>
        <w:bidi/>
        <w:jc w:val="both"/>
        <w:rPr>
          <w:rFonts w:ascii="Traditional Arabic" w:hAnsi="Traditional Arabic" w:cs="Traditional Arabic"/>
          <w:color w:val="000000"/>
          <w:sz w:val="24"/>
          <w:szCs w:val="24"/>
          <w:rtl/>
        </w:rPr>
      </w:pPr>
      <w:r w:rsidRPr="00407AAB">
        <w:rPr>
          <w:rFonts w:ascii="Traditional Arabic" w:hAnsi="Traditional Arabic" w:cs="Traditional Arabic"/>
          <w:color w:val="000000"/>
          <w:sz w:val="24"/>
          <w:szCs w:val="24"/>
        </w:rPr>
        <w:footnoteRef/>
      </w:r>
      <w:r w:rsidRPr="00407AAB">
        <w:rPr>
          <w:rFonts w:ascii="Traditional Arabic" w:hAnsi="Traditional Arabic" w:cs="Traditional Arabic"/>
          <w:color w:val="000000"/>
          <w:sz w:val="24"/>
          <w:szCs w:val="24"/>
        </w:rPr>
        <w:t xml:space="preserve"> </w:t>
      </w:r>
      <w:r w:rsidRPr="00407AAB">
        <w:rPr>
          <w:rFonts w:ascii="Traditional Arabic" w:hAnsi="Traditional Arabic" w:cs="Traditional Arabic"/>
          <w:color w:val="000000"/>
          <w:sz w:val="24"/>
          <w:szCs w:val="24"/>
          <w:rtl/>
        </w:rPr>
        <w:t xml:space="preserve"> </w:t>
      </w:r>
      <w:r w:rsidRPr="00407AAB">
        <w:rPr>
          <w:rFonts w:ascii="Traditional Arabic" w:hAnsi="Traditional Arabic" w:cs="Traditional Arabic"/>
          <w:color w:val="000000"/>
          <w:sz w:val="24"/>
          <w:szCs w:val="24"/>
          <w:rtl/>
        </w:rPr>
        <w:t>أبو نصر إسماعيل بن حم</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اد الجوهري</w:t>
      </w:r>
      <w:r w:rsidRPr="00407AAB">
        <w:rPr>
          <w:rFonts w:ascii="Traditional Arabic" w:hAnsi="Traditional Arabic" w:cs="Traditional Arabic" w:hint="cs"/>
          <w:color w:val="000000"/>
          <w:sz w:val="24"/>
          <w:szCs w:val="24"/>
          <w:rtl/>
        </w:rPr>
        <w:t xml:space="preserve"> (ت</w:t>
      </w:r>
      <w:r w:rsidR="0099345A">
        <w:rPr>
          <w:rFonts w:ascii="Traditional Arabic" w:hAnsi="Traditional Arabic" w:cs="Traditional Arabic" w:hint="cs"/>
          <w:color w:val="000000"/>
          <w:sz w:val="24"/>
          <w:szCs w:val="24"/>
          <w:rtl/>
        </w:rPr>
        <w:t xml:space="preserve">: </w:t>
      </w:r>
      <w:r w:rsidRPr="00407AAB">
        <w:rPr>
          <w:rFonts w:ascii="Traditional Arabic" w:hAnsi="Traditional Arabic" w:cs="Traditional Arabic" w:hint="cs"/>
          <w:color w:val="000000"/>
          <w:sz w:val="24"/>
          <w:szCs w:val="24"/>
          <w:rtl/>
        </w:rPr>
        <w:t>393</w:t>
      </w:r>
      <w:r w:rsidRPr="00407AAB">
        <w:rPr>
          <w:rFonts w:ascii="Traditional Arabic" w:hAnsi="Traditional Arabic" w:cs="Traditional Arabic"/>
          <w:color w:val="000000"/>
          <w:sz w:val="24"/>
          <w:szCs w:val="24"/>
          <w:rtl/>
        </w:rPr>
        <w:t xml:space="preserve"> </w:t>
      </w:r>
      <w:r w:rsidRPr="00407AAB">
        <w:rPr>
          <w:rFonts w:ascii="Traditional Arabic" w:hAnsi="Traditional Arabic" w:cs="Traditional Arabic" w:hint="cs"/>
          <w:color w:val="000000"/>
          <w:sz w:val="24"/>
          <w:szCs w:val="24"/>
          <w:rtl/>
        </w:rPr>
        <w:t>هـ/</w:t>
      </w:r>
      <w:r w:rsidR="0099345A">
        <w:rPr>
          <w:rFonts w:ascii="Traditional Arabic" w:hAnsi="Traditional Arabic" w:cs="Traditional Arabic" w:hint="cs"/>
          <w:color w:val="000000"/>
          <w:sz w:val="24"/>
          <w:szCs w:val="24"/>
          <w:rtl/>
        </w:rPr>
        <w:t xml:space="preserve"> </w:t>
      </w:r>
      <w:r w:rsidRPr="00407AAB">
        <w:rPr>
          <w:rFonts w:ascii="Traditional Arabic" w:hAnsi="Traditional Arabic" w:cs="Traditional Arabic" w:hint="cs"/>
          <w:color w:val="000000"/>
          <w:sz w:val="24"/>
          <w:szCs w:val="24"/>
          <w:rtl/>
        </w:rPr>
        <w:t>1003م)</w:t>
      </w:r>
      <w:r w:rsidRPr="00407AAB">
        <w:rPr>
          <w:rFonts w:ascii="Traditional Arabic" w:hAnsi="Traditional Arabic" w:cs="Traditional Arabic"/>
          <w:color w:val="000000"/>
          <w:sz w:val="24"/>
          <w:szCs w:val="24"/>
          <w:rtl/>
        </w:rPr>
        <w:t>، الصِّحاح تاج اللُّغة وصحاح العربيَّة، تحقيق</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 xml:space="preserve"> أحمد عبد الغفور عط</w:t>
      </w:r>
      <w:r w:rsidRPr="00407AAB">
        <w:rPr>
          <w:rFonts w:ascii="Traditional Arabic" w:hAnsi="Traditional Arabic" w:cs="Traditional Arabic" w:hint="cs"/>
          <w:color w:val="000000"/>
          <w:sz w:val="24"/>
          <w:szCs w:val="24"/>
          <w:rtl/>
        </w:rPr>
        <w:t>َّ</w:t>
      </w:r>
      <w:r w:rsidRPr="00407AAB">
        <w:rPr>
          <w:rFonts w:ascii="Traditional Arabic" w:hAnsi="Traditional Arabic" w:cs="Traditional Arabic"/>
          <w:color w:val="000000"/>
          <w:sz w:val="24"/>
          <w:szCs w:val="24"/>
          <w:rtl/>
        </w:rPr>
        <w:t>ار، نشر دار العلم للملايين، بيروت، 1990م، 1/</w:t>
      </w:r>
      <w:r w:rsidR="0099345A">
        <w:rPr>
          <w:rFonts w:ascii="Traditional Arabic" w:hAnsi="Traditional Arabic" w:cs="Traditional Arabic" w:hint="cs"/>
          <w:color w:val="000000"/>
          <w:sz w:val="24"/>
          <w:szCs w:val="24"/>
          <w:rtl/>
        </w:rPr>
        <w:t xml:space="preserve"> </w:t>
      </w:r>
      <w:r w:rsidRPr="00407AAB">
        <w:rPr>
          <w:rFonts w:ascii="Traditional Arabic" w:hAnsi="Traditional Arabic" w:cs="Traditional Arabic"/>
          <w:color w:val="000000"/>
          <w:sz w:val="24"/>
          <w:szCs w:val="24"/>
          <w:rtl/>
        </w:rPr>
        <w:t>33.</w:t>
      </w:r>
    </w:p>
  </w:footnote>
  <w:footnote w:id="12">
    <w:p w:rsidR="00122979" w:rsidRPr="00407AAB" w:rsidRDefault="00122979" w:rsidP="00AA5ACE">
      <w:pPr>
        <w:pStyle w:val="DipnotMetni"/>
        <w:bidi/>
        <w:jc w:val="both"/>
        <w:rPr>
          <w:rFonts w:ascii="Traditional Arabic" w:hAnsi="Traditional Arabic" w:cs="Traditional Arabic"/>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w:t>
      </w:r>
      <w:r w:rsidRPr="00407AAB">
        <w:rPr>
          <w:rFonts w:ascii="Traditional Arabic" w:hAnsi="Traditional Arabic" w:cs="Traditional Arabic"/>
          <w:sz w:val="24"/>
          <w:szCs w:val="24"/>
          <w:rtl/>
        </w:rPr>
        <w:t xml:space="preserve">مجمع اللُّغة العربيَّة بالقاهرة، </w:t>
      </w:r>
      <w:r w:rsidRPr="00407AAB">
        <w:rPr>
          <w:rFonts w:ascii="Traditional Arabic" w:eastAsia="Times New Roman" w:hAnsi="Traditional Arabic" w:cs="Traditional Arabic"/>
          <w:color w:val="000000"/>
          <w:sz w:val="24"/>
          <w:szCs w:val="24"/>
          <w:rtl/>
        </w:rPr>
        <w:t>المعجم الوسيط، مكتبة الشُّروق الدَّوليَّة، الطَّبعة الرَّابعة،</w:t>
      </w:r>
      <w:r w:rsidRPr="00407AAB">
        <w:rPr>
          <w:rFonts w:ascii="Traditional Arabic" w:eastAsia="Times New Roman" w:hAnsi="Traditional Arabic" w:cs="Traditional Arabic" w:hint="cs"/>
          <w:color w:val="000000"/>
          <w:sz w:val="24"/>
          <w:szCs w:val="24"/>
          <w:rtl/>
        </w:rPr>
        <w:t xml:space="preserve"> القاهرة،</w:t>
      </w:r>
      <w:r w:rsidRPr="00407AAB">
        <w:rPr>
          <w:rFonts w:ascii="Traditional Arabic" w:eastAsia="Times New Roman" w:hAnsi="Traditional Arabic" w:cs="Traditional Arabic"/>
          <w:color w:val="000000"/>
          <w:sz w:val="24"/>
          <w:szCs w:val="24"/>
          <w:rtl/>
        </w:rPr>
        <w:t xml:space="preserve"> 1425هـ/</w:t>
      </w:r>
      <w:r w:rsidR="00750F32">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2004م، ص.29.</w:t>
      </w:r>
    </w:p>
  </w:footnote>
  <w:footnote w:id="13">
    <w:p w:rsidR="00122979" w:rsidRPr="00407AAB" w:rsidRDefault="00122979" w:rsidP="00AA5ACE">
      <w:pPr>
        <w:pStyle w:val="DipnotMetni"/>
        <w:bidi/>
        <w:jc w:val="both"/>
        <w:rPr>
          <w:rFonts w:ascii="Traditional Arabic" w:hAnsi="Traditional Arabic" w:cs="Traditional Arabic"/>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w:t>
      </w:r>
      <w:r w:rsidRPr="00407AAB">
        <w:rPr>
          <w:rFonts w:ascii="Traditional Arabic" w:hAnsi="Traditional Arabic" w:cs="Traditional Arabic"/>
          <w:sz w:val="24"/>
          <w:szCs w:val="24"/>
          <w:rtl/>
        </w:rPr>
        <w:t xml:space="preserve">إبراهيم </w:t>
      </w:r>
      <w:r w:rsidRPr="00407AAB">
        <w:rPr>
          <w:rFonts w:ascii="Traditional Arabic" w:hAnsi="Traditional Arabic" w:cs="Traditional Arabic" w:hint="cs"/>
          <w:sz w:val="24"/>
          <w:szCs w:val="24"/>
          <w:rtl/>
        </w:rPr>
        <w:t xml:space="preserve">بيومي </w:t>
      </w:r>
      <w:r w:rsidRPr="00407AAB">
        <w:rPr>
          <w:rFonts w:ascii="Traditional Arabic" w:hAnsi="Traditional Arabic" w:cs="Traditional Arabic"/>
          <w:sz w:val="24"/>
          <w:szCs w:val="24"/>
          <w:rtl/>
        </w:rPr>
        <w:t>مدكور</w:t>
      </w:r>
      <w:r w:rsidRPr="00407AAB">
        <w:rPr>
          <w:rFonts w:ascii="Traditional Arabic" w:hAnsi="Traditional Arabic" w:cs="Traditional Arabic" w:hint="cs"/>
          <w:sz w:val="24"/>
          <w:szCs w:val="24"/>
          <w:rtl/>
        </w:rPr>
        <w:t xml:space="preserve"> (1902م-1996م)</w:t>
      </w:r>
      <w:r w:rsidRPr="00407AAB">
        <w:rPr>
          <w:rFonts w:ascii="Traditional Arabic" w:hAnsi="Traditional Arabic" w:cs="Traditional Arabic"/>
          <w:sz w:val="24"/>
          <w:szCs w:val="24"/>
          <w:rtl/>
        </w:rPr>
        <w:t xml:space="preserve">، المعجم الكبير، </w:t>
      </w:r>
      <w:r w:rsidRPr="00407AAB">
        <w:rPr>
          <w:rFonts w:ascii="Traditional Arabic" w:hAnsi="Traditional Arabic" w:cs="Traditional Arabic" w:hint="cs"/>
          <w:sz w:val="24"/>
          <w:szCs w:val="24"/>
          <w:rtl/>
        </w:rPr>
        <w:t xml:space="preserve">مجمع اللُّغة العربيَّة ، القاهرة، </w:t>
      </w:r>
      <w:r w:rsidRPr="00407AAB">
        <w:rPr>
          <w:rFonts w:ascii="Traditional Arabic" w:hAnsi="Traditional Arabic" w:cs="Traditional Arabic"/>
          <w:sz w:val="24"/>
          <w:szCs w:val="24"/>
          <w:rtl/>
        </w:rPr>
        <w:t>مقد</w:t>
      </w:r>
      <w:r w:rsidRPr="00407AAB">
        <w:rPr>
          <w:rFonts w:ascii="Traditional Arabic" w:hAnsi="Traditional Arabic" w:cs="Traditional Arabic" w:hint="cs"/>
          <w:sz w:val="24"/>
          <w:szCs w:val="24"/>
          <w:rtl/>
        </w:rPr>
        <w:t>ِّ</w:t>
      </w:r>
      <w:r w:rsidRPr="00407AAB">
        <w:rPr>
          <w:rFonts w:ascii="Traditional Arabic" w:hAnsi="Traditional Arabic" w:cs="Traditional Arabic"/>
          <w:sz w:val="24"/>
          <w:szCs w:val="24"/>
          <w:rtl/>
        </w:rPr>
        <w:t>مة الجزء الأوَّل، ص هـ.</w:t>
      </w:r>
    </w:p>
  </w:footnote>
  <w:footnote w:id="14">
    <w:p w:rsidR="00122979" w:rsidRPr="00407AAB" w:rsidRDefault="00122979" w:rsidP="00AA5ACE">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color w:val="000000"/>
          <w:sz w:val="24"/>
          <w:szCs w:val="24"/>
        </w:rPr>
        <w:footnoteRef/>
      </w:r>
      <w:r w:rsidRPr="00407AAB">
        <w:rPr>
          <w:rFonts w:ascii="Traditional Arabic" w:eastAsia="Times New Roman" w:hAnsi="Traditional Arabic" w:cs="Traditional Arabic"/>
          <w:color w:val="000000"/>
          <w:sz w:val="24"/>
          <w:szCs w:val="24"/>
        </w:rPr>
        <w:t xml:space="preserve"> </w:t>
      </w:r>
      <w:r w:rsidRPr="00407AAB">
        <w:rPr>
          <w:rFonts w:ascii="Traditional Arabic" w:eastAsia="Times New Roman" w:hAnsi="Traditional Arabic" w:cs="Traditional Arabic"/>
          <w:color w:val="000000"/>
          <w:sz w:val="24"/>
          <w:szCs w:val="24"/>
          <w:rtl/>
        </w:rPr>
        <w:t xml:space="preserve"> </w:t>
      </w:r>
      <w:r w:rsidRPr="00407AAB">
        <w:rPr>
          <w:rFonts w:ascii="Traditional Arabic" w:eastAsia="Times New Roman" w:hAnsi="Traditional Arabic" w:cs="Traditional Arabic"/>
          <w:color w:val="000000"/>
          <w:sz w:val="24"/>
          <w:szCs w:val="24"/>
          <w:rtl/>
        </w:rPr>
        <w:t>حسين نصَّار، المعجم العربي نشأته وتطوره،</w:t>
      </w:r>
      <w:r w:rsidRPr="00407AAB">
        <w:rPr>
          <w:rFonts w:ascii="Traditional Arabic" w:hAnsi="Traditional Arabic" w:cs="Traditional Arabic"/>
          <w:sz w:val="24"/>
          <w:szCs w:val="24"/>
          <w:rtl/>
        </w:rPr>
        <w:t xml:space="preserve"> مطبعة دار </w:t>
      </w:r>
      <w:r w:rsidR="0099345A">
        <w:rPr>
          <w:rFonts w:ascii="Traditional Arabic" w:hAnsi="Traditional Arabic" w:cs="Traditional Arabic"/>
          <w:sz w:val="24"/>
          <w:szCs w:val="24"/>
          <w:rtl/>
        </w:rPr>
        <w:t>مصر للطباعة، الطَّبعة الثَّاني</w:t>
      </w:r>
      <w:r w:rsidRPr="00407AAB">
        <w:rPr>
          <w:rFonts w:ascii="Traditional Arabic" w:hAnsi="Traditional Arabic" w:cs="Traditional Arabic"/>
          <w:sz w:val="24"/>
          <w:szCs w:val="24"/>
          <w:rtl/>
        </w:rPr>
        <w:t>ة</w:t>
      </w:r>
      <w:r w:rsidRPr="00407AAB">
        <w:rPr>
          <w:rFonts w:ascii="Traditional Arabic" w:hAnsi="Traditional Arabic" w:cs="Traditional Arabic" w:hint="cs"/>
          <w:sz w:val="24"/>
          <w:szCs w:val="24"/>
          <w:rtl/>
        </w:rPr>
        <w:t>،</w:t>
      </w:r>
      <w:r w:rsidRPr="00407AAB">
        <w:rPr>
          <w:rFonts w:ascii="Traditional Arabic" w:hAnsi="Traditional Arabic" w:cs="Traditional Arabic"/>
          <w:sz w:val="24"/>
          <w:szCs w:val="24"/>
          <w:rtl/>
        </w:rPr>
        <w:t xml:space="preserve"> القاهرة، 1968م</w:t>
      </w:r>
      <w:r w:rsidRPr="00407AAB">
        <w:rPr>
          <w:rFonts w:ascii="Traditional Arabic" w:hAnsi="Traditional Arabic" w:cs="Traditional Arabic" w:hint="cs"/>
          <w:sz w:val="24"/>
          <w:szCs w:val="24"/>
          <w:rtl/>
        </w:rPr>
        <w:t>،</w:t>
      </w:r>
      <w:r w:rsidRPr="00407AAB">
        <w:rPr>
          <w:rFonts w:ascii="Traditional Arabic" w:eastAsia="Times New Roman" w:hAnsi="Traditional Arabic" w:cs="Traditional Arabic"/>
          <w:color w:val="000000"/>
          <w:sz w:val="24"/>
          <w:szCs w:val="24"/>
          <w:rtl/>
        </w:rPr>
        <w:t> 2/ 738.</w:t>
      </w:r>
    </w:p>
  </w:footnote>
  <w:footnote w:id="15">
    <w:p w:rsidR="00122979" w:rsidRPr="00407AAB" w:rsidRDefault="00122979" w:rsidP="00750F32">
      <w:pPr>
        <w:autoSpaceDE w:val="0"/>
        <w:autoSpaceDN w:val="0"/>
        <w:bidi/>
        <w:adjustRightInd w:val="0"/>
        <w:rPr>
          <w:rFonts w:ascii="Traditional Arabic" w:hAnsi="Traditional Arabic" w:cs="Traditional Arabic"/>
          <w:sz w:val="24"/>
          <w:szCs w:val="24"/>
          <w:rtl/>
        </w:rPr>
      </w:pPr>
      <w:r w:rsidRPr="00407AAB">
        <w:rPr>
          <w:rFonts w:ascii="Traditional Arabic" w:hAnsi="Traditional Arabic" w:cs="Traditional Arabic"/>
          <w:sz w:val="24"/>
          <w:szCs w:val="24"/>
        </w:rPr>
        <w:footnoteRef/>
      </w:r>
      <w:r w:rsidRPr="00407AAB">
        <w:rPr>
          <w:rFonts w:ascii="Traditional Arabic" w:hAnsi="Traditional Arabic" w:cs="Traditional Arabic"/>
          <w:sz w:val="24"/>
          <w:szCs w:val="24"/>
          <w:rtl/>
        </w:rPr>
        <w:t xml:space="preserve"> الشُّعراء الهذليون، ديوان الهذليين، تعليق</w:t>
      </w:r>
      <w:r w:rsidRPr="00407AAB">
        <w:rPr>
          <w:rFonts w:ascii="Traditional Arabic" w:hAnsi="Traditional Arabic" w:cs="Traditional Arabic" w:hint="cs"/>
          <w:sz w:val="24"/>
          <w:szCs w:val="24"/>
          <w:rtl/>
        </w:rPr>
        <w:t>:</w:t>
      </w:r>
      <w:r w:rsidRPr="00407AAB">
        <w:rPr>
          <w:rFonts w:ascii="Traditional Arabic" w:hAnsi="Traditional Arabic" w:cs="Traditional Arabic"/>
          <w:sz w:val="24"/>
          <w:szCs w:val="24"/>
          <w:rtl/>
        </w:rPr>
        <w:t xml:space="preserve"> محمَّد محمود الشِّنقيطي، الدَّار القوميَّة للطباعة والنَّشر، القاهرة، 1385ه</w:t>
      </w:r>
      <w:r w:rsidRPr="00407AAB">
        <w:rPr>
          <w:rFonts w:ascii="Traditional Arabic" w:hAnsi="Traditional Arabic" w:cs="Traditional Arabic" w:hint="cs"/>
          <w:sz w:val="24"/>
          <w:szCs w:val="24"/>
          <w:rtl/>
        </w:rPr>
        <w:t>/</w:t>
      </w:r>
      <w:r w:rsidR="00750F32">
        <w:rPr>
          <w:rFonts w:ascii="Traditional Arabic" w:hAnsi="Traditional Arabic" w:cs="Traditional Arabic" w:hint="cs"/>
          <w:sz w:val="24"/>
          <w:szCs w:val="24"/>
          <w:rtl/>
        </w:rPr>
        <w:t xml:space="preserve"> </w:t>
      </w:r>
      <w:r w:rsidRPr="00407AAB">
        <w:rPr>
          <w:rFonts w:ascii="Traditional Arabic" w:hAnsi="Traditional Arabic" w:cs="Traditional Arabic"/>
          <w:sz w:val="24"/>
          <w:szCs w:val="24"/>
          <w:rtl/>
        </w:rPr>
        <w:t>1965م، 2/</w:t>
      </w:r>
      <w:r w:rsidR="00750F32">
        <w:rPr>
          <w:rFonts w:ascii="Traditional Arabic" w:hAnsi="Traditional Arabic" w:cs="Traditional Arabic" w:hint="cs"/>
          <w:sz w:val="24"/>
          <w:szCs w:val="24"/>
          <w:rtl/>
        </w:rPr>
        <w:t xml:space="preserve"> </w:t>
      </w:r>
      <w:r w:rsidRPr="00407AAB">
        <w:rPr>
          <w:rFonts w:ascii="Traditional Arabic" w:hAnsi="Traditional Arabic" w:cs="Traditional Arabic"/>
          <w:sz w:val="24"/>
          <w:szCs w:val="24"/>
          <w:rtl/>
        </w:rPr>
        <w:t>162.</w:t>
      </w:r>
    </w:p>
  </w:footnote>
  <w:footnote w:id="16">
    <w:p w:rsidR="00122979" w:rsidRPr="00407AAB" w:rsidRDefault="00122979" w:rsidP="00C60316">
      <w:pPr>
        <w:autoSpaceDE w:val="0"/>
        <w:autoSpaceDN w:val="0"/>
        <w:bidi/>
        <w:adjustRightInd w:val="0"/>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color w:val="000000"/>
          <w:sz w:val="24"/>
          <w:szCs w:val="24"/>
        </w:rPr>
        <w:footnoteRef/>
      </w:r>
      <w:r w:rsidRPr="00407AAB">
        <w:rPr>
          <w:rFonts w:ascii="Traditional Arabic" w:eastAsia="Times New Roman" w:hAnsi="Traditional Arabic" w:cs="Traditional Arabic"/>
          <w:color w:val="000000"/>
          <w:sz w:val="24"/>
          <w:szCs w:val="24"/>
          <w:rtl/>
        </w:rPr>
        <w:t xml:space="preserve"> ابن سيده، المخصص، تحقيق</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 xml:space="preserve"> خليل إبراهم جفال، دار إحياء التُّراث العربي، الطَّبعة الأولى</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 xml:space="preserve"> بيروت، 1417هـ/ 1996م، 2/</w:t>
      </w:r>
      <w:r w:rsidR="00E76F84">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169.</w:t>
      </w:r>
    </w:p>
  </w:footnote>
  <w:footnote w:id="17">
    <w:p w:rsidR="00122979" w:rsidRPr="00407AAB" w:rsidRDefault="00122979" w:rsidP="00E76F84">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color w:val="000000"/>
          <w:sz w:val="24"/>
          <w:szCs w:val="24"/>
        </w:rPr>
        <w:footnoteRef/>
      </w:r>
      <w:r w:rsidRPr="00407AAB">
        <w:rPr>
          <w:rFonts w:ascii="Traditional Arabic" w:eastAsia="Times New Roman" w:hAnsi="Traditional Arabic" w:cs="Traditional Arabic"/>
          <w:color w:val="000000"/>
          <w:sz w:val="24"/>
          <w:szCs w:val="24"/>
          <w:rtl/>
        </w:rPr>
        <w:t xml:space="preserve"> الزَّبيدي، تاج العروس، </w:t>
      </w:r>
      <w:r w:rsidRPr="00407AAB">
        <w:rPr>
          <w:rFonts w:ascii="Traditional Arabic" w:hAnsi="Traditional Arabic" w:cs="Traditional Arabic"/>
          <w:sz w:val="24"/>
          <w:szCs w:val="24"/>
          <w:rtl/>
        </w:rPr>
        <w:t>دار الهداية</w:t>
      </w:r>
      <w:r w:rsidRPr="00407AAB">
        <w:rPr>
          <w:rStyle w:val="DipnotBavurusu"/>
          <w:rFonts w:ascii="Traditional Arabic" w:hAnsi="Traditional Arabic" w:cs="Traditional Arabic"/>
          <w:sz w:val="24"/>
          <w:szCs w:val="24"/>
          <w:vertAlign w:val="baseline"/>
          <w:rtl/>
        </w:rPr>
        <w:t xml:space="preserve"> </w:t>
      </w:r>
      <w:r w:rsidRPr="00407AAB">
        <w:rPr>
          <w:rFonts w:ascii="Traditional Arabic" w:hAnsi="Traditional Arabic" w:cs="Traditional Arabic"/>
          <w:sz w:val="24"/>
          <w:szCs w:val="24"/>
          <w:rtl/>
        </w:rPr>
        <w:t>للطباعة والنَّشر، القاهرة</w:t>
      </w:r>
      <w:r w:rsidRPr="00407AAB">
        <w:rPr>
          <w:rStyle w:val="DipnotBavurusu"/>
          <w:rFonts w:ascii="Traditional Arabic" w:hAnsi="Traditional Arabic" w:cs="Traditional Arabic" w:hint="cs"/>
          <w:sz w:val="24"/>
          <w:szCs w:val="24"/>
          <w:vertAlign w:val="baseline"/>
          <w:rtl/>
        </w:rPr>
        <w:t xml:space="preserve">، </w:t>
      </w:r>
      <w:r w:rsidRPr="00407AAB">
        <w:rPr>
          <w:rFonts w:ascii="Traditional Arabic" w:eastAsia="Times New Roman" w:hAnsi="Traditional Arabic" w:cs="Traditional Arabic"/>
          <w:color w:val="000000"/>
          <w:sz w:val="24"/>
          <w:szCs w:val="24"/>
          <w:rtl/>
        </w:rPr>
        <w:t>باب "رود"، 8/ 128.</w:t>
      </w:r>
    </w:p>
  </w:footnote>
  <w:footnote w:id="18">
    <w:p w:rsidR="00122979" w:rsidRPr="00407AAB" w:rsidRDefault="00122979" w:rsidP="00D729AB">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color w:val="000000"/>
          <w:sz w:val="24"/>
          <w:szCs w:val="24"/>
        </w:rPr>
        <w:footnoteRef/>
      </w:r>
      <w:r w:rsidRPr="00407AAB">
        <w:rPr>
          <w:rFonts w:ascii="Traditional Arabic" w:eastAsia="Times New Roman" w:hAnsi="Traditional Arabic" w:cs="Traditional Arabic"/>
          <w:color w:val="000000"/>
          <w:sz w:val="24"/>
          <w:szCs w:val="24"/>
          <w:rtl/>
        </w:rPr>
        <w:t xml:space="preserve"> لم أعثر على هذا البيت في ديوان أبي العلاء المعري، وبحثت في المعاجم عن مادة (رعل) فلم أجد هذا البيت، مع أنَّ كلمة </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رعال</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 xml:space="preserve"> موجودة.</w:t>
      </w:r>
    </w:p>
  </w:footnote>
  <w:footnote w:id="19">
    <w:p w:rsidR="00122979" w:rsidRPr="00407AAB" w:rsidRDefault="00122979" w:rsidP="00E76F84">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color w:val="000000"/>
          <w:sz w:val="24"/>
          <w:szCs w:val="24"/>
        </w:rPr>
        <w:footnoteRef/>
      </w:r>
      <w:r w:rsidRPr="00407AAB">
        <w:rPr>
          <w:rFonts w:ascii="Traditional Arabic" w:eastAsia="Times New Roman" w:hAnsi="Traditional Arabic" w:cs="Traditional Arabic"/>
          <w:color w:val="000000"/>
          <w:sz w:val="24"/>
          <w:szCs w:val="24"/>
        </w:rPr>
        <w:t xml:space="preserve"> </w:t>
      </w:r>
      <w:r w:rsidRPr="00407AAB">
        <w:rPr>
          <w:rFonts w:ascii="Traditional Arabic" w:eastAsia="Times New Roman" w:hAnsi="Traditional Arabic" w:cs="Traditional Arabic"/>
          <w:color w:val="000000"/>
          <w:sz w:val="24"/>
          <w:szCs w:val="24"/>
          <w:rtl/>
        </w:rPr>
        <w:t xml:space="preserve">  من قصيدة</w:t>
      </w:r>
      <w:r w:rsidRPr="00407AAB">
        <w:rPr>
          <w:rFonts w:ascii="Traditional Arabic" w:eastAsia="Times New Roman" w:hAnsi="Traditional Arabic" w:cs="Traditional Arabic" w:hint="cs"/>
          <w:color w:val="000000"/>
          <w:sz w:val="24"/>
          <w:szCs w:val="24"/>
          <w:rtl/>
        </w:rPr>
        <w:t>: "</w:t>
      </w:r>
      <w:r w:rsidRPr="00407AAB">
        <w:rPr>
          <w:rFonts w:ascii="Traditional Arabic" w:eastAsia="Times New Roman" w:hAnsi="Traditional Arabic" w:cs="Traditional Arabic"/>
          <w:color w:val="000000"/>
          <w:sz w:val="24"/>
          <w:szCs w:val="24"/>
          <w:rtl/>
        </w:rPr>
        <w:t>نراوح بالحوادث أو نغاد</w:t>
      </w:r>
      <w:r w:rsidRPr="00407AAB">
        <w:rPr>
          <w:rFonts w:ascii="Traditional Arabic" w:eastAsia="Times New Roman" w:hAnsi="Traditional Arabic" w:cs="Traditional Arabic" w:hint="cs"/>
          <w:color w:val="000000"/>
          <w:sz w:val="24"/>
          <w:szCs w:val="24"/>
          <w:rtl/>
        </w:rPr>
        <w:t>ي"</w:t>
      </w:r>
      <w:r w:rsidRPr="00407AAB">
        <w:rPr>
          <w:rFonts w:ascii="Traditional Arabic" w:eastAsia="Times New Roman" w:hAnsi="Traditional Arabic" w:cs="Traditional Arabic"/>
          <w:color w:val="000000"/>
          <w:sz w:val="24"/>
          <w:szCs w:val="24"/>
          <w:rtl/>
        </w:rPr>
        <w:t>، أحمد شوقي</w:t>
      </w:r>
      <w:r w:rsidRPr="00407AAB">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lang w:val="en-US" w:eastAsia="en-US"/>
        </w:rPr>
        <w:t>(1351هـ</w:t>
      </w:r>
      <w:r w:rsidRPr="00407AAB">
        <w:rPr>
          <w:rFonts w:ascii="Traditional Arabic" w:eastAsia="Times New Roman" w:hAnsi="Traditional Arabic" w:cs="Traditional Arabic" w:hint="cs"/>
          <w:color w:val="000000"/>
          <w:sz w:val="24"/>
          <w:szCs w:val="24"/>
          <w:rtl/>
          <w:lang w:val="en-US" w:eastAsia="en-US"/>
        </w:rPr>
        <w:t>/</w:t>
      </w:r>
      <w:r w:rsidR="00E76F84">
        <w:rPr>
          <w:rFonts w:ascii="Traditional Arabic" w:eastAsia="Times New Roman" w:hAnsi="Traditional Arabic" w:cs="Traditional Arabic" w:hint="cs"/>
          <w:color w:val="000000"/>
          <w:sz w:val="24"/>
          <w:szCs w:val="24"/>
          <w:rtl/>
          <w:lang w:val="en-US" w:eastAsia="en-US"/>
        </w:rPr>
        <w:t xml:space="preserve"> </w:t>
      </w:r>
      <w:r w:rsidRPr="00407AAB">
        <w:rPr>
          <w:rFonts w:ascii="Traditional Arabic" w:eastAsia="Times New Roman" w:hAnsi="Traditional Arabic" w:cs="Traditional Arabic"/>
          <w:color w:val="000000"/>
          <w:sz w:val="24"/>
          <w:szCs w:val="24"/>
          <w:rtl/>
          <w:lang w:val="en-US" w:eastAsia="en-US"/>
        </w:rPr>
        <w:t>1932م)</w:t>
      </w:r>
      <w:r w:rsidRPr="00407AAB">
        <w:rPr>
          <w:rFonts w:ascii="Traditional Arabic" w:eastAsia="Times New Roman" w:hAnsi="Traditional Arabic" w:cs="Traditional Arabic"/>
          <w:color w:val="000000"/>
          <w:sz w:val="24"/>
          <w:szCs w:val="24"/>
          <w:rtl/>
        </w:rPr>
        <w:t xml:space="preserve"> ، الشَّوقيَّات، دار العودة، بيروت، 1988م، 1/ 89.</w:t>
      </w:r>
    </w:p>
  </w:footnote>
  <w:footnote w:id="20">
    <w:p w:rsidR="00122979" w:rsidRPr="00407AAB" w:rsidRDefault="00122979" w:rsidP="004F7497">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color w:val="000000"/>
          <w:sz w:val="24"/>
          <w:szCs w:val="24"/>
        </w:rPr>
        <w:footnoteRef/>
      </w:r>
      <w:r w:rsidRPr="00407AAB">
        <w:rPr>
          <w:rFonts w:ascii="Traditional Arabic" w:eastAsia="Times New Roman" w:hAnsi="Traditional Arabic" w:cs="Traditional Arabic"/>
          <w:color w:val="000000"/>
          <w:sz w:val="24"/>
          <w:szCs w:val="24"/>
        </w:rPr>
        <w:t xml:space="preserve"> </w:t>
      </w:r>
      <w:r w:rsidRPr="00407AAB">
        <w:rPr>
          <w:rFonts w:ascii="Traditional Arabic" w:eastAsia="Times New Roman" w:hAnsi="Traditional Arabic" w:cs="Traditional Arabic"/>
          <w:color w:val="000000"/>
          <w:sz w:val="24"/>
          <w:szCs w:val="24"/>
          <w:rtl/>
        </w:rPr>
        <w:t xml:space="preserve"> ابن سيده، المحكم والمحيط الأعظم، مقلوبه (روح)، 4/ 3 . الجوهري، الصِّحاح، باب (حلا)، 6/</w:t>
      </w:r>
      <w:r w:rsidR="00E76F84">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317.</w:t>
      </w:r>
    </w:p>
  </w:footnote>
  <w:footnote w:id="21">
    <w:p w:rsidR="00122979" w:rsidRPr="00407AAB" w:rsidRDefault="00122979" w:rsidP="004F7497">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color w:val="000000"/>
          <w:sz w:val="24"/>
          <w:szCs w:val="24"/>
        </w:rPr>
        <w:footnoteRef/>
      </w:r>
      <w:r w:rsidRPr="00407AAB">
        <w:rPr>
          <w:rFonts w:ascii="Traditional Arabic" w:eastAsia="Times New Roman" w:hAnsi="Traditional Arabic" w:cs="Traditional Arabic"/>
          <w:color w:val="000000"/>
          <w:sz w:val="24"/>
          <w:szCs w:val="24"/>
        </w:rPr>
        <w:t xml:space="preserve"> </w:t>
      </w:r>
      <w:r w:rsidRPr="00407AAB">
        <w:rPr>
          <w:rFonts w:ascii="Traditional Arabic" w:eastAsia="Times New Roman" w:hAnsi="Traditional Arabic" w:cs="Traditional Arabic"/>
          <w:color w:val="000000"/>
          <w:sz w:val="24"/>
          <w:szCs w:val="24"/>
          <w:rtl/>
        </w:rPr>
        <w:t xml:space="preserve"> الأزهري، تهذيب اللُّغة،</w:t>
      </w:r>
      <w:r w:rsidRPr="00407AAB">
        <w:rPr>
          <w:rStyle w:val="DipnotBavurusu"/>
          <w:rFonts w:ascii="Traditional Arabic" w:hAnsi="Traditional Arabic" w:cs="Traditional Arabic"/>
          <w:sz w:val="24"/>
          <w:szCs w:val="24"/>
          <w:vertAlign w:val="baseline"/>
          <w:rtl/>
        </w:rPr>
        <w:t xml:space="preserve"> تحقيق/ محمَّد عوض مرعب، دار إحياء التُّراث العربي، الطَّبعة الأولى</w:t>
      </w:r>
      <w:r w:rsidRPr="00407AAB">
        <w:rPr>
          <w:rFonts w:ascii="Traditional Arabic" w:hAnsi="Traditional Arabic" w:cs="Traditional Arabic" w:hint="cs"/>
          <w:sz w:val="24"/>
          <w:szCs w:val="24"/>
          <w:rtl/>
        </w:rPr>
        <w:t>،</w:t>
      </w:r>
      <w:r w:rsidRPr="00407AAB">
        <w:rPr>
          <w:rStyle w:val="DipnotBavurusu"/>
          <w:rFonts w:ascii="Traditional Arabic" w:hAnsi="Traditional Arabic" w:cs="Traditional Arabic"/>
          <w:sz w:val="24"/>
          <w:szCs w:val="24"/>
          <w:vertAlign w:val="baseline"/>
          <w:rtl/>
        </w:rPr>
        <w:t xml:space="preserve"> بيروت، 2001م</w:t>
      </w:r>
      <w:r w:rsidRPr="00407AAB">
        <w:rPr>
          <w:rFonts w:ascii="Traditional Arabic" w:hAnsi="Traditional Arabic" w:cs="Traditional Arabic" w:hint="cs"/>
          <w:sz w:val="24"/>
          <w:szCs w:val="24"/>
          <w:rtl/>
        </w:rPr>
        <w:t xml:space="preserve">، </w:t>
      </w:r>
      <w:r w:rsidRPr="00407AAB">
        <w:rPr>
          <w:rFonts w:ascii="Traditional Arabic" w:eastAsia="Times New Roman" w:hAnsi="Traditional Arabic" w:cs="Traditional Arabic"/>
          <w:color w:val="000000"/>
          <w:sz w:val="24"/>
          <w:szCs w:val="24"/>
          <w:rtl/>
        </w:rPr>
        <w:t>1/</w:t>
      </w:r>
      <w:r w:rsidR="00E76F84">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280 . ابن منظور، لسان</w:t>
      </w:r>
    </w:p>
    <w:p w:rsidR="00122979" w:rsidRPr="00407AAB" w:rsidRDefault="00122979" w:rsidP="004F7497">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 xml:space="preserve"> </w:t>
      </w:r>
      <w:r w:rsidRPr="00407AAB">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العرب، دار صادر، الطَّبعة الثَّالثة</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 xml:space="preserve"> بيروت، 1414هـ</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 xml:space="preserve"> 1/</w:t>
      </w:r>
      <w:r w:rsidR="004F7497">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601 .</w:t>
      </w:r>
      <w:r w:rsidRPr="00407AAB">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ابن فارس، مقاييس اللُّغة، 4/ 323.</w:t>
      </w:r>
    </w:p>
  </w:footnote>
  <w:footnote w:id="22">
    <w:p w:rsidR="00122979" w:rsidRPr="00407AAB" w:rsidRDefault="00122979" w:rsidP="004F7497">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color w:val="000000"/>
          <w:sz w:val="24"/>
          <w:szCs w:val="24"/>
        </w:rPr>
        <w:footnoteRef/>
      </w:r>
      <w:r w:rsidRPr="00407AAB">
        <w:rPr>
          <w:rFonts w:ascii="Traditional Arabic" w:eastAsia="Times New Roman" w:hAnsi="Traditional Arabic" w:cs="Traditional Arabic"/>
          <w:color w:val="000000"/>
          <w:sz w:val="24"/>
          <w:szCs w:val="24"/>
        </w:rPr>
        <w:t xml:space="preserve"> </w:t>
      </w:r>
      <w:r w:rsidRPr="00407AAB">
        <w:rPr>
          <w:rFonts w:ascii="Traditional Arabic" w:eastAsia="Times New Roman" w:hAnsi="Traditional Arabic" w:cs="Traditional Arabic"/>
          <w:color w:val="000000"/>
          <w:sz w:val="24"/>
          <w:szCs w:val="24"/>
          <w:rtl/>
        </w:rPr>
        <w:t xml:space="preserve"> </w:t>
      </w:r>
      <w:r w:rsidRPr="00407AAB">
        <w:rPr>
          <w:rFonts w:ascii="Traditional Arabic" w:eastAsia="Times New Roman" w:hAnsi="Traditional Arabic" w:cs="Traditional Arabic"/>
          <w:color w:val="000000"/>
          <w:sz w:val="24"/>
          <w:szCs w:val="24"/>
          <w:rtl/>
        </w:rPr>
        <w:t>الجاحظ، الحيوان، دار الكتب العلميَّة، الطَّبعة الثَّانية</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 xml:space="preserve"> بيروت، 1424هـ، 6/ 345.</w:t>
      </w:r>
    </w:p>
  </w:footnote>
  <w:footnote w:id="23">
    <w:p w:rsidR="00122979" w:rsidRPr="00407AAB" w:rsidRDefault="00122979" w:rsidP="004F73D0">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color w:val="000000"/>
          <w:sz w:val="24"/>
          <w:szCs w:val="24"/>
        </w:rPr>
        <w:footnoteRef/>
      </w:r>
      <w:r w:rsidRPr="00407AAB">
        <w:rPr>
          <w:rFonts w:ascii="Traditional Arabic" w:eastAsia="Times New Roman" w:hAnsi="Traditional Arabic" w:cs="Traditional Arabic"/>
          <w:color w:val="000000"/>
          <w:sz w:val="24"/>
          <w:szCs w:val="24"/>
          <w:rtl/>
        </w:rPr>
        <w:t xml:space="preserve"> البيتان موجودان عند</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 xml:space="preserve"> أب</w:t>
      </w:r>
      <w:r w:rsidRPr="00407AAB">
        <w:rPr>
          <w:rFonts w:ascii="Traditional Arabic" w:eastAsia="Times New Roman" w:hAnsi="Traditional Arabic" w:cs="Traditional Arabic" w:hint="cs"/>
          <w:color w:val="000000"/>
          <w:sz w:val="24"/>
          <w:szCs w:val="24"/>
          <w:rtl/>
        </w:rPr>
        <w:t>ي</w:t>
      </w:r>
      <w:r w:rsidRPr="00407AAB">
        <w:rPr>
          <w:rFonts w:ascii="Traditional Arabic" w:eastAsia="Times New Roman" w:hAnsi="Traditional Arabic" w:cs="Traditional Arabic"/>
          <w:color w:val="000000"/>
          <w:sz w:val="24"/>
          <w:szCs w:val="24"/>
          <w:rtl/>
        </w:rPr>
        <w:t xml:space="preserve"> القاسم محمود بن عمر بن محم</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د بن عمر الخوارزمي</w:t>
      </w:r>
      <w:r w:rsidRPr="00407AAB">
        <w:rPr>
          <w:rFonts w:ascii="Traditional Arabic" w:eastAsia="Times New Roman" w:hAnsi="Traditional Arabic" w:cs="Traditional Arabic"/>
          <w:sz w:val="24"/>
          <w:szCs w:val="24"/>
        </w:rPr>
        <w:t> </w:t>
      </w:r>
      <w:r w:rsidRPr="00407AAB">
        <w:rPr>
          <w:rFonts w:ascii="Traditional Arabic" w:eastAsia="Times New Roman" w:hAnsi="Traditional Arabic" w:cs="Traditional Arabic"/>
          <w:color w:val="000000"/>
          <w:sz w:val="24"/>
          <w:szCs w:val="24"/>
          <w:rtl/>
        </w:rPr>
        <w:t>الزَّمخشري</w:t>
      </w:r>
      <w:r w:rsidRPr="00407AAB">
        <w:rPr>
          <w:rFonts w:ascii="Traditional Arabic" w:eastAsia="Times New Roman" w:hAnsi="Traditional Arabic" w:cs="Traditional Arabic" w:hint="cs"/>
          <w:color w:val="000000"/>
          <w:sz w:val="24"/>
          <w:szCs w:val="24"/>
          <w:rtl/>
        </w:rPr>
        <w:t xml:space="preserve"> (467هـ-</w:t>
      </w:r>
      <w:r w:rsidR="004F7497">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hint="cs"/>
          <w:color w:val="000000"/>
          <w:sz w:val="24"/>
          <w:szCs w:val="24"/>
          <w:rtl/>
        </w:rPr>
        <w:t>538هـ)</w:t>
      </w:r>
      <w:r w:rsidRPr="00407AAB">
        <w:rPr>
          <w:rFonts w:ascii="Traditional Arabic" w:eastAsia="Times New Roman" w:hAnsi="Traditional Arabic" w:cs="Traditional Arabic"/>
          <w:color w:val="000000"/>
          <w:sz w:val="24"/>
          <w:szCs w:val="24"/>
          <w:rtl/>
        </w:rPr>
        <w:t xml:space="preserve">، ربيع الأبرار ونصوص الأخيار، </w:t>
      </w:r>
    </w:p>
    <w:p w:rsidR="00122979" w:rsidRPr="00407AAB" w:rsidRDefault="00122979" w:rsidP="002B33AA">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مؤسسة الأعلمي، الطَّبعة الأولى</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 xml:space="preserve"> بيروت، 1412هـ، 5/</w:t>
      </w:r>
      <w:r w:rsidR="004F7497">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469 .</w:t>
      </w:r>
    </w:p>
  </w:footnote>
  <w:footnote w:id="24">
    <w:p w:rsidR="00122979" w:rsidRPr="00407AAB" w:rsidRDefault="00122979" w:rsidP="009D023D">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color w:val="000000"/>
          <w:sz w:val="24"/>
          <w:szCs w:val="24"/>
        </w:rPr>
        <w:footnoteRef/>
      </w:r>
      <w:r w:rsidRPr="00407AAB">
        <w:rPr>
          <w:rFonts w:ascii="Traditional Arabic" w:eastAsia="Times New Roman" w:hAnsi="Traditional Arabic" w:cs="Traditional Arabic"/>
          <w:color w:val="000000"/>
          <w:sz w:val="24"/>
          <w:szCs w:val="24"/>
          <w:rtl/>
        </w:rPr>
        <w:t xml:space="preserve"> الآية</w:t>
      </w:r>
      <w:r w:rsidRPr="00407AAB">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77/</w:t>
      </w:r>
      <w:r w:rsidRPr="00407AAB">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سورة الكهف.</w:t>
      </w:r>
    </w:p>
  </w:footnote>
  <w:footnote w:id="25">
    <w:p w:rsidR="00122979" w:rsidRPr="00407AAB" w:rsidRDefault="00122979" w:rsidP="009D023D">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color w:val="000000"/>
          <w:sz w:val="24"/>
          <w:szCs w:val="24"/>
        </w:rPr>
        <w:footnoteRef/>
      </w:r>
      <w:r w:rsidRPr="00407AAB">
        <w:rPr>
          <w:rFonts w:ascii="Traditional Arabic" w:eastAsia="Times New Roman" w:hAnsi="Traditional Arabic" w:cs="Traditional Arabic"/>
          <w:color w:val="000000"/>
          <w:sz w:val="24"/>
          <w:szCs w:val="24"/>
          <w:rtl/>
        </w:rPr>
        <w:t xml:space="preserve"> ينظر</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 xml:space="preserve"> أحمد مختار عمر، صناعة المعجم الحديث، عالم الكتب، الطَّبعة الأولى</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 xml:space="preserve"> القاهرة، ، 1418هـ/</w:t>
      </w:r>
      <w:r w:rsidR="009D023D">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1998م</w:t>
      </w:r>
      <w:r w:rsidRPr="00407AAB">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ص.115.</w:t>
      </w:r>
    </w:p>
    <w:p w:rsidR="00122979" w:rsidRPr="00407AAB" w:rsidRDefault="00122979" w:rsidP="009D023D">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color w:val="000000"/>
          <w:sz w:val="24"/>
          <w:szCs w:val="24"/>
          <w:rtl/>
        </w:rPr>
        <w:t>    تمَّام حسَّان</w:t>
      </w:r>
      <w:r w:rsidRPr="00407AAB">
        <w:rPr>
          <w:rFonts w:ascii="Traditional Arabic" w:eastAsia="Times New Roman" w:hAnsi="Traditional Arabic" w:cs="Traditional Arabic" w:hint="cs"/>
          <w:color w:val="000000"/>
          <w:sz w:val="24"/>
          <w:szCs w:val="24"/>
          <w:rtl/>
        </w:rPr>
        <w:t xml:space="preserve"> عمر (1918م-2011م)</w:t>
      </w:r>
      <w:r w:rsidRPr="00407AAB">
        <w:rPr>
          <w:rFonts w:ascii="Traditional Arabic" w:eastAsia="Times New Roman" w:hAnsi="Traditional Arabic" w:cs="Traditional Arabic"/>
          <w:color w:val="000000"/>
          <w:sz w:val="24"/>
          <w:szCs w:val="24"/>
          <w:rtl/>
        </w:rPr>
        <w:t>، اللُّغة العربيَّة معناها ومبناها، الهيئة المصريَّة العامَّة للكتاب، الطَّبعة الثَّانية،</w:t>
      </w:r>
      <w:r w:rsidRPr="00407AAB">
        <w:rPr>
          <w:rFonts w:ascii="Traditional Arabic" w:eastAsia="Times New Roman" w:hAnsi="Traditional Arabic" w:cs="Traditional Arabic" w:hint="cs"/>
          <w:color w:val="000000"/>
          <w:sz w:val="24"/>
          <w:szCs w:val="24"/>
          <w:rtl/>
        </w:rPr>
        <w:t xml:space="preserve"> القاهرة،</w:t>
      </w:r>
      <w:r w:rsidRPr="00407AAB">
        <w:rPr>
          <w:rFonts w:ascii="Traditional Arabic" w:eastAsia="Times New Roman" w:hAnsi="Traditional Arabic" w:cs="Traditional Arabic"/>
          <w:color w:val="000000"/>
          <w:sz w:val="24"/>
          <w:szCs w:val="24"/>
          <w:rtl/>
        </w:rPr>
        <w:t xml:space="preserve"> 1979م، ص.325.</w:t>
      </w:r>
    </w:p>
  </w:footnote>
  <w:footnote w:id="26">
    <w:p w:rsidR="00122979" w:rsidRPr="00407AAB" w:rsidRDefault="00122979" w:rsidP="009D023D">
      <w:pPr>
        <w:pStyle w:val="DipnotMetni"/>
        <w:bidi/>
        <w:jc w:val="both"/>
        <w:rPr>
          <w:rFonts w:ascii="Traditional Arabic" w:eastAsia="Times New Roman" w:hAnsi="Traditional Arabic" w:cs="Traditional Arabic"/>
          <w:color w:val="000000"/>
          <w:sz w:val="24"/>
          <w:szCs w:val="24"/>
          <w:rtl/>
        </w:rPr>
      </w:pPr>
      <w:r w:rsidRPr="00407AAB">
        <w:rPr>
          <w:rFonts w:ascii="Traditional Arabic" w:eastAsia="Times New Roman" w:hAnsi="Traditional Arabic" w:cs="Traditional Arabic"/>
          <w:color w:val="000000"/>
          <w:sz w:val="24"/>
          <w:szCs w:val="24"/>
        </w:rPr>
        <w:footnoteRef/>
      </w:r>
      <w:r w:rsidRPr="00407AAB">
        <w:rPr>
          <w:rFonts w:ascii="Traditional Arabic" w:eastAsia="Times New Roman" w:hAnsi="Traditional Arabic" w:cs="Traditional Arabic"/>
          <w:color w:val="000000"/>
          <w:sz w:val="24"/>
          <w:szCs w:val="24"/>
          <w:rtl/>
        </w:rPr>
        <w:t xml:space="preserve"> أحمد مختار عمر، صناعة المعجم الحديث، ص.117.</w:t>
      </w:r>
    </w:p>
  </w:footnote>
  <w:footnote w:id="27">
    <w:p w:rsidR="00122979" w:rsidRPr="00407AAB" w:rsidRDefault="00122979" w:rsidP="00284B97">
      <w:pPr>
        <w:pStyle w:val="DipnotMetni"/>
        <w:bidi/>
        <w:jc w:val="both"/>
        <w:rPr>
          <w:rFonts w:ascii="Traditional Arabic" w:hAnsi="Traditional Arabic" w:cs="Traditional Arabic"/>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tl/>
        </w:rPr>
        <w:t xml:space="preserve"> أحمد</w:t>
      </w:r>
      <w:r w:rsidRPr="00407AAB">
        <w:rPr>
          <w:rFonts w:ascii="Traditional Arabic" w:hAnsi="Traditional Arabic" w:cs="Traditional Arabic" w:hint="cs"/>
          <w:sz w:val="24"/>
          <w:szCs w:val="24"/>
          <w:rtl/>
        </w:rPr>
        <w:t xml:space="preserve"> بن محمَّد</w:t>
      </w:r>
      <w:r w:rsidRPr="00407AAB">
        <w:rPr>
          <w:rFonts w:ascii="Traditional Arabic" w:hAnsi="Traditional Arabic" w:cs="Traditional Arabic"/>
          <w:sz w:val="24"/>
          <w:szCs w:val="24"/>
          <w:rtl/>
        </w:rPr>
        <w:t xml:space="preserve"> أبو الفرج، المعاجم اللُّغويَّة في ضوء دراسات علم اللُّغة الحديث،دار النَّهضة العربيَّة،</w:t>
      </w:r>
      <w:r w:rsidRPr="00407AAB">
        <w:rPr>
          <w:rFonts w:ascii="Traditional Arabic" w:hAnsi="Traditional Arabic" w:cs="Traditional Arabic" w:hint="cs"/>
          <w:sz w:val="24"/>
          <w:szCs w:val="24"/>
          <w:rtl/>
        </w:rPr>
        <w:t xml:space="preserve"> </w:t>
      </w:r>
      <w:r w:rsidRPr="00407AAB">
        <w:rPr>
          <w:rFonts w:ascii="Traditional Arabic" w:hAnsi="Traditional Arabic" w:cs="Traditional Arabic"/>
          <w:sz w:val="24"/>
          <w:szCs w:val="24"/>
          <w:rtl/>
        </w:rPr>
        <w:t>الطَّبعة الأولى،</w:t>
      </w:r>
      <w:r w:rsidRPr="00407AAB">
        <w:rPr>
          <w:rFonts w:ascii="Traditional Arabic" w:hAnsi="Traditional Arabic" w:cs="Traditional Arabic" w:hint="cs"/>
          <w:sz w:val="24"/>
          <w:szCs w:val="24"/>
          <w:rtl/>
        </w:rPr>
        <w:t xml:space="preserve"> بيروت،</w:t>
      </w:r>
      <w:r w:rsidRPr="00407AAB">
        <w:rPr>
          <w:rFonts w:ascii="Traditional Arabic" w:hAnsi="Traditional Arabic" w:cs="Traditional Arabic"/>
          <w:sz w:val="24"/>
          <w:szCs w:val="24"/>
          <w:rtl/>
        </w:rPr>
        <w:t xml:space="preserve"> 1966م</w:t>
      </w:r>
      <w:r w:rsidRPr="00407AAB">
        <w:rPr>
          <w:rFonts w:ascii="Traditional Arabic" w:eastAsia="Times New Roman" w:hAnsi="Traditional Arabic" w:cs="Traditional Arabic"/>
          <w:color w:val="000000"/>
          <w:sz w:val="24"/>
          <w:szCs w:val="24"/>
          <w:rtl/>
        </w:rPr>
        <w:t>، ص.102.</w:t>
      </w:r>
    </w:p>
  </w:footnote>
  <w:footnote w:id="28">
    <w:p w:rsidR="00122979" w:rsidRPr="00407AAB" w:rsidRDefault="00122979" w:rsidP="006B6328">
      <w:pPr>
        <w:pStyle w:val="DipnotMetni"/>
        <w:bidi/>
        <w:jc w:val="both"/>
        <w:rPr>
          <w:rFonts w:ascii="Traditional Arabic" w:hAnsi="Traditional Arabic" w:cs="Traditional Arabic"/>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tl/>
        </w:rPr>
        <w:t xml:space="preserve"> القالي، </w:t>
      </w:r>
      <w:r w:rsidRPr="00407AAB">
        <w:rPr>
          <w:rFonts w:ascii="Traditional Arabic" w:eastAsia="Times New Roman" w:hAnsi="Traditional Arabic" w:cs="Traditional Arabic"/>
          <w:color w:val="000000"/>
          <w:sz w:val="24"/>
          <w:szCs w:val="24"/>
          <w:rtl/>
        </w:rPr>
        <w:t xml:space="preserve">البارع، </w:t>
      </w:r>
      <w:r w:rsidRPr="00407AAB">
        <w:rPr>
          <w:rStyle w:val="DipnotBavurusu"/>
          <w:rFonts w:ascii="Traditional Arabic" w:hAnsi="Traditional Arabic" w:cs="Traditional Arabic"/>
          <w:sz w:val="28"/>
          <w:szCs w:val="28"/>
          <w:vertAlign w:val="baseline"/>
          <w:rtl/>
        </w:rPr>
        <w:t>تحقيق</w:t>
      </w:r>
      <w:r w:rsidRPr="00407AAB">
        <w:rPr>
          <w:rStyle w:val="DipnotBavurusu"/>
          <w:rFonts w:ascii="Traditional Arabic" w:hAnsi="Traditional Arabic" w:cs="Traditional Arabic" w:hint="cs"/>
          <w:sz w:val="28"/>
          <w:szCs w:val="28"/>
          <w:vertAlign w:val="baseline"/>
          <w:rtl/>
        </w:rPr>
        <w:t>:</w:t>
      </w:r>
      <w:r w:rsidRPr="00407AAB">
        <w:rPr>
          <w:rStyle w:val="DipnotBavurusu"/>
          <w:rFonts w:ascii="Traditional Arabic" w:hAnsi="Traditional Arabic" w:cs="Traditional Arabic"/>
          <w:sz w:val="28"/>
          <w:szCs w:val="28"/>
          <w:vertAlign w:val="baseline"/>
          <w:rtl/>
        </w:rPr>
        <w:t xml:space="preserve"> هشام الط</w:t>
      </w:r>
      <w:r w:rsidRPr="00407AAB">
        <w:rPr>
          <w:rFonts w:ascii="Traditional Arabic" w:hAnsi="Traditional Arabic" w:cs="Traditional Arabic"/>
          <w:sz w:val="28"/>
          <w:szCs w:val="28"/>
          <w:rtl/>
        </w:rPr>
        <w:t>َّ</w:t>
      </w:r>
      <w:r w:rsidRPr="00407AAB">
        <w:rPr>
          <w:rStyle w:val="DipnotBavurusu"/>
          <w:rFonts w:ascii="Traditional Arabic" w:hAnsi="Traditional Arabic" w:cs="Traditional Arabic"/>
          <w:sz w:val="28"/>
          <w:szCs w:val="28"/>
          <w:vertAlign w:val="baseline"/>
          <w:rtl/>
        </w:rPr>
        <w:t>عان</w:t>
      </w:r>
      <w:r w:rsidRPr="00407AAB">
        <w:rPr>
          <w:rFonts w:ascii="Traditional Arabic" w:hAnsi="Traditional Arabic" w:cs="Traditional Arabic"/>
          <w:sz w:val="28"/>
          <w:szCs w:val="28"/>
          <w:rtl/>
        </w:rPr>
        <w:t xml:space="preserve">، </w:t>
      </w:r>
      <w:r w:rsidRPr="00407AAB">
        <w:rPr>
          <w:rStyle w:val="DipnotBavurusu"/>
          <w:rFonts w:ascii="Traditional Arabic" w:hAnsi="Traditional Arabic" w:cs="Traditional Arabic"/>
          <w:sz w:val="28"/>
          <w:szCs w:val="28"/>
          <w:vertAlign w:val="baseline"/>
          <w:rtl/>
        </w:rPr>
        <w:t>مكتبة الن</w:t>
      </w:r>
      <w:r w:rsidRPr="00407AAB">
        <w:rPr>
          <w:rFonts w:ascii="Traditional Arabic" w:hAnsi="Traditional Arabic" w:cs="Traditional Arabic"/>
          <w:sz w:val="28"/>
          <w:szCs w:val="28"/>
          <w:rtl/>
        </w:rPr>
        <w:t>َّ</w:t>
      </w:r>
      <w:r w:rsidRPr="00407AAB">
        <w:rPr>
          <w:rStyle w:val="DipnotBavurusu"/>
          <w:rFonts w:ascii="Traditional Arabic" w:hAnsi="Traditional Arabic" w:cs="Traditional Arabic"/>
          <w:sz w:val="28"/>
          <w:szCs w:val="28"/>
          <w:vertAlign w:val="baseline"/>
          <w:rtl/>
        </w:rPr>
        <w:t>هضة</w:t>
      </w:r>
      <w:r w:rsidRPr="00407AAB">
        <w:rPr>
          <w:rFonts w:ascii="Traditional Arabic" w:hAnsi="Traditional Arabic" w:cs="Traditional Arabic"/>
          <w:sz w:val="28"/>
          <w:szCs w:val="28"/>
          <w:rtl/>
        </w:rPr>
        <w:t>،</w:t>
      </w:r>
      <w:r w:rsidRPr="00407AAB">
        <w:rPr>
          <w:rStyle w:val="DipnotBavurusu"/>
          <w:rFonts w:ascii="Traditional Arabic" w:hAnsi="Traditional Arabic" w:cs="Traditional Arabic"/>
          <w:sz w:val="28"/>
          <w:szCs w:val="28"/>
          <w:vertAlign w:val="baseline"/>
          <w:rtl/>
        </w:rPr>
        <w:t xml:space="preserve"> الط</w:t>
      </w:r>
      <w:r w:rsidRPr="00407AAB">
        <w:rPr>
          <w:rFonts w:ascii="Traditional Arabic" w:hAnsi="Traditional Arabic" w:cs="Traditional Arabic"/>
          <w:sz w:val="28"/>
          <w:szCs w:val="28"/>
          <w:rtl/>
        </w:rPr>
        <w:t>َّ</w:t>
      </w:r>
      <w:r w:rsidRPr="00407AAB">
        <w:rPr>
          <w:rStyle w:val="DipnotBavurusu"/>
          <w:rFonts w:ascii="Traditional Arabic" w:hAnsi="Traditional Arabic" w:cs="Traditional Arabic"/>
          <w:sz w:val="28"/>
          <w:szCs w:val="28"/>
          <w:vertAlign w:val="baseline"/>
          <w:rtl/>
        </w:rPr>
        <w:t>بعة الأولى</w:t>
      </w:r>
      <w:r w:rsidRPr="00407AAB">
        <w:rPr>
          <w:rFonts w:ascii="Traditional Arabic" w:hAnsi="Traditional Arabic" w:cs="Traditional Arabic" w:hint="cs"/>
          <w:sz w:val="28"/>
          <w:szCs w:val="28"/>
          <w:rtl/>
        </w:rPr>
        <w:t>،</w:t>
      </w:r>
      <w:r w:rsidRPr="00407AAB">
        <w:rPr>
          <w:rFonts w:ascii="Traditional Arabic" w:hAnsi="Traditional Arabic" w:cs="Traditional Arabic"/>
          <w:sz w:val="28"/>
          <w:szCs w:val="28"/>
          <w:rtl/>
        </w:rPr>
        <w:t xml:space="preserve"> </w:t>
      </w:r>
      <w:r w:rsidRPr="00407AAB">
        <w:rPr>
          <w:rStyle w:val="DipnotBavurusu"/>
          <w:rFonts w:ascii="Traditional Arabic" w:hAnsi="Traditional Arabic" w:cs="Traditional Arabic"/>
          <w:sz w:val="28"/>
          <w:szCs w:val="28"/>
          <w:vertAlign w:val="baseline"/>
          <w:rtl/>
        </w:rPr>
        <w:t>بغداد، 1975م</w:t>
      </w:r>
      <w:r w:rsidRPr="00407AAB">
        <w:rPr>
          <w:rFonts w:ascii="Traditional Arabic" w:hAnsi="Traditional Arabic" w:cs="Traditional Arabic" w:hint="cs"/>
          <w:sz w:val="28"/>
          <w:szCs w:val="28"/>
          <w:rtl/>
        </w:rPr>
        <w:t xml:space="preserve">، </w:t>
      </w:r>
      <w:r w:rsidRPr="00407AAB">
        <w:rPr>
          <w:rFonts w:ascii="Traditional Arabic" w:eastAsia="Times New Roman" w:hAnsi="Traditional Arabic" w:cs="Traditional Arabic"/>
          <w:color w:val="000000"/>
          <w:sz w:val="24"/>
          <w:szCs w:val="24"/>
          <w:rtl/>
        </w:rPr>
        <w:t>مادة (شمج)</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 xml:space="preserve"> ص.620 .</w:t>
      </w:r>
    </w:p>
  </w:footnote>
  <w:footnote w:id="29">
    <w:p w:rsidR="00122979" w:rsidRPr="00407AAB" w:rsidRDefault="00122979" w:rsidP="003553FA">
      <w:pPr>
        <w:bidi/>
        <w:jc w:val="both"/>
        <w:rPr>
          <w:rFonts w:ascii="Traditional Arabic" w:eastAsia="Times New Roman" w:hAnsi="Traditional Arabic" w:cs="Traditional Arabic"/>
          <w:color w:val="000000"/>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tl/>
        </w:rPr>
        <w:t xml:space="preserve"> </w:t>
      </w:r>
      <w:r w:rsidRPr="00407AAB">
        <w:rPr>
          <w:rFonts w:ascii="Traditional Arabic" w:eastAsia="Times New Roman" w:hAnsi="Traditional Arabic" w:cs="Traditional Arabic"/>
          <w:color w:val="000000"/>
          <w:sz w:val="24"/>
          <w:szCs w:val="24"/>
          <w:rtl/>
        </w:rPr>
        <w:t>المصدر السَّابق، مادة (دبغ)، ص.351 .</w:t>
      </w:r>
    </w:p>
  </w:footnote>
  <w:footnote w:id="30">
    <w:p w:rsidR="00122979" w:rsidRPr="00407AAB" w:rsidRDefault="00122979" w:rsidP="00664126">
      <w:pPr>
        <w:pStyle w:val="DipnotMetni"/>
        <w:bidi/>
        <w:jc w:val="both"/>
        <w:rPr>
          <w:rStyle w:val="DipnotBavurusu"/>
          <w:rFonts w:ascii="Traditional Arabic" w:hAnsi="Traditional Arabic" w:cs="Traditional Arabic"/>
          <w:sz w:val="24"/>
          <w:szCs w:val="24"/>
          <w:vertAlign w:val="baseline"/>
          <w:rtl/>
        </w:rPr>
      </w:pPr>
      <w:r w:rsidRPr="00407AAB">
        <w:rPr>
          <w:rStyle w:val="DipnotBavurusu"/>
          <w:rFonts w:ascii="Traditional Arabic" w:hAnsi="Traditional Arabic" w:cs="Traditional Arabic"/>
          <w:sz w:val="24"/>
          <w:szCs w:val="24"/>
          <w:vertAlign w:val="baseline"/>
        </w:rPr>
        <w:footnoteRef/>
      </w:r>
      <w:r w:rsidRPr="00407AAB">
        <w:rPr>
          <w:rStyle w:val="DipnotBavurusu"/>
          <w:rFonts w:hint="cs"/>
          <w:sz w:val="24"/>
          <w:szCs w:val="24"/>
          <w:vertAlign w:val="baseline"/>
          <w:rtl/>
        </w:rPr>
        <w:t xml:space="preserve"> </w:t>
      </w:r>
      <w:r w:rsidRPr="00407AAB">
        <w:rPr>
          <w:rStyle w:val="DipnotBavurusu"/>
          <w:rFonts w:ascii="Traditional Arabic" w:hAnsi="Traditional Arabic" w:cs="Traditional Arabic"/>
          <w:sz w:val="24"/>
          <w:szCs w:val="24"/>
          <w:vertAlign w:val="baseline"/>
          <w:rtl/>
        </w:rPr>
        <w:t>مجد الد</w:t>
      </w:r>
      <w:r w:rsidRPr="00407AAB">
        <w:rPr>
          <w:rStyle w:val="DipnotBavurusu"/>
          <w:rFonts w:ascii="Traditional Arabic" w:hAnsi="Traditional Arabic" w:cs="Traditional Arabic" w:hint="cs"/>
          <w:sz w:val="24"/>
          <w:szCs w:val="24"/>
          <w:vertAlign w:val="baseline"/>
          <w:rtl/>
        </w:rPr>
        <w:t>ِّ</w:t>
      </w:r>
      <w:r w:rsidRPr="00407AAB">
        <w:rPr>
          <w:rStyle w:val="DipnotBavurusu"/>
          <w:rFonts w:ascii="Traditional Arabic" w:hAnsi="Traditional Arabic" w:cs="Traditional Arabic"/>
          <w:sz w:val="24"/>
          <w:szCs w:val="24"/>
          <w:vertAlign w:val="baseline"/>
          <w:rtl/>
        </w:rPr>
        <w:t>ين أبو طاهر محمد بن يعقوب الفيروزآبادي</w:t>
      </w:r>
      <w:r w:rsidRPr="00407AAB">
        <w:rPr>
          <w:rStyle w:val="DipnotBavurusu"/>
          <w:rFonts w:hint="cs"/>
          <w:sz w:val="24"/>
          <w:szCs w:val="24"/>
          <w:vertAlign w:val="baseline"/>
          <w:rtl/>
        </w:rPr>
        <w:t xml:space="preserve"> (729هـ-</w:t>
      </w:r>
      <w:r w:rsidR="00664126">
        <w:rPr>
          <w:rFonts w:hint="cs"/>
          <w:sz w:val="24"/>
          <w:szCs w:val="24"/>
          <w:rtl/>
        </w:rPr>
        <w:t xml:space="preserve"> </w:t>
      </w:r>
      <w:r w:rsidRPr="00407AAB">
        <w:rPr>
          <w:rStyle w:val="DipnotBavurusu"/>
          <w:rFonts w:hint="cs"/>
          <w:sz w:val="24"/>
          <w:szCs w:val="24"/>
          <w:vertAlign w:val="baseline"/>
          <w:rtl/>
        </w:rPr>
        <w:t>817هـ/</w:t>
      </w:r>
      <w:r w:rsidR="00664126">
        <w:rPr>
          <w:rFonts w:hint="cs"/>
          <w:sz w:val="24"/>
          <w:szCs w:val="24"/>
          <w:rtl/>
        </w:rPr>
        <w:t xml:space="preserve"> </w:t>
      </w:r>
      <w:r w:rsidRPr="00407AAB">
        <w:rPr>
          <w:rStyle w:val="DipnotBavurusu"/>
          <w:rFonts w:hint="cs"/>
          <w:sz w:val="24"/>
          <w:szCs w:val="24"/>
          <w:vertAlign w:val="baseline"/>
          <w:rtl/>
        </w:rPr>
        <w:t>1329م-</w:t>
      </w:r>
      <w:r w:rsidR="00664126">
        <w:rPr>
          <w:rFonts w:hint="cs"/>
          <w:sz w:val="24"/>
          <w:szCs w:val="24"/>
          <w:rtl/>
        </w:rPr>
        <w:t xml:space="preserve"> </w:t>
      </w:r>
      <w:r w:rsidRPr="00407AAB">
        <w:rPr>
          <w:rStyle w:val="DipnotBavurusu"/>
          <w:rFonts w:hint="cs"/>
          <w:sz w:val="24"/>
          <w:szCs w:val="24"/>
          <w:vertAlign w:val="baseline"/>
          <w:rtl/>
        </w:rPr>
        <w:t>1415م)</w:t>
      </w:r>
      <w:r w:rsidRPr="00407AAB">
        <w:rPr>
          <w:rStyle w:val="DipnotBavurusu"/>
          <w:rFonts w:ascii="Traditional Arabic" w:hAnsi="Traditional Arabic" w:cs="Traditional Arabic"/>
          <w:sz w:val="24"/>
          <w:szCs w:val="24"/>
          <w:vertAlign w:val="baseline"/>
          <w:rtl/>
        </w:rPr>
        <w:t>، القاموس المحيط، تحقيق</w:t>
      </w:r>
      <w:r w:rsidRPr="00407AAB">
        <w:rPr>
          <w:rStyle w:val="DipnotBavurusu"/>
          <w:rFonts w:ascii="Traditional Arabic" w:hAnsi="Traditional Arabic" w:cs="Traditional Arabic" w:hint="cs"/>
          <w:sz w:val="24"/>
          <w:szCs w:val="24"/>
          <w:vertAlign w:val="baseline"/>
          <w:rtl/>
        </w:rPr>
        <w:t>:</w:t>
      </w:r>
      <w:r w:rsidRPr="00407AAB">
        <w:rPr>
          <w:rStyle w:val="DipnotBavurusu"/>
          <w:rFonts w:ascii="Traditional Arabic" w:hAnsi="Traditional Arabic" w:cs="Traditional Arabic"/>
          <w:sz w:val="24"/>
          <w:szCs w:val="24"/>
          <w:vertAlign w:val="baseline"/>
          <w:rtl/>
        </w:rPr>
        <w:t xml:space="preserve"> مكتب تحقيق التُّراث في مؤسسة الرِّسالة، بإشراف</w:t>
      </w:r>
      <w:r w:rsidRPr="00407AAB">
        <w:rPr>
          <w:rStyle w:val="DipnotBavurusu"/>
          <w:rFonts w:ascii="Traditional Arabic" w:hAnsi="Traditional Arabic" w:cs="Traditional Arabic" w:hint="cs"/>
          <w:sz w:val="24"/>
          <w:szCs w:val="24"/>
          <w:vertAlign w:val="baseline"/>
          <w:rtl/>
        </w:rPr>
        <w:t>:</w:t>
      </w:r>
      <w:r w:rsidRPr="00407AAB">
        <w:rPr>
          <w:rStyle w:val="DipnotBavurusu"/>
          <w:rFonts w:ascii="Traditional Arabic" w:hAnsi="Traditional Arabic" w:cs="Traditional Arabic"/>
          <w:sz w:val="24"/>
          <w:szCs w:val="24"/>
          <w:vertAlign w:val="baseline"/>
          <w:rtl/>
        </w:rPr>
        <w:t xml:space="preserve"> محمَّد نعيم العرقسُوسي، مؤسسة الرِّسالة للطباعة والنَّشر</w:t>
      </w:r>
      <w:r w:rsidRPr="00407AAB">
        <w:rPr>
          <w:rStyle w:val="DipnotBavurusu"/>
          <w:rFonts w:ascii="Traditional Arabic" w:hAnsi="Traditional Arabic" w:cs="Traditional Arabic" w:hint="cs"/>
          <w:sz w:val="24"/>
          <w:szCs w:val="24"/>
          <w:vertAlign w:val="baseline"/>
          <w:rtl/>
        </w:rPr>
        <w:t>،</w:t>
      </w:r>
      <w:r w:rsidRPr="00407AAB">
        <w:rPr>
          <w:rStyle w:val="DipnotBavurusu"/>
          <w:rFonts w:ascii="Traditional Arabic" w:hAnsi="Traditional Arabic" w:cs="Traditional Arabic"/>
          <w:sz w:val="24"/>
          <w:szCs w:val="24"/>
          <w:vertAlign w:val="baseline"/>
          <w:rtl/>
        </w:rPr>
        <w:t xml:space="preserve"> الطَّبعة الثَّامنة</w:t>
      </w:r>
      <w:r w:rsidRPr="00407AAB">
        <w:rPr>
          <w:rStyle w:val="DipnotBavurusu"/>
          <w:rFonts w:ascii="Traditional Arabic" w:hAnsi="Traditional Arabic" w:cs="Traditional Arabic" w:hint="cs"/>
          <w:sz w:val="24"/>
          <w:szCs w:val="24"/>
          <w:vertAlign w:val="baseline"/>
          <w:rtl/>
        </w:rPr>
        <w:t>،</w:t>
      </w:r>
      <w:r w:rsidRPr="00407AAB">
        <w:rPr>
          <w:rStyle w:val="DipnotBavurusu"/>
          <w:rFonts w:ascii="Traditional Arabic" w:hAnsi="Traditional Arabic" w:cs="Traditional Arabic"/>
          <w:sz w:val="24"/>
          <w:szCs w:val="24"/>
          <w:vertAlign w:val="baseline"/>
          <w:rtl/>
        </w:rPr>
        <w:t xml:space="preserve"> بيروت، 1426ه/</w:t>
      </w:r>
      <w:r w:rsidR="00664126">
        <w:rPr>
          <w:rStyle w:val="DipnotBavurusu"/>
          <w:rFonts w:ascii="Traditional Arabic" w:hAnsi="Traditional Arabic" w:cs="Traditional Arabic" w:hint="cs"/>
          <w:sz w:val="24"/>
          <w:szCs w:val="24"/>
          <w:vertAlign w:val="baseline"/>
          <w:rtl/>
        </w:rPr>
        <w:t xml:space="preserve"> </w:t>
      </w:r>
      <w:r w:rsidRPr="00407AAB">
        <w:rPr>
          <w:rStyle w:val="DipnotBavurusu"/>
          <w:rFonts w:ascii="Traditional Arabic" w:hAnsi="Traditional Arabic" w:cs="Traditional Arabic"/>
          <w:sz w:val="24"/>
          <w:szCs w:val="24"/>
          <w:vertAlign w:val="baseline"/>
          <w:rtl/>
        </w:rPr>
        <w:t>2005م، مادة (لغب)، 1/</w:t>
      </w:r>
      <w:r w:rsidR="00664126">
        <w:rPr>
          <w:rFonts w:ascii="Traditional Arabic" w:hAnsi="Traditional Arabic" w:cs="Traditional Arabic" w:hint="cs"/>
          <w:sz w:val="24"/>
          <w:szCs w:val="24"/>
          <w:rtl/>
        </w:rPr>
        <w:t xml:space="preserve"> </w:t>
      </w:r>
      <w:r w:rsidRPr="00407AAB">
        <w:rPr>
          <w:rStyle w:val="DipnotBavurusu"/>
          <w:rFonts w:ascii="Traditional Arabic" w:hAnsi="Traditional Arabic" w:cs="Traditional Arabic"/>
          <w:sz w:val="24"/>
          <w:szCs w:val="24"/>
          <w:vertAlign w:val="baseline"/>
          <w:rtl/>
        </w:rPr>
        <w:t>313.</w:t>
      </w:r>
    </w:p>
  </w:footnote>
  <w:footnote w:id="31">
    <w:p w:rsidR="00122979" w:rsidRPr="00407AAB" w:rsidRDefault="00122979" w:rsidP="00373156">
      <w:pPr>
        <w:pStyle w:val="DipnotMetni"/>
        <w:bidi/>
        <w:jc w:val="both"/>
        <w:rPr>
          <w:rFonts w:ascii="Traditional Arabic" w:hAnsi="Traditional Arabic" w:cs="Traditional Arabic"/>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الجوهري، </w:t>
      </w:r>
      <w:r w:rsidRPr="00407AAB">
        <w:rPr>
          <w:rFonts w:ascii="Traditional Arabic" w:eastAsia="Times New Roman" w:hAnsi="Traditional Arabic" w:cs="Traditional Arabic"/>
          <w:color w:val="000000"/>
          <w:sz w:val="24"/>
          <w:szCs w:val="24"/>
          <w:rtl/>
        </w:rPr>
        <w:t>الصِّحاح، مادة (رشأ)، 1/</w:t>
      </w:r>
      <w:r w:rsidR="00664126">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53 .</w:t>
      </w:r>
    </w:p>
  </w:footnote>
  <w:footnote w:id="32">
    <w:p w:rsidR="00122979" w:rsidRPr="00407AAB" w:rsidRDefault="00122979" w:rsidP="00373156">
      <w:pPr>
        <w:bidi/>
        <w:jc w:val="both"/>
        <w:rPr>
          <w:rFonts w:ascii="Traditional Arabic" w:eastAsia="Times New Roman" w:hAnsi="Traditional Arabic" w:cs="Traditional Arabic"/>
          <w:color w:val="000000"/>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w:t>
      </w:r>
      <w:r w:rsidRPr="00407AAB">
        <w:rPr>
          <w:rFonts w:ascii="Traditional Arabic" w:eastAsia="Times New Roman" w:hAnsi="Traditional Arabic" w:cs="Traditional Arabic"/>
          <w:color w:val="000000"/>
          <w:sz w:val="24"/>
          <w:szCs w:val="24"/>
          <w:rtl/>
        </w:rPr>
        <w:t>المصدر السَّابق، مادة (هتأ)، 1/</w:t>
      </w:r>
      <w:r w:rsidR="00AD74A3">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82 .</w:t>
      </w:r>
    </w:p>
  </w:footnote>
  <w:footnote w:id="33">
    <w:p w:rsidR="00122979" w:rsidRPr="00407AAB" w:rsidRDefault="00122979" w:rsidP="00763775">
      <w:pPr>
        <w:bidi/>
        <w:jc w:val="both"/>
        <w:rPr>
          <w:rFonts w:ascii="Traditional Arabic" w:eastAsia="Times New Roman" w:hAnsi="Traditional Arabic" w:cs="Traditional Arabic"/>
          <w:color w:val="000000"/>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أحمد مختار عمر، </w:t>
      </w:r>
      <w:r w:rsidRPr="00407AAB">
        <w:rPr>
          <w:rFonts w:ascii="Traditional Arabic" w:eastAsia="Times New Roman" w:hAnsi="Traditional Arabic" w:cs="Traditional Arabic"/>
          <w:color w:val="000000"/>
          <w:sz w:val="24"/>
          <w:szCs w:val="24"/>
          <w:rtl/>
        </w:rPr>
        <w:t>صناعة المعجم الحديث، ص.120 فما بعدها .</w:t>
      </w:r>
    </w:p>
  </w:footnote>
  <w:footnote w:id="34">
    <w:p w:rsidR="00122979" w:rsidRPr="00407AAB" w:rsidRDefault="00122979" w:rsidP="00AD74A3">
      <w:pPr>
        <w:pStyle w:val="DipnotMetni"/>
        <w:bidi/>
        <w:jc w:val="both"/>
        <w:rPr>
          <w:rFonts w:ascii="Traditional Arabic" w:hAnsi="Traditional Arabic" w:cs="Traditional Arabic"/>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الخليل بن أحمد، </w:t>
      </w:r>
      <w:r w:rsidRPr="00407AAB">
        <w:rPr>
          <w:rFonts w:ascii="Traditional Arabic" w:eastAsia="Times New Roman" w:hAnsi="Traditional Arabic" w:cs="Traditional Arabic"/>
          <w:color w:val="000000"/>
          <w:sz w:val="24"/>
          <w:szCs w:val="24"/>
          <w:rtl/>
        </w:rPr>
        <w:t>العين، مادة (خبع)، 1/</w:t>
      </w:r>
      <w:r w:rsidR="00AD74A3">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79.</w:t>
      </w:r>
    </w:p>
  </w:footnote>
  <w:footnote w:id="35">
    <w:p w:rsidR="00122979" w:rsidRPr="00407AAB" w:rsidRDefault="00122979" w:rsidP="00AD74A3">
      <w:pPr>
        <w:pStyle w:val="DipnotMetni"/>
        <w:bidi/>
        <w:jc w:val="both"/>
        <w:rPr>
          <w:rFonts w:ascii="Traditional Arabic" w:hAnsi="Traditional Arabic" w:cs="Traditional Arabic"/>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w:t>
      </w:r>
      <w:r w:rsidRPr="00407AAB">
        <w:rPr>
          <w:rFonts w:ascii="Traditional Arabic" w:eastAsia="Times New Roman" w:hAnsi="Traditional Arabic" w:cs="Traditional Arabic"/>
          <w:color w:val="000000"/>
          <w:sz w:val="24"/>
          <w:szCs w:val="24"/>
          <w:rtl/>
        </w:rPr>
        <w:t>الأزهري، تهذيب اللُّغة، مادة (هبع)، 1/</w:t>
      </w:r>
      <w:r w:rsidR="00AD74A3">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147.</w:t>
      </w:r>
    </w:p>
  </w:footnote>
  <w:footnote w:id="36">
    <w:p w:rsidR="00122979" w:rsidRPr="00407AAB" w:rsidRDefault="00122979" w:rsidP="00AD74A3">
      <w:pPr>
        <w:bidi/>
        <w:jc w:val="both"/>
        <w:rPr>
          <w:rFonts w:ascii="Traditional Arabic" w:eastAsia="Times New Roman" w:hAnsi="Traditional Arabic" w:cs="Traditional Arabic"/>
          <w:color w:val="000000"/>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eastAsia="Times New Roman" w:hAnsi="Traditional Arabic" w:cs="Traditional Arabic"/>
          <w:color w:val="000000"/>
          <w:sz w:val="24"/>
          <w:szCs w:val="24"/>
          <w:rtl/>
        </w:rPr>
        <w:t> الجوهري، الصِّحاح، مادة (غبب)، 1/</w:t>
      </w:r>
      <w:r w:rsidR="00AD74A3">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190.</w:t>
      </w:r>
    </w:p>
  </w:footnote>
  <w:footnote w:id="37">
    <w:p w:rsidR="00122979" w:rsidRPr="00407AAB" w:rsidRDefault="00122979" w:rsidP="00AD74A3">
      <w:pPr>
        <w:pStyle w:val="DipnotMetni"/>
        <w:bidi/>
        <w:jc w:val="both"/>
        <w:rPr>
          <w:rFonts w:ascii="Traditional Arabic" w:hAnsi="Traditional Arabic" w:cs="Traditional Arabic"/>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الخليل بن أحمد، </w:t>
      </w:r>
      <w:r w:rsidRPr="00407AAB">
        <w:rPr>
          <w:rFonts w:ascii="Traditional Arabic" w:eastAsia="Times New Roman" w:hAnsi="Traditional Arabic" w:cs="Traditional Arabic"/>
          <w:color w:val="000000"/>
          <w:sz w:val="24"/>
          <w:szCs w:val="24"/>
          <w:rtl/>
        </w:rPr>
        <w:t>العين، مادة (عقل)، 1/</w:t>
      </w:r>
      <w:r w:rsidR="00AD74A3">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157.</w:t>
      </w:r>
    </w:p>
  </w:footnote>
  <w:footnote w:id="38">
    <w:p w:rsidR="00122979" w:rsidRPr="00407AAB" w:rsidRDefault="00122979" w:rsidP="00AD74A3">
      <w:pPr>
        <w:bidi/>
        <w:jc w:val="both"/>
        <w:rPr>
          <w:rFonts w:ascii="Traditional Arabic" w:eastAsia="Times New Roman" w:hAnsi="Traditional Arabic" w:cs="Traditional Arabic"/>
          <w:color w:val="000000"/>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ابن دريد، </w:t>
      </w:r>
      <w:r w:rsidRPr="00407AAB">
        <w:rPr>
          <w:rFonts w:ascii="Traditional Arabic" w:eastAsia="Times New Roman" w:hAnsi="Traditional Arabic" w:cs="Traditional Arabic"/>
          <w:color w:val="000000"/>
          <w:sz w:val="24"/>
          <w:szCs w:val="24"/>
          <w:rtl/>
        </w:rPr>
        <w:t>الجمهرة، مادة (حقق)، 1/</w:t>
      </w:r>
      <w:r w:rsidR="00AD74A3">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62.</w:t>
      </w:r>
    </w:p>
  </w:footnote>
  <w:footnote w:id="39">
    <w:p w:rsidR="00122979" w:rsidRPr="00407AAB" w:rsidRDefault="00122979" w:rsidP="0052622C">
      <w:pPr>
        <w:pStyle w:val="DipnotMetni"/>
        <w:bidi/>
        <w:jc w:val="both"/>
        <w:rPr>
          <w:rFonts w:ascii="Traditional Arabic" w:hAnsi="Traditional Arabic" w:cs="Traditional Arabic"/>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w:t>
      </w:r>
      <w:r w:rsidRPr="00407AAB">
        <w:rPr>
          <w:rFonts w:ascii="Traditional Arabic" w:hAnsi="Traditional Arabic" w:cs="Traditional Arabic"/>
          <w:sz w:val="24"/>
          <w:szCs w:val="24"/>
          <w:rtl/>
        </w:rPr>
        <w:t xml:space="preserve">ابن سيده، </w:t>
      </w:r>
      <w:r w:rsidRPr="00407AAB">
        <w:rPr>
          <w:rFonts w:ascii="Traditional Arabic" w:eastAsia="Times New Roman" w:hAnsi="Traditional Arabic" w:cs="Traditional Arabic"/>
          <w:color w:val="000000"/>
          <w:sz w:val="24"/>
          <w:szCs w:val="24"/>
          <w:rtl/>
        </w:rPr>
        <w:t>المحكم، مادة (عرض)، 1/</w:t>
      </w:r>
      <w:r w:rsidR="00AD74A3">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242.</w:t>
      </w:r>
    </w:p>
  </w:footnote>
  <w:footnote w:id="40">
    <w:p w:rsidR="00122979" w:rsidRPr="00407AAB" w:rsidRDefault="00122979" w:rsidP="0052622C">
      <w:pPr>
        <w:pStyle w:val="DipnotMetni"/>
        <w:bidi/>
        <w:jc w:val="both"/>
        <w:rPr>
          <w:rFonts w:ascii="Traditional Arabic" w:hAnsi="Traditional Arabic" w:cs="Traditional Arabic"/>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w:t>
      </w:r>
      <w:r w:rsidRPr="00407AAB">
        <w:rPr>
          <w:rFonts w:ascii="Traditional Arabic" w:eastAsia="Times New Roman" w:hAnsi="Traditional Arabic" w:cs="Traditional Arabic"/>
          <w:color w:val="000000"/>
          <w:sz w:val="24"/>
          <w:szCs w:val="24"/>
          <w:rtl/>
        </w:rPr>
        <w:t>الأزهري، تهذيب اللُّغة، مادة (هزع)</w:t>
      </w:r>
      <w:r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 xml:space="preserve"> 1/</w:t>
      </w:r>
      <w:r w:rsidR="00AD74A3">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132.</w:t>
      </w:r>
    </w:p>
  </w:footnote>
  <w:footnote w:id="41">
    <w:p w:rsidR="00122979" w:rsidRPr="00407AAB" w:rsidRDefault="00122979" w:rsidP="0052622C">
      <w:pPr>
        <w:pStyle w:val="DipnotMetni"/>
        <w:bidi/>
        <w:jc w:val="both"/>
        <w:rPr>
          <w:rFonts w:ascii="Traditional Arabic" w:hAnsi="Traditional Arabic" w:cs="Traditional Arabic"/>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w:t>
      </w:r>
      <w:r w:rsidRPr="00407AAB">
        <w:rPr>
          <w:rFonts w:ascii="Traditional Arabic" w:hAnsi="Traditional Arabic" w:cs="Traditional Arabic"/>
          <w:sz w:val="24"/>
          <w:szCs w:val="24"/>
          <w:rtl/>
        </w:rPr>
        <w:t xml:space="preserve">الجوهري، </w:t>
      </w:r>
      <w:r w:rsidRPr="00407AAB">
        <w:rPr>
          <w:rFonts w:ascii="Traditional Arabic" w:eastAsia="Times New Roman" w:hAnsi="Traditional Arabic" w:cs="Traditional Arabic"/>
          <w:color w:val="000000"/>
          <w:sz w:val="24"/>
          <w:szCs w:val="24"/>
          <w:rtl/>
        </w:rPr>
        <w:t>الصِّحاح، مادة (كهب)، 1/</w:t>
      </w:r>
      <w:r w:rsidR="00AD74A3">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215.</w:t>
      </w:r>
    </w:p>
  </w:footnote>
  <w:footnote w:id="42">
    <w:p w:rsidR="00122979" w:rsidRPr="00407AAB" w:rsidRDefault="00122979" w:rsidP="0052622C">
      <w:pPr>
        <w:pStyle w:val="DipnotMetni"/>
        <w:bidi/>
        <w:jc w:val="both"/>
        <w:rPr>
          <w:rFonts w:ascii="Traditional Arabic" w:hAnsi="Traditional Arabic" w:cs="Traditional Arabic"/>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w:t>
      </w:r>
      <w:r w:rsidRPr="00407AAB">
        <w:rPr>
          <w:rFonts w:ascii="Traditional Arabic" w:eastAsia="Times New Roman" w:hAnsi="Traditional Arabic" w:cs="Traditional Arabic"/>
          <w:color w:val="000000"/>
          <w:sz w:val="24"/>
          <w:szCs w:val="24"/>
          <w:rtl/>
        </w:rPr>
        <w:t>المصدر السّابق، مادة (خبص)، 3/</w:t>
      </w:r>
      <w:r w:rsidR="00AD74A3">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103.</w:t>
      </w:r>
    </w:p>
  </w:footnote>
  <w:footnote w:id="43">
    <w:p w:rsidR="00122979" w:rsidRPr="00407AAB" w:rsidRDefault="00122979" w:rsidP="0052622C">
      <w:pPr>
        <w:pStyle w:val="DipnotMetni"/>
        <w:bidi/>
        <w:jc w:val="both"/>
        <w:rPr>
          <w:rStyle w:val="DipnotBavurusu"/>
          <w:rFonts w:ascii="Traditional Arabic" w:hAnsi="Traditional Arabic" w:cs="Traditional Arabic"/>
          <w:sz w:val="24"/>
          <w:szCs w:val="24"/>
          <w:vertAlign w:val="baseline"/>
          <w:rtl/>
        </w:rPr>
      </w:pPr>
      <w:r w:rsidRPr="00407AAB">
        <w:rPr>
          <w:rStyle w:val="DipnotBavurusu"/>
          <w:rFonts w:ascii="Traditional Arabic" w:hAnsi="Traditional Arabic" w:cs="Traditional Arabic"/>
          <w:sz w:val="24"/>
          <w:szCs w:val="24"/>
          <w:vertAlign w:val="baseline"/>
        </w:rPr>
        <w:footnoteRef/>
      </w:r>
      <w:r w:rsidRPr="00407AAB">
        <w:rPr>
          <w:rStyle w:val="DipnotBavurusu"/>
          <w:rFonts w:ascii="Traditional Arabic" w:hAnsi="Traditional Arabic" w:cs="Traditional Arabic"/>
          <w:sz w:val="24"/>
          <w:szCs w:val="24"/>
          <w:vertAlign w:val="baseline"/>
        </w:rPr>
        <w:t xml:space="preserve"> </w:t>
      </w:r>
      <w:r w:rsidRPr="00407AAB">
        <w:rPr>
          <w:rStyle w:val="DipnotBavurusu"/>
          <w:rFonts w:ascii="Traditional Arabic" w:hAnsi="Traditional Arabic" w:cs="Traditional Arabic"/>
          <w:sz w:val="24"/>
          <w:szCs w:val="24"/>
          <w:vertAlign w:val="baseline"/>
          <w:rtl/>
        </w:rPr>
        <w:t xml:space="preserve"> إبراهيم أنيس، دلالة الألفاظ</w:t>
      </w:r>
      <w:r w:rsidRPr="00407AAB">
        <w:rPr>
          <w:rFonts w:ascii="Traditional Arabic" w:hAnsi="Traditional Arabic" w:cs="Traditional Arabic"/>
          <w:sz w:val="24"/>
          <w:szCs w:val="24"/>
          <w:rtl/>
        </w:rPr>
        <w:t>،</w:t>
      </w:r>
      <w:r w:rsidRPr="00407AAB">
        <w:rPr>
          <w:rStyle w:val="DipnotBavurusu"/>
          <w:rFonts w:ascii="Traditional Arabic" w:hAnsi="Traditional Arabic" w:cs="Traditional Arabic"/>
          <w:sz w:val="28"/>
          <w:szCs w:val="28"/>
          <w:vertAlign w:val="baseline"/>
          <w:rtl/>
        </w:rPr>
        <w:t xml:space="preserve"> مكتبة الأنجلو المصريّة، الطَّبعة الرَّابعة،</w:t>
      </w:r>
      <w:r w:rsidRPr="00407AAB">
        <w:rPr>
          <w:rFonts w:ascii="Traditional Arabic" w:hAnsi="Traditional Arabic" w:cs="Traditional Arabic" w:hint="cs"/>
          <w:sz w:val="28"/>
          <w:szCs w:val="28"/>
          <w:rtl/>
        </w:rPr>
        <w:t xml:space="preserve"> القاهرة،</w:t>
      </w:r>
      <w:r w:rsidRPr="00407AAB">
        <w:rPr>
          <w:rStyle w:val="DipnotBavurusu"/>
          <w:rFonts w:ascii="Traditional Arabic" w:hAnsi="Traditional Arabic" w:cs="Traditional Arabic"/>
          <w:sz w:val="28"/>
          <w:szCs w:val="28"/>
          <w:vertAlign w:val="baseline"/>
          <w:rtl/>
        </w:rPr>
        <w:t xml:space="preserve"> 1980م</w:t>
      </w:r>
      <w:r w:rsidRPr="00407AAB">
        <w:rPr>
          <w:rFonts w:ascii="Traditional Arabic" w:hAnsi="Traditional Arabic" w:cs="Traditional Arabic" w:hint="cs"/>
          <w:sz w:val="28"/>
          <w:szCs w:val="28"/>
          <w:rtl/>
        </w:rPr>
        <w:t>،</w:t>
      </w:r>
      <w:r w:rsidRPr="00407AAB">
        <w:rPr>
          <w:rStyle w:val="DipnotBavurusu"/>
          <w:rFonts w:ascii="Traditional Arabic" w:hAnsi="Traditional Arabic" w:cs="Traditional Arabic"/>
          <w:sz w:val="24"/>
          <w:szCs w:val="24"/>
          <w:vertAlign w:val="baseline"/>
          <w:rtl/>
        </w:rPr>
        <w:t xml:space="preserve"> ص.249.</w:t>
      </w:r>
    </w:p>
  </w:footnote>
  <w:footnote w:id="44">
    <w:p w:rsidR="00122979" w:rsidRPr="00407AAB" w:rsidRDefault="00122979" w:rsidP="00C55E7F">
      <w:pPr>
        <w:pStyle w:val="DipnotMetni"/>
        <w:bidi/>
        <w:jc w:val="both"/>
        <w:rPr>
          <w:rFonts w:ascii="Traditional Arabic" w:hAnsi="Traditional Arabic" w:cs="Traditional Arabic"/>
          <w:sz w:val="24"/>
          <w:szCs w:val="24"/>
          <w:rtl/>
        </w:rPr>
      </w:pPr>
      <w:r w:rsidRPr="00407AAB">
        <w:rPr>
          <w:rFonts w:ascii="Traditional Arabic" w:hAnsi="Traditional Arabic" w:cs="Traditional Arabic"/>
          <w:sz w:val="24"/>
          <w:szCs w:val="24"/>
        </w:rPr>
        <w:footnoteRef/>
      </w:r>
      <w:r w:rsidRPr="00407AAB">
        <w:rPr>
          <w:rFonts w:ascii="Traditional Arabic" w:hAnsi="Traditional Arabic" w:cs="Traditional Arabic"/>
          <w:sz w:val="24"/>
          <w:szCs w:val="24"/>
          <w:rtl/>
        </w:rPr>
        <w:t xml:space="preserve"> </w:t>
      </w:r>
      <w:r w:rsidRPr="00407AAB">
        <w:rPr>
          <w:rFonts w:ascii="Traditional Arabic" w:hAnsi="Traditional Arabic" w:cs="Traditional Arabic"/>
          <w:sz w:val="24"/>
          <w:szCs w:val="24"/>
          <w:rtl/>
        </w:rPr>
        <w:t>عبد الر</w:t>
      </w:r>
      <w:r w:rsidRPr="00407AAB">
        <w:rPr>
          <w:rFonts w:ascii="Traditional Arabic" w:hAnsi="Traditional Arabic" w:cs="Traditional Arabic" w:hint="cs"/>
          <w:sz w:val="24"/>
          <w:szCs w:val="24"/>
          <w:rtl/>
        </w:rPr>
        <w:t>َّ</w:t>
      </w:r>
      <w:r w:rsidRPr="00407AAB">
        <w:rPr>
          <w:rFonts w:ascii="Traditional Arabic" w:hAnsi="Traditional Arabic" w:cs="Traditional Arabic"/>
          <w:sz w:val="24"/>
          <w:szCs w:val="24"/>
          <w:rtl/>
        </w:rPr>
        <w:t>حمن بن أبي بكر، جلال الد</w:t>
      </w:r>
      <w:r w:rsidRPr="00407AAB">
        <w:rPr>
          <w:rFonts w:ascii="Traditional Arabic" w:hAnsi="Traditional Arabic" w:cs="Traditional Arabic" w:hint="cs"/>
          <w:sz w:val="24"/>
          <w:szCs w:val="24"/>
          <w:rtl/>
        </w:rPr>
        <w:t>ِّ</w:t>
      </w:r>
      <w:r w:rsidRPr="00407AAB">
        <w:rPr>
          <w:rFonts w:ascii="Traditional Arabic" w:hAnsi="Traditional Arabic" w:cs="Traditional Arabic"/>
          <w:sz w:val="24"/>
          <w:szCs w:val="24"/>
          <w:rtl/>
        </w:rPr>
        <w:t>ين السُّيوطي</w:t>
      </w:r>
      <w:r w:rsidRPr="00407AAB">
        <w:rPr>
          <w:rFonts w:ascii="Traditional Arabic" w:hAnsi="Traditional Arabic" w:cs="Traditional Arabic" w:hint="cs"/>
          <w:sz w:val="24"/>
          <w:szCs w:val="24"/>
          <w:rtl/>
        </w:rPr>
        <w:t xml:space="preserve"> (911هـ)</w:t>
      </w:r>
      <w:r w:rsidRPr="00407AAB">
        <w:rPr>
          <w:rFonts w:ascii="Traditional Arabic" w:hAnsi="Traditional Arabic" w:cs="Traditional Arabic"/>
          <w:sz w:val="24"/>
          <w:szCs w:val="24"/>
          <w:rtl/>
        </w:rPr>
        <w:t>، الاقتراح في أصول النَّحو، تحقيق</w:t>
      </w:r>
      <w:r w:rsidR="004D5ADF" w:rsidRPr="00407AAB">
        <w:rPr>
          <w:rFonts w:ascii="Traditional Arabic" w:hAnsi="Traditional Arabic" w:cs="Traditional Arabic" w:hint="cs"/>
          <w:sz w:val="24"/>
          <w:szCs w:val="24"/>
          <w:rtl/>
        </w:rPr>
        <w:t>:</w:t>
      </w:r>
      <w:r w:rsidRPr="00407AAB">
        <w:rPr>
          <w:rFonts w:ascii="Traditional Arabic" w:hAnsi="Traditional Arabic" w:cs="Traditional Arabic"/>
          <w:sz w:val="24"/>
          <w:szCs w:val="24"/>
          <w:rtl/>
        </w:rPr>
        <w:t xml:space="preserve"> عبد الحكيم عطية- علاء الدِّين عطية، دار البيروني، دمشق، 1427هـ/ 2006م، ص.59. </w:t>
      </w:r>
    </w:p>
  </w:footnote>
  <w:footnote w:id="45">
    <w:p w:rsidR="00122979" w:rsidRPr="00407AAB" w:rsidRDefault="00122979" w:rsidP="00C55E7F">
      <w:pPr>
        <w:pStyle w:val="DipnotMetni"/>
        <w:bidi/>
        <w:jc w:val="both"/>
        <w:rPr>
          <w:rFonts w:ascii="Traditional Arabic" w:hAnsi="Traditional Arabic" w:cs="Traditional Arabic"/>
          <w:sz w:val="24"/>
          <w:szCs w:val="24"/>
          <w:rtl/>
        </w:rPr>
      </w:pPr>
      <w:r w:rsidRPr="00407AAB">
        <w:rPr>
          <w:rStyle w:val="DipnotBavurusu"/>
          <w:rFonts w:ascii="Traditional Arabic" w:hAnsi="Traditional Arabic" w:cs="Traditional Arabic"/>
          <w:sz w:val="24"/>
          <w:szCs w:val="24"/>
          <w:vertAlign w:val="baseline"/>
        </w:rPr>
        <w:footnoteRef/>
      </w:r>
      <w:r w:rsidRPr="00407AAB">
        <w:rPr>
          <w:rFonts w:ascii="Traditional Arabic" w:hAnsi="Traditional Arabic" w:cs="Traditional Arabic"/>
          <w:sz w:val="24"/>
          <w:szCs w:val="24"/>
        </w:rPr>
        <w:t xml:space="preserve"> </w:t>
      </w:r>
      <w:r w:rsidRPr="00407AAB">
        <w:rPr>
          <w:rFonts w:ascii="Traditional Arabic" w:hAnsi="Traditional Arabic" w:cs="Traditional Arabic"/>
          <w:sz w:val="24"/>
          <w:szCs w:val="24"/>
          <w:rtl/>
        </w:rPr>
        <w:t xml:space="preserve"> </w:t>
      </w:r>
      <w:r w:rsidRPr="00407AAB">
        <w:rPr>
          <w:rFonts w:ascii="Traditional Arabic" w:hAnsi="Traditional Arabic" w:cs="Traditional Arabic"/>
          <w:sz w:val="24"/>
          <w:szCs w:val="24"/>
          <w:rtl/>
        </w:rPr>
        <w:t xml:space="preserve">السُّيوطي، </w:t>
      </w:r>
      <w:r w:rsidRPr="00407AAB">
        <w:rPr>
          <w:rFonts w:ascii="Traditional Arabic" w:eastAsia="Times New Roman" w:hAnsi="Traditional Arabic" w:cs="Traditional Arabic"/>
          <w:color w:val="000000"/>
          <w:sz w:val="24"/>
          <w:szCs w:val="24"/>
          <w:rtl/>
        </w:rPr>
        <w:t>الاقتراح</w:t>
      </w:r>
      <w:r w:rsidRPr="00407AAB">
        <w:rPr>
          <w:rFonts w:ascii="Traditional Arabic" w:hAnsi="Traditional Arabic" w:cs="Traditional Arabic"/>
          <w:sz w:val="24"/>
          <w:szCs w:val="24"/>
          <w:rtl/>
        </w:rPr>
        <w:t xml:space="preserve"> في أصول النَّحو</w:t>
      </w:r>
      <w:r w:rsidRPr="00407AAB">
        <w:rPr>
          <w:rFonts w:ascii="Traditional Arabic" w:eastAsia="Times New Roman" w:hAnsi="Traditional Arabic" w:cs="Traditional Arabic"/>
          <w:color w:val="000000"/>
          <w:sz w:val="24"/>
          <w:szCs w:val="24"/>
          <w:rtl/>
        </w:rPr>
        <w:t>، ص.55.</w:t>
      </w:r>
    </w:p>
  </w:footnote>
  <w:footnote w:id="46">
    <w:p w:rsidR="00122979" w:rsidRPr="00407AAB" w:rsidRDefault="00122979" w:rsidP="004D5ADF">
      <w:pPr>
        <w:pStyle w:val="DipnotMetni"/>
        <w:bidi/>
        <w:jc w:val="both"/>
        <w:rPr>
          <w:rStyle w:val="DipnotBavurusu"/>
          <w:rFonts w:ascii="Traditional Arabic" w:hAnsi="Traditional Arabic" w:cs="Traditional Arabic"/>
          <w:color w:val="000000"/>
          <w:sz w:val="24"/>
          <w:szCs w:val="24"/>
          <w:vertAlign w:val="baseline"/>
          <w:rtl/>
        </w:rPr>
      </w:pPr>
      <w:r w:rsidRPr="00407AAB">
        <w:rPr>
          <w:rStyle w:val="DipnotBavurusu"/>
          <w:rFonts w:ascii="Traditional Arabic" w:hAnsi="Traditional Arabic" w:cs="Traditional Arabic"/>
          <w:color w:val="000000"/>
          <w:sz w:val="24"/>
          <w:szCs w:val="24"/>
          <w:vertAlign w:val="baseline"/>
        </w:rPr>
        <w:footnoteRef/>
      </w:r>
      <w:r w:rsidRPr="00407AAB">
        <w:rPr>
          <w:rStyle w:val="DipnotBavurusu"/>
          <w:rFonts w:ascii="Traditional Arabic" w:hAnsi="Traditional Arabic" w:cs="Traditional Arabic"/>
          <w:color w:val="000000"/>
          <w:sz w:val="24"/>
          <w:szCs w:val="24"/>
          <w:vertAlign w:val="baseline"/>
        </w:rPr>
        <w:t xml:space="preserve"> </w:t>
      </w:r>
      <w:r w:rsidRPr="00407AAB">
        <w:rPr>
          <w:rStyle w:val="DipnotBavurusu"/>
          <w:rFonts w:ascii="Traditional Arabic" w:hAnsi="Traditional Arabic" w:cs="Traditional Arabic"/>
          <w:color w:val="000000"/>
          <w:sz w:val="24"/>
          <w:szCs w:val="24"/>
          <w:vertAlign w:val="baseline"/>
          <w:rtl/>
        </w:rPr>
        <w:t xml:space="preserve"> ا</w:t>
      </w:r>
      <w:r w:rsidRPr="00407AAB">
        <w:rPr>
          <w:rFonts w:ascii="Traditional Arabic" w:hAnsi="Traditional Arabic" w:cs="Traditional Arabic"/>
          <w:color w:val="000000"/>
          <w:sz w:val="24"/>
          <w:szCs w:val="24"/>
          <w:rtl/>
        </w:rPr>
        <w:t>لزَّمخشري، أساس البلاغة،</w:t>
      </w:r>
      <w:r w:rsidRPr="00407AAB">
        <w:rPr>
          <w:rStyle w:val="DipnotBavurusu"/>
          <w:rFonts w:ascii="Traditional Arabic" w:hAnsi="Traditional Arabic" w:cs="Traditional Arabic"/>
          <w:color w:val="000000"/>
          <w:sz w:val="24"/>
          <w:szCs w:val="24"/>
          <w:vertAlign w:val="baseline"/>
          <w:rtl/>
        </w:rPr>
        <w:t xml:space="preserve"> </w:t>
      </w:r>
      <w:r w:rsidRPr="00407AAB">
        <w:rPr>
          <w:rFonts w:ascii="Traditional Arabic" w:eastAsia="Times New Roman" w:hAnsi="Traditional Arabic" w:cs="Traditional Arabic"/>
          <w:color w:val="000000"/>
          <w:sz w:val="24"/>
          <w:szCs w:val="24"/>
          <w:rtl/>
        </w:rPr>
        <w:t>تحقيق</w:t>
      </w:r>
      <w:r w:rsidR="004D5ADF" w:rsidRPr="00407AAB">
        <w:rPr>
          <w:rFonts w:ascii="Traditional Arabic" w:eastAsia="Times New Roman" w:hAnsi="Traditional Arabic" w:cs="Traditional Arabic" w:hint="cs"/>
          <w:color w:val="000000"/>
          <w:sz w:val="24"/>
          <w:szCs w:val="24"/>
          <w:rtl/>
        </w:rPr>
        <w:t>:</w:t>
      </w:r>
      <w:r w:rsidRPr="00407AAB">
        <w:rPr>
          <w:rFonts w:ascii="Traditional Arabic" w:eastAsia="Times New Roman" w:hAnsi="Traditional Arabic" w:cs="Traditional Arabic"/>
          <w:color w:val="000000"/>
          <w:sz w:val="24"/>
          <w:szCs w:val="24"/>
          <w:rtl/>
        </w:rPr>
        <w:t xml:space="preserve"> محمَّد باسل عيون السُّود، دار الكتب العلميَّة، الطَّبعة الأولى،</w:t>
      </w:r>
      <w:r w:rsidRPr="00407AAB">
        <w:rPr>
          <w:rFonts w:ascii="Traditional Arabic" w:eastAsia="Times New Roman" w:hAnsi="Traditional Arabic" w:cs="Traditional Arabic" w:hint="cs"/>
          <w:color w:val="000000"/>
          <w:sz w:val="24"/>
          <w:szCs w:val="24"/>
          <w:rtl/>
        </w:rPr>
        <w:t xml:space="preserve"> بيروت،</w:t>
      </w:r>
      <w:r w:rsidRPr="00407AAB">
        <w:rPr>
          <w:rFonts w:ascii="Traditional Arabic" w:eastAsia="Times New Roman" w:hAnsi="Traditional Arabic" w:cs="Traditional Arabic"/>
          <w:color w:val="000000"/>
          <w:sz w:val="24"/>
          <w:szCs w:val="24"/>
          <w:rtl/>
        </w:rPr>
        <w:t xml:space="preserve"> 1419ه/</w:t>
      </w:r>
      <w:r w:rsidR="00C55E7F">
        <w:rPr>
          <w:rFonts w:ascii="Traditional Arabic" w:eastAsia="Times New Roman" w:hAnsi="Traditional Arabic" w:cs="Traditional Arabic" w:hint="cs"/>
          <w:color w:val="000000"/>
          <w:sz w:val="24"/>
          <w:szCs w:val="24"/>
          <w:rtl/>
        </w:rPr>
        <w:t xml:space="preserve"> </w:t>
      </w:r>
      <w:r w:rsidRPr="00407AAB">
        <w:rPr>
          <w:rFonts w:ascii="Traditional Arabic" w:eastAsia="Times New Roman" w:hAnsi="Traditional Arabic" w:cs="Traditional Arabic"/>
          <w:color w:val="000000"/>
          <w:sz w:val="24"/>
          <w:szCs w:val="24"/>
          <w:rtl/>
        </w:rPr>
        <w:t>1998م.</w:t>
      </w:r>
    </w:p>
  </w:footnote>
  <w:footnote w:id="47">
    <w:p w:rsidR="00122979" w:rsidRPr="00407AAB" w:rsidRDefault="00122979" w:rsidP="00AC6FA3">
      <w:pPr>
        <w:pStyle w:val="DipnotMetni"/>
        <w:bidi/>
        <w:jc w:val="both"/>
        <w:rPr>
          <w:rStyle w:val="DipnotBavurusu"/>
          <w:rFonts w:ascii="Traditional Arabic" w:hAnsi="Traditional Arabic" w:cs="Traditional Arabic"/>
          <w:color w:val="000000"/>
          <w:sz w:val="24"/>
          <w:szCs w:val="24"/>
          <w:vertAlign w:val="baseline"/>
          <w:rtl/>
        </w:rPr>
      </w:pPr>
      <w:r w:rsidRPr="00407AAB">
        <w:rPr>
          <w:rStyle w:val="DipnotBavurusu"/>
          <w:rFonts w:ascii="Traditional Arabic" w:hAnsi="Traditional Arabic" w:cs="Traditional Arabic"/>
          <w:color w:val="000000"/>
          <w:sz w:val="24"/>
          <w:szCs w:val="24"/>
          <w:vertAlign w:val="baseline"/>
        </w:rPr>
        <w:footnoteRef/>
      </w:r>
      <w:r w:rsidRPr="00407AAB">
        <w:rPr>
          <w:rStyle w:val="DipnotBavurusu"/>
          <w:rFonts w:ascii="Traditional Arabic" w:hAnsi="Traditional Arabic" w:cs="Traditional Arabic"/>
          <w:color w:val="000000"/>
          <w:sz w:val="24"/>
          <w:szCs w:val="24"/>
          <w:vertAlign w:val="baseline"/>
        </w:rPr>
        <w:t xml:space="preserve"> </w:t>
      </w:r>
      <w:r w:rsidRPr="00407AAB">
        <w:rPr>
          <w:rStyle w:val="DipnotBavurusu"/>
          <w:rFonts w:ascii="Traditional Arabic" w:hAnsi="Traditional Arabic" w:cs="Traditional Arabic"/>
          <w:color w:val="000000"/>
          <w:sz w:val="24"/>
          <w:szCs w:val="24"/>
          <w:vertAlign w:val="baseline"/>
          <w:rtl/>
        </w:rPr>
        <w:t xml:space="preserve"> محمود فهمي حجازي، "اتِّجاهات معاصرة في صناعة المعجمات العامَّة"</w:t>
      </w:r>
      <w:r w:rsidRPr="00407AAB">
        <w:rPr>
          <w:rFonts w:ascii="Traditional Arabic" w:hAnsi="Traditional Arabic" w:cs="Traditional Arabic"/>
          <w:color w:val="000000"/>
          <w:sz w:val="24"/>
          <w:szCs w:val="24"/>
          <w:rtl/>
        </w:rPr>
        <w:t>،</w:t>
      </w:r>
      <w:r w:rsidRPr="00407AAB">
        <w:rPr>
          <w:rFonts w:ascii="Traditional Arabic" w:hAnsi="Traditional Arabic" w:cs="Traditional Arabic" w:hint="cs"/>
          <w:color w:val="000000"/>
          <w:sz w:val="24"/>
          <w:szCs w:val="24"/>
          <w:rtl/>
        </w:rPr>
        <w:t xml:space="preserve"> </w:t>
      </w:r>
      <w:r w:rsidRPr="00407AAB">
        <w:rPr>
          <w:rStyle w:val="DipnotBavurusu"/>
          <w:rFonts w:ascii="Traditional Arabic" w:hAnsi="Traditional Arabic" w:cs="Traditional Arabic"/>
          <w:color w:val="000000"/>
          <w:sz w:val="24"/>
          <w:szCs w:val="24"/>
          <w:vertAlign w:val="baseline"/>
          <w:rtl/>
        </w:rPr>
        <w:t>ص</w:t>
      </w:r>
      <w:r w:rsidRPr="00407AAB">
        <w:rPr>
          <w:rFonts w:ascii="Traditional Arabic" w:hAnsi="Traditional Arabic" w:cs="Traditional Arabic"/>
          <w:color w:val="000000"/>
          <w:sz w:val="24"/>
          <w:szCs w:val="24"/>
          <w:rtl/>
        </w:rPr>
        <w:t>.18.</w:t>
      </w:r>
      <w:r w:rsidRPr="00407AAB">
        <w:rPr>
          <w:rStyle w:val="DipnotBavurusu"/>
          <w:rFonts w:ascii="Traditional Arabic" w:hAnsi="Traditional Arabic" w:cs="Traditional Arabic"/>
          <w:color w:val="000000"/>
          <w:sz w:val="24"/>
          <w:szCs w:val="24"/>
          <w:vertAlign w:val="baseline"/>
          <w:rtl/>
        </w:rPr>
        <w:t xml:space="preserve">  </w:t>
      </w:r>
    </w:p>
  </w:footnote>
  <w:footnote w:id="48">
    <w:p w:rsidR="00122979" w:rsidRPr="00407AAB" w:rsidRDefault="00122979" w:rsidP="00AA64FF">
      <w:pPr>
        <w:pStyle w:val="DipnotMetni"/>
        <w:bidi/>
        <w:jc w:val="both"/>
        <w:rPr>
          <w:rStyle w:val="DipnotBavurusu"/>
          <w:rFonts w:ascii="Traditional Arabic" w:hAnsi="Traditional Arabic" w:cs="Traditional Arabic"/>
          <w:sz w:val="24"/>
          <w:szCs w:val="24"/>
          <w:vertAlign w:val="baseline"/>
          <w:rtl/>
        </w:rPr>
      </w:pPr>
      <w:r w:rsidRPr="00407AAB">
        <w:rPr>
          <w:rStyle w:val="DipnotBavurusu"/>
          <w:rFonts w:ascii="Traditional Arabic" w:hAnsi="Traditional Arabic" w:cs="Traditional Arabic"/>
          <w:color w:val="000000"/>
          <w:sz w:val="24"/>
          <w:szCs w:val="24"/>
          <w:vertAlign w:val="baseline"/>
        </w:rPr>
        <w:footnoteRef/>
      </w:r>
      <w:r w:rsidRPr="00407AAB">
        <w:rPr>
          <w:rStyle w:val="DipnotBavurusu"/>
          <w:rFonts w:ascii="Traditional Arabic" w:hAnsi="Traditional Arabic" w:cs="Traditional Arabic"/>
          <w:sz w:val="24"/>
          <w:szCs w:val="24"/>
          <w:vertAlign w:val="baseline"/>
        </w:rPr>
        <w:t xml:space="preserve"> </w:t>
      </w:r>
      <w:r w:rsidRPr="00407AAB">
        <w:rPr>
          <w:rStyle w:val="DipnotBavurusu"/>
          <w:rFonts w:ascii="Traditional Arabic" w:hAnsi="Traditional Arabic" w:cs="Traditional Arabic"/>
          <w:sz w:val="24"/>
          <w:szCs w:val="24"/>
          <w:vertAlign w:val="baseline"/>
          <w:rtl/>
        </w:rPr>
        <w:t xml:space="preserve"> المرجع السَّابق</w:t>
      </w:r>
      <w:r w:rsidRPr="00407AAB">
        <w:rPr>
          <w:rFonts w:ascii="Traditional Arabic" w:hAnsi="Traditional Arabic" w:cs="Traditional Arabic"/>
          <w:sz w:val="24"/>
          <w:szCs w:val="24"/>
          <w:rtl/>
        </w:rPr>
        <w:t>، ص</w:t>
      </w:r>
      <w:r w:rsidRPr="00407AAB">
        <w:rPr>
          <w:rFonts w:ascii="Traditional Arabic" w:hAnsi="Traditional Arabic" w:cs="Traditional Arabic" w:hint="cs"/>
          <w:sz w:val="24"/>
          <w:szCs w:val="24"/>
          <w:rtl/>
        </w:rPr>
        <w:t>.19 ،</w:t>
      </w:r>
      <w:r w:rsidRPr="00407AAB">
        <w:rPr>
          <w:rFonts w:ascii="Traditional Arabic" w:hAnsi="Traditional Arabic" w:cs="Traditional Arabic"/>
          <w:sz w:val="24"/>
          <w:szCs w:val="24"/>
          <w:rtl/>
        </w:rPr>
        <w:t xml:space="preserve"> 20.</w:t>
      </w:r>
    </w:p>
  </w:footnote>
  <w:footnote w:id="49">
    <w:p w:rsidR="00122979" w:rsidRPr="00407AAB" w:rsidRDefault="00122979" w:rsidP="00E8535D">
      <w:pPr>
        <w:pStyle w:val="DipnotMetni"/>
        <w:bidi/>
        <w:jc w:val="both"/>
        <w:rPr>
          <w:rStyle w:val="DipnotBavurusu"/>
          <w:rFonts w:ascii="Traditional Arabic" w:hAnsi="Traditional Arabic" w:cs="Traditional Arabic"/>
          <w:color w:val="000000"/>
          <w:sz w:val="24"/>
          <w:szCs w:val="24"/>
          <w:vertAlign w:val="baseline"/>
          <w:rtl/>
        </w:rPr>
      </w:pPr>
      <w:r w:rsidRPr="00407AAB">
        <w:rPr>
          <w:rStyle w:val="DipnotBavurusu"/>
          <w:rFonts w:ascii="Traditional Arabic" w:hAnsi="Traditional Arabic" w:cs="Traditional Arabic"/>
          <w:color w:val="000000"/>
          <w:sz w:val="24"/>
          <w:szCs w:val="24"/>
          <w:vertAlign w:val="baseline"/>
        </w:rPr>
        <w:footnoteRef/>
      </w:r>
      <w:r w:rsidRPr="00407AAB">
        <w:rPr>
          <w:rStyle w:val="DipnotBavurusu"/>
          <w:rFonts w:ascii="Traditional Arabic" w:hAnsi="Traditional Arabic" w:cs="Traditional Arabic"/>
          <w:color w:val="000000"/>
          <w:sz w:val="24"/>
          <w:szCs w:val="24"/>
          <w:vertAlign w:val="baseline"/>
        </w:rPr>
        <w:t xml:space="preserve"> </w:t>
      </w:r>
      <w:r w:rsidRPr="00407AAB">
        <w:rPr>
          <w:rStyle w:val="DipnotBavurusu"/>
          <w:rFonts w:ascii="Traditional Arabic" w:hAnsi="Traditional Arabic" w:cs="Traditional Arabic"/>
          <w:color w:val="000000"/>
          <w:sz w:val="24"/>
          <w:szCs w:val="24"/>
          <w:vertAlign w:val="baseline"/>
          <w:rtl/>
        </w:rPr>
        <w:t xml:space="preserve"> الأستاذ الد</w:t>
      </w:r>
      <w:r w:rsidRPr="00407AAB">
        <w:rPr>
          <w:rFonts w:ascii="Traditional Arabic" w:hAnsi="Traditional Arabic" w:cs="Traditional Arabic" w:hint="cs"/>
          <w:color w:val="000000"/>
          <w:sz w:val="24"/>
          <w:szCs w:val="24"/>
          <w:rtl/>
        </w:rPr>
        <w:t>ُّ</w:t>
      </w:r>
      <w:r w:rsidRPr="00407AAB">
        <w:rPr>
          <w:rStyle w:val="DipnotBavurusu"/>
          <w:rFonts w:ascii="Traditional Arabic" w:hAnsi="Traditional Arabic" w:cs="Traditional Arabic"/>
          <w:color w:val="000000"/>
          <w:sz w:val="24"/>
          <w:szCs w:val="24"/>
          <w:vertAlign w:val="baseline"/>
          <w:rtl/>
        </w:rPr>
        <w:t>كتور</w:t>
      </w:r>
      <w:r w:rsidRPr="00407AAB">
        <w:rPr>
          <w:rFonts w:ascii="Traditional Arabic" w:hAnsi="Traditional Arabic" w:cs="Traditional Arabic" w:hint="cs"/>
          <w:color w:val="000000"/>
          <w:sz w:val="24"/>
          <w:szCs w:val="24"/>
          <w:rtl/>
        </w:rPr>
        <w:t>:</w:t>
      </w:r>
      <w:r w:rsidRPr="00407AAB">
        <w:rPr>
          <w:rStyle w:val="DipnotBavurusu"/>
          <w:rFonts w:ascii="Traditional Arabic" w:hAnsi="Traditional Arabic" w:cs="Traditional Arabic"/>
          <w:color w:val="000000"/>
          <w:sz w:val="24"/>
          <w:szCs w:val="24"/>
          <w:vertAlign w:val="baseline"/>
          <w:rtl/>
        </w:rPr>
        <w:t xml:space="preserve"> حسن محمود عبد الل</w:t>
      </w:r>
      <w:r w:rsidRPr="00407AAB">
        <w:rPr>
          <w:rFonts w:ascii="Traditional Arabic" w:hAnsi="Traditional Arabic" w:cs="Traditional Arabic"/>
          <w:color w:val="000000"/>
          <w:sz w:val="24"/>
          <w:szCs w:val="24"/>
          <w:rtl/>
        </w:rPr>
        <w:t>َّ</w:t>
      </w:r>
      <w:r w:rsidRPr="00407AAB">
        <w:rPr>
          <w:rStyle w:val="DipnotBavurusu"/>
          <w:rFonts w:ascii="Traditional Arabic" w:hAnsi="Traditional Arabic" w:cs="Traditional Arabic"/>
          <w:color w:val="000000"/>
          <w:sz w:val="24"/>
          <w:szCs w:val="24"/>
          <w:vertAlign w:val="baseline"/>
          <w:rtl/>
        </w:rPr>
        <w:t>طيف الش</w:t>
      </w:r>
      <w:r w:rsidRPr="00407AAB">
        <w:rPr>
          <w:rFonts w:ascii="Traditional Arabic" w:hAnsi="Traditional Arabic" w:cs="Traditional Arabic"/>
          <w:color w:val="000000"/>
          <w:sz w:val="24"/>
          <w:szCs w:val="24"/>
          <w:rtl/>
        </w:rPr>
        <w:t>َّ</w:t>
      </w:r>
      <w:r w:rsidRPr="00407AAB">
        <w:rPr>
          <w:rStyle w:val="DipnotBavurusu"/>
          <w:rFonts w:ascii="Traditional Arabic" w:hAnsi="Traditional Arabic" w:cs="Traditional Arabic"/>
          <w:color w:val="000000"/>
          <w:sz w:val="24"/>
          <w:szCs w:val="24"/>
          <w:vertAlign w:val="baseline"/>
          <w:rtl/>
        </w:rPr>
        <w:t>افعي (1930م-)</w:t>
      </w:r>
      <w:r w:rsidRPr="00407AAB">
        <w:rPr>
          <w:rFonts w:ascii="Traditional Arabic" w:hAnsi="Traditional Arabic" w:cs="Traditional Arabic"/>
          <w:color w:val="000000"/>
          <w:sz w:val="24"/>
          <w:szCs w:val="24"/>
          <w:rtl/>
        </w:rPr>
        <w:t>؛</w:t>
      </w:r>
      <w:r w:rsidRPr="00407AAB">
        <w:rPr>
          <w:rStyle w:val="DipnotBavurusu"/>
          <w:rFonts w:ascii="Traditional Arabic" w:hAnsi="Traditional Arabic" w:cs="Traditional Arabic"/>
          <w:sz w:val="24"/>
          <w:szCs w:val="24"/>
          <w:vertAlign w:val="baseline"/>
          <w:rtl/>
        </w:rPr>
        <w:t xml:space="preserve"> رئيس مجمع اللُّغة العربيَّة بالقاهرة حاليًّا.</w:t>
      </w:r>
    </w:p>
  </w:footnote>
  <w:footnote w:id="50">
    <w:p w:rsidR="00122979" w:rsidRPr="00407AAB" w:rsidRDefault="00122979" w:rsidP="00AC6FA3">
      <w:pPr>
        <w:pStyle w:val="DipnotMetni"/>
        <w:bidi/>
        <w:jc w:val="both"/>
        <w:rPr>
          <w:rFonts w:ascii="Traditional Arabic" w:hAnsi="Traditional Arabic" w:cs="Traditional Arabic"/>
          <w:sz w:val="24"/>
          <w:szCs w:val="24"/>
        </w:rPr>
      </w:pPr>
      <w:r w:rsidRPr="00407AAB">
        <w:rPr>
          <w:rFonts w:ascii="Traditional Arabic" w:hAnsi="Traditional Arabic" w:cs="Traditional Arabic"/>
          <w:color w:val="000000"/>
          <w:sz w:val="24"/>
          <w:szCs w:val="24"/>
        </w:rPr>
        <w:footnoteRef/>
      </w:r>
      <w:r w:rsidRPr="00407AAB">
        <w:rPr>
          <w:rFonts w:ascii="Traditional Arabic" w:hAnsi="Traditional Arabic" w:cs="Traditional Arabic"/>
          <w:color w:val="000000"/>
          <w:sz w:val="24"/>
          <w:szCs w:val="24"/>
        </w:rPr>
        <w:t xml:space="preserve"> </w:t>
      </w:r>
      <w:r w:rsidRPr="00407AAB">
        <w:rPr>
          <w:rFonts w:ascii="Traditional Arabic" w:hAnsi="Traditional Arabic" w:cs="Traditional Arabic"/>
          <w:color w:val="000000"/>
          <w:sz w:val="24"/>
          <w:szCs w:val="24"/>
          <w:rtl/>
        </w:rPr>
        <w:t xml:space="preserve"> مصطفى عبد المولى، فن تحرير المعجمات في مجمع اللُّغة العربيَّة، ص.121وما بعدها .</w:t>
      </w:r>
    </w:p>
  </w:footnote>
  <w:footnote w:id="51">
    <w:p w:rsidR="00122979" w:rsidRPr="00407AAB" w:rsidRDefault="00122979" w:rsidP="00BF2324">
      <w:pPr>
        <w:pStyle w:val="DipnotMetni"/>
        <w:bidi/>
        <w:jc w:val="both"/>
        <w:rPr>
          <w:rFonts w:ascii="Traditional Arabic" w:hAnsi="Traditional Arabic" w:cs="Traditional Arabic"/>
          <w:sz w:val="24"/>
          <w:szCs w:val="24"/>
        </w:rPr>
      </w:pPr>
      <w:r w:rsidRPr="00407AAB">
        <w:rPr>
          <w:rFonts w:ascii="Traditional Arabic" w:hAnsi="Traditional Arabic" w:cs="Traditional Arabic"/>
          <w:color w:val="000000"/>
          <w:sz w:val="24"/>
          <w:szCs w:val="24"/>
        </w:rPr>
        <w:footnoteRef/>
      </w:r>
      <w:r w:rsidRPr="00407AAB">
        <w:rPr>
          <w:rFonts w:ascii="Traditional Arabic" w:hAnsi="Traditional Arabic" w:cs="Traditional Arabic"/>
          <w:color w:val="000000"/>
          <w:sz w:val="24"/>
          <w:szCs w:val="24"/>
        </w:rPr>
        <w:t xml:space="preserve"> </w:t>
      </w:r>
      <w:r w:rsidRPr="00407AAB">
        <w:rPr>
          <w:rFonts w:ascii="Traditional Arabic" w:hAnsi="Traditional Arabic" w:cs="Traditional Arabic"/>
          <w:color w:val="000000"/>
          <w:sz w:val="24"/>
          <w:szCs w:val="24"/>
          <w:rtl/>
        </w:rPr>
        <w:t xml:space="preserve"> المرجع السَّابق، ص.122.</w:t>
      </w:r>
    </w:p>
  </w:footnote>
  <w:footnote w:id="52">
    <w:p w:rsidR="00122979" w:rsidRPr="00407AAB" w:rsidRDefault="00122979" w:rsidP="00BF2324">
      <w:pPr>
        <w:pStyle w:val="DipnotMetni"/>
        <w:bidi/>
        <w:jc w:val="both"/>
        <w:rPr>
          <w:rFonts w:ascii="Traditional Arabic" w:hAnsi="Traditional Arabic" w:cs="Traditional Arabic"/>
          <w:color w:val="000000"/>
          <w:sz w:val="24"/>
          <w:szCs w:val="24"/>
          <w:rtl/>
        </w:rPr>
      </w:pPr>
      <w:r w:rsidRPr="00407AAB">
        <w:rPr>
          <w:rStyle w:val="DipnotBavurusu"/>
          <w:rFonts w:ascii="Traditional Arabic" w:hAnsi="Traditional Arabic" w:cs="Traditional Arabic"/>
          <w:color w:val="000000"/>
          <w:sz w:val="24"/>
          <w:szCs w:val="24"/>
          <w:vertAlign w:val="baseline"/>
        </w:rPr>
        <w:footnoteRef/>
      </w:r>
      <w:r w:rsidRPr="00407AAB">
        <w:rPr>
          <w:rFonts w:ascii="Traditional Arabic" w:hAnsi="Traditional Arabic" w:cs="Traditional Arabic"/>
          <w:color w:val="000000"/>
          <w:sz w:val="24"/>
          <w:szCs w:val="24"/>
        </w:rPr>
        <w:t xml:space="preserve"> </w:t>
      </w:r>
      <w:r w:rsidRPr="00407AAB">
        <w:rPr>
          <w:rFonts w:ascii="Traditional Arabic" w:hAnsi="Traditional Arabic" w:cs="Traditional Arabic"/>
          <w:color w:val="000000"/>
          <w:sz w:val="24"/>
          <w:szCs w:val="24"/>
          <w:rtl/>
        </w:rPr>
        <w:t xml:space="preserve"> محمود فهمي حجازي، "اتِّجاهات معاصرة في صناعة المعجمات العامَّة"، ص.20.</w:t>
      </w:r>
    </w:p>
  </w:footnote>
  <w:footnote w:id="53">
    <w:p w:rsidR="00122979" w:rsidRPr="00407AAB" w:rsidRDefault="00122979" w:rsidP="00202DF3">
      <w:pPr>
        <w:pStyle w:val="DipnotMetni"/>
        <w:bidi/>
        <w:jc w:val="both"/>
        <w:rPr>
          <w:rFonts w:ascii="Traditional Arabic" w:hAnsi="Traditional Arabic" w:cs="Traditional Arabic"/>
          <w:color w:val="000000"/>
          <w:sz w:val="24"/>
          <w:szCs w:val="24"/>
          <w:rtl/>
        </w:rPr>
      </w:pPr>
      <w:r w:rsidRPr="00407AAB">
        <w:rPr>
          <w:rStyle w:val="DipnotBavurusu"/>
          <w:rFonts w:ascii="Traditional Arabic" w:hAnsi="Traditional Arabic" w:cs="Traditional Arabic"/>
          <w:color w:val="000000"/>
          <w:sz w:val="24"/>
          <w:szCs w:val="24"/>
          <w:vertAlign w:val="baseline"/>
        </w:rPr>
        <w:footnoteRef/>
      </w:r>
      <w:r w:rsidRPr="00407AAB">
        <w:rPr>
          <w:rFonts w:ascii="Traditional Arabic" w:hAnsi="Traditional Arabic" w:cs="Traditional Arabic"/>
          <w:color w:val="000000"/>
          <w:sz w:val="24"/>
          <w:szCs w:val="24"/>
        </w:rPr>
        <w:t xml:space="preserve"> </w:t>
      </w:r>
      <w:r w:rsidRPr="00407AAB">
        <w:rPr>
          <w:rFonts w:ascii="Traditional Arabic" w:hAnsi="Traditional Arabic" w:cs="Traditional Arabic"/>
          <w:color w:val="000000"/>
          <w:sz w:val="24"/>
          <w:szCs w:val="24"/>
          <w:rtl/>
        </w:rPr>
        <w:t xml:space="preserve">  المعجم الكبير، 1/ 646.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9AF"/>
    <w:multiLevelType w:val="hybridMultilevel"/>
    <w:tmpl w:val="F72051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523AD1"/>
    <w:multiLevelType w:val="multilevel"/>
    <w:tmpl w:val="2BCA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D3200"/>
    <w:multiLevelType w:val="hybridMultilevel"/>
    <w:tmpl w:val="6376FD3E"/>
    <w:lvl w:ilvl="0" w:tplc="97B0CC70">
      <w:numFmt w:val="bullet"/>
      <w:lvlText w:val=""/>
      <w:lvlJc w:val="left"/>
      <w:pPr>
        <w:ind w:left="720" w:hanging="360"/>
      </w:pPr>
      <w:rPr>
        <w:rFonts w:ascii="Symbol" w:eastAsia="Calibri" w:hAnsi="Symbol" w:cs="Sakkal Majalla"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22CC2D8E"/>
    <w:multiLevelType w:val="hybridMultilevel"/>
    <w:tmpl w:val="80FA9D62"/>
    <w:lvl w:ilvl="0" w:tplc="67FCA8A0">
      <w:start w:val="1"/>
      <w:numFmt w:val="decimal"/>
      <w:lvlText w:val="%1-"/>
      <w:lvlJc w:val="left"/>
      <w:pPr>
        <w:ind w:left="1322" w:hanging="750"/>
      </w:pPr>
    </w:lvl>
    <w:lvl w:ilvl="1" w:tplc="04090019">
      <w:start w:val="1"/>
      <w:numFmt w:val="lowerLetter"/>
      <w:lvlText w:val="%2."/>
      <w:lvlJc w:val="left"/>
      <w:pPr>
        <w:ind w:left="1652" w:hanging="360"/>
      </w:pPr>
    </w:lvl>
    <w:lvl w:ilvl="2" w:tplc="0409001B">
      <w:start w:val="1"/>
      <w:numFmt w:val="lowerRoman"/>
      <w:lvlText w:val="%3."/>
      <w:lvlJc w:val="right"/>
      <w:pPr>
        <w:ind w:left="2372" w:hanging="180"/>
      </w:pPr>
    </w:lvl>
    <w:lvl w:ilvl="3" w:tplc="0409000F">
      <w:start w:val="1"/>
      <w:numFmt w:val="decimal"/>
      <w:lvlText w:val="%4."/>
      <w:lvlJc w:val="left"/>
      <w:pPr>
        <w:ind w:left="3092" w:hanging="360"/>
      </w:pPr>
    </w:lvl>
    <w:lvl w:ilvl="4" w:tplc="04090019">
      <w:start w:val="1"/>
      <w:numFmt w:val="lowerLetter"/>
      <w:lvlText w:val="%5."/>
      <w:lvlJc w:val="left"/>
      <w:pPr>
        <w:ind w:left="3812" w:hanging="360"/>
      </w:pPr>
    </w:lvl>
    <w:lvl w:ilvl="5" w:tplc="0409001B">
      <w:start w:val="1"/>
      <w:numFmt w:val="lowerRoman"/>
      <w:lvlText w:val="%6."/>
      <w:lvlJc w:val="right"/>
      <w:pPr>
        <w:ind w:left="4532" w:hanging="180"/>
      </w:pPr>
    </w:lvl>
    <w:lvl w:ilvl="6" w:tplc="0409000F">
      <w:start w:val="1"/>
      <w:numFmt w:val="decimal"/>
      <w:lvlText w:val="%7."/>
      <w:lvlJc w:val="left"/>
      <w:pPr>
        <w:ind w:left="5252" w:hanging="360"/>
      </w:pPr>
    </w:lvl>
    <w:lvl w:ilvl="7" w:tplc="04090019">
      <w:start w:val="1"/>
      <w:numFmt w:val="lowerLetter"/>
      <w:lvlText w:val="%8."/>
      <w:lvlJc w:val="left"/>
      <w:pPr>
        <w:ind w:left="5972" w:hanging="360"/>
      </w:pPr>
    </w:lvl>
    <w:lvl w:ilvl="8" w:tplc="0409001B">
      <w:start w:val="1"/>
      <w:numFmt w:val="lowerRoman"/>
      <w:lvlText w:val="%9."/>
      <w:lvlJc w:val="right"/>
      <w:pPr>
        <w:ind w:left="6692" w:hanging="180"/>
      </w:pPr>
    </w:lvl>
  </w:abstractNum>
  <w:abstractNum w:abstractNumId="4">
    <w:nsid w:val="3250590E"/>
    <w:multiLevelType w:val="multilevel"/>
    <w:tmpl w:val="764A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434A28"/>
    <w:multiLevelType w:val="hybridMultilevel"/>
    <w:tmpl w:val="8B968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D7F5189"/>
    <w:multiLevelType w:val="hybridMultilevel"/>
    <w:tmpl w:val="B2028A66"/>
    <w:lvl w:ilvl="0" w:tplc="E3802072">
      <w:start w:val="1"/>
      <w:numFmt w:val="decimal"/>
      <w:lvlText w:val="%1)"/>
      <w:lvlJc w:val="left"/>
      <w:pPr>
        <w:tabs>
          <w:tab w:val="num" w:pos="1230"/>
        </w:tabs>
        <w:ind w:left="1230" w:hanging="360"/>
      </w:pPr>
    </w:lvl>
    <w:lvl w:ilvl="1" w:tplc="112872B0">
      <w:start w:val="1"/>
      <w:numFmt w:val="arabicAbjad"/>
      <w:lvlText w:val="%2)"/>
      <w:lvlJc w:val="left"/>
      <w:pPr>
        <w:tabs>
          <w:tab w:val="num" w:pos="1950"/>
        </w:tabs>
        <w:ind w:left="1950" w:hanging="360"/>
      </w:pPr>
    </w:lvl>
    <w:lvl w:ilvl="2" w:tplc="163ECD0A">
      <w:start w:val="1"/>
      <w:numFmt w:val="arabicAbjad"/>
      <w:lvlText w:val="%3-"/>
      <w:lvlJc w:val="left"/>
      <w:pPr>
        <w:tabs>
          <w:tab w:val="num" w:pos="2850"/>
        </w:tabs>
        <w:ind w:left="2850" w:hanging="360"/>
      </w:pPr>
    </w:lvl>
    <w:lvl w:ilvl="3" w:tplc="E584A0F4">
      <w:start w:val="1"/>
      <w:numFmt w:val="arabicAbjad"/>
      <w:lvlText w:val="%4-"/>
      <w:lvlJc w:val="left"/>
      <w:pPr>
        <w:tabs>
          <w:tab w:val="num" w:pos="3390"/>
        </w:tabs>
        <w:ind w:left="3390" w:hanging="360"/>
      </w:pPr>
    </w:lvl>
    <w:lvl w:ilvl="4" w:tplc="04010019">
      <w:start w:val="1"/>
      <w:numFmt w:val="lowerLetter"/>
      <w:lvlText w:val="%5."/>
      <w:lvlJc w:val="left"/>
      <w:pPr>
        <w:tabs>
          <w:tab w:val="num" w:pos="4110"/>
        </w:tabs>
        <w:ind w:left="4110" w:hanging="360"/>
      </w:pPr>
    </w:lvl>
    <w:lvl w:ilvl="5" w:tplc="0401001B">
      <w:start w:val="1"/>
      <w:numFmt w:val="lowerRoman"/>
      <w:lvlText w:val="%6."/>
      <w:lvlJc w:val="right"/>
      <w:pPr>
        <w:tabs>
          <w:tab w:val="num" w:pos="4830"/>
        </w:tabs>
        <w:ind w:left="4830" w:hanging="180"/>
      </w:pPr>
    </w:lvl>
    <w:lvl w:ilvl="6" w:tplc="0401000F">
      <w:start w:val="1"/>
      <w:numFmt w:val="decimal"/>
      <w:lvlText w:val="%7."/>
      <w:lvlJc w:val="left"/>
      <w:pPr>
        <w:tabs>
          <w:tab w:val="num" w:pos="5550"/>
        </w:tabs>
        <w:ind w:left="5550" w:hanging="360"/>
      </w:pPr>
    </w:lvl>
    <w:lvl w:ilvl="7" w:tplc="04010019">
      <w:start w:val="1"/>
      <w:numFmt w:val="lowerLetter"/>
      <w:lvlText w:val="%8."/>
      <w:lvlJc w:val="left"/>
      <w:pPr>
        <w:tabs>
          <w:tab w:val="num" w:pos="6270"/>
        </w:tabs>
        <w:ind w:left="6270" w:hanging="360"/>
      </w:pPr>
    </w:lvl>
    <w:lvl w:ilvl="8" w:tplc="0401001B">
      <w:start w:val="1"/>
      <w:numFmt w:val="lowerRoman"/>
      <w:lvlText w:val="%9."/>
      <w:lvlJc w:val="right"/>
      <w:pPr>
        <w:tabs>
          <w:tab w:val="num" w:pos="6990"/>
        </w:tabs>
        <w:ind w:left="6990" w:hanging="180"/>
      </w:pPr>
    </w:lvl>
  </w:abstractNum>
  <w:abstractNum w:abstractNumId="7">
    <w:nsid w:val="577D29C5"/>
    <w:multiLevelType w:val="hybridMultilevel"/>
    <w:tmpl w:val="8FEA8992"/>
    <w:lvl w:ilvl="0" w:tplc="91748868">
      <w:numFmt w:val="bullet"/>
      <w:lvlText w:val=""/>
      <w:lvlJc w:val="left"/>
      <w:pPr>
        <w:ind w:left="994" w:hanging="570"/>
      </w:pPr>
      <w:rPr>
        <w:rFonts w:ascii="Symbol" w:eastAsia="Calibri" w:hAnsi="Symbol" w:cs="Sakkal Majalla" w:hint="default"/>
      </w:rPr>
    </w:lvl>
    <w:lvl w:ilvl="1" w:tplc="041F0003" w:tentative="1">
      <w:start w:val="1"/>
      <w:numFmt w:val="bullet"/>
      <w:lvlText w:val="o"/>
      <w:lvlJc w:val="left"/>
      <w:pPr>
        <w:ind w:left="1504" w:hanging="360"/>
      </w:pPr>
      <w:rPr>
        <w:rFonts w:ascii="Courier New" w:hAnsi="Courier New" w:cs="Courier New" w:hint="default"/>
      </w:rPr>
    </w:lvl>
    <w:lvl w:ilvl="2" w:tplc="041F0005" w:tentative="1">
      <w:start w:val="1"/>
      <w:numFmt w:val="bullet"/>
      <w:lvlText w:val=""/>
      <w:lvlJc w:val="left"/>
      <w:pPr>
        <w:ind w:left="2224" w:hanging="360"/>
      </w:pPr>
      <w:rPr>
        <w:rFonts w:ascii="Wingdings" w:hAnsi="Wingdings" w:hint="default"/>
      </w:rPr>
    </w:lvl>
    <w:lvl w:ilvl="3" w:tplc="041F0001" w:tentative="1">
      <w:start w:val="1"/>
      <w:numFmt w:val="bullet"/>
      <w:lvlText w:val=""/>
      <w:lvlJc w:val="left"/>
      <w:pPr>
        <w:ind w:left="2944" w:hanging="360"/>
      </w:pPr>
      <w:rPr>
        <w:rFonts w:ascii="Symbol" w:hAnsi="Symbol" w:hint="default"/>
      </w:rPr>
    </w:lvl>
    <w:lvl w:ilvl="4" w:tplc="041F0003" w:tentative="1">
      <w:start w:val="1"/>
      <w:numFmt w:val="bullet"/>
      <w:lvlText w:val="o"/>
      <w:lvlJc w:val="left"/>
      <w:pPr>
        <w:ind w:left="3664" w:hanging="360"/>
      </w:pPr>
      <w:rPr>
        <w:rFonts w:ascii="Courier New" w:hAnsi="Courier New" w:cs="Courier New" w:hint="default"/>
      </w:rPr>
    </w:lvl>
    <w:lvl w:ilvl="5" w:tplc="041F0005" w:tentative="1">
      <w:start w:val="1"/>
      <w:numFmt w:val="bullet"/>
      <w:lvlText w:val=""/>
      <w:lvlJc w:val="left"/>
      <w:pPr>
        <w:ind w:left="4384" w:hanging="360"/>
      </w:pPr>
      <w:rPr>
        <w:rFonts w:ascii="Wingdings" w:hAnsi="Wingdings" w:hint="default"/>
      </w:rPr>
    </w:lvl>
    <w:lvl w:ilvl="6" w:tplc="041F0001" w:tentative="1">
      <w:start w:val="1"/>
      <w:numFmt w:val="bullet"/>
      <w:lvlText w:val=""/>
      <w:lvlJc w:val="left"/>
      <w:pPr>
        <w:ind w:left="5104" w:hanging="360"/>
      </w:pPr>
      <w:rPr>
        <w:rFonts w:ascii="Symbol" w:hAnsi="Symbol" w:hint="default"/>
      </w:rPr>
    </w:lvl>
    <w:lvl w:ilvl="7" w:tplc="041F0003" w:tentative="1">
      <w:start w:val="1"/>
      <w:numFmt w:val="bullet"/>
      <w:lvlText w:val="o"/>
      <w:lvlJc w:val="left"/>
      <w:pPr>
        <w:ind w:left="5824" w:hanging="360"/>
      </w:pPr>
      <w:rPr>
        <w:rFonts w:ascii="Courier New" w:hAnsi="Courier New" w:cs="Courier New" w:hint="default"/>
      </w:rPr>
    </w:lvl>
    <w:lvl w:ilvl="8" w:tplc="041F0005" w:tentative="1">
      <w:start w:val="1"/>
      <w:numFmt w:val="bullet"/>
      <w:lvlText w:val=""/>
      <w:lvlJc w:val="left"/>
      <w:pPr>
        <w:ind w:left="6544" w:hanging="360"/>
      </w:pPr>
      <w:rPr>
        <w:rFonts w:ascii="Wingdings" w:hAnsi="Wingdings" w:hint="default"/>
      </w:rPr>
    </w:lvl>
  </w:abstractNum>
  <w:abstractNum w:abstractNumId="8">
    <w:nsid w:val="5AB11307"/>
    <w:multiLevelType w:val="hybridMultilevel"/>
    <w:tmpl w:val="2952998A"/>
    <w:lvl w:ilvl="0" w:tplc="B53AF63E">
      <w:start w:val="1"/>
      <w:numFmt w:val="decimal"/>
      <w:lvlText w:val="%1-"/>
      <w:lvlJc w:val="left"/>
      <w:pPr>
        <w:tabs>
          <w:tab w:val="num" w:pos="795"/>
        </w:tabs>
        <w:ind w:left="795" w:hanging="435"/>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9">
    <w:nsid w:val="5BE40C1E"/>
    <w:multiLevelType w:val="hybridMultilevel"/>
    <w:tmpl w:val="1FFC70E0"/>
    <w:lvl w:ilvl="0" w:tplc="8C3663AC">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abstractNum w:abstractNumId="10">
    <w:nsid w:val="5D8E5EA3"/>
    <w:multiLevelType w:val="hybridMultilevel"/>
    <w:tmpl w:val="40289CBA"/>
    <w:lvl w:ilvl="0" w:tplc="2476462A">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34064AA"/>
    <w:multiLevelType w:val="hybridMultilevel"/>
    <w:tmpl w:val="BEB80AE2"/>
    <w:lvl w:ilvl="0" w:tplc="9698B3BC">
      <w:numFmt w:val="bullet"/>
      <w:lvlText w:val=""/>
      <w:lvlJc w:val="left"/>
      <w:pPr>
        <w:ind w:left="720" w:hanging="360"/>
      </w:pPr>
      <w:rPr>
        <w:rFonts w:ascii="Symbol" w:eastAsia="Calibr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7422417"/>
    <w:multiLevelType w:val="hybridMultilevel"/>
    <w:tmpl w:val="F5208C6E"/>
    <w:lvl w:ilvl="0" w:tplc="14985172">
      <w:start w:val="6"/>
      <w:numFmt w:val="bullet"/>
      <w:lvlText w:val=""/>
      <w:lvlJc w:val="left"/>
      <w:pPr>
        <w:ind w:left="720" w:hanging="360"/>
      </w:pPr>
      <w:rPr>
        <w:rFonts w:ascii="Symbol" w:eastAsia="Calibri" w:hAnsi="Symbol" w:cs="Sakkal Majall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F167C42"/>
    <w:multiLevelType w:val="hybridMultilevel"/>
    <w:tmpl w:val="8062C58A"/>
    <w:lvl w:ilvl="0" w:tplc="041F0001">
      <w:start w:val="1"/>
      <w:numFmt w:val="bullet"/>
      <w:lvlText w:val=""/>
      <w:lvlJc w:val="left"/>
      <w:pPr>
        <w:ind w:left="1144" w:hanging="360"/>
      </w:pPr>
      <w:rPr>
        <w:rFonts w:ascii="Symbol" w:hAnsi="Symbol" w:hint="default"/>
      </w:rPr>
    </w:lvl>
    <w:lvl w:ilvl="1" w:tplc="041F0003" w:tentative="1">
      <w:start w:val="1"/>
      <w:numFmt w:val="bullet"/>
      <w:lvlText w:val="o"/>
      <w:lvlJc w:val="left"/>
      <w:pPr>
        <w:ind w:left="1864" w:hanging="360"/>
      </w:pPr>
      <w:rPr>
        <w:rFonts w:ascii="Courier New" w:hAnsi="Courier New" w:cs="Courier New" w:hint="default"/>
      </w:rPr>
    </w:lvl>
    <w:lvl w:ilvl="2" w:tplc="041F0005" w:tentative="1">
      <w:start w:val="1"/>
      <w:numFmt w:val="bullet"/>
      <w:lvlText w:val=""/>
      <w:lvlJc w:val="left"/>
      <w:pPr>
        <w:ind w:left="2584" w:hanging="360"/>
      </w:pPr>
      <w:rPr>
        <w:rFonts w:ascii="Wingdings" w:hAnsi="Wingdings" w:hint="default"/>
      </w:rPr>
    </w:lvl>
    <w:lvl w:ilvl="3" w:tplc="041F0001" w:tentative="1">
      <w:start w:val="1"/>
      <w:numFmt w:val="bullet"/>
      <w:lvlText w:val=""/>
      <w:lvlJc w:val="left"/>
      <w:pPr>
        <w:ind w:left="3304" w:hanging="360"/>
      </w:pPr>
      <w:rPr>
        <w:rFonts w:ascii="Symbol" w:hAnsi="Symbol" w:hint="default"/>
      </w:rPr>
    </w:lvl>
    <w:lvl w:ilvl="4" w:tplc="041F0003" w:tentative="1">
      <w:start w:val="1"/>
      <w:numFmt w:val="bullet"/>
      <w:lvlText w:val="o"/>
      <w:lvlJc w:val="left"/>
      <w:pPr>
        <w:ind w:left="4024" w:hanging="360"/>
      </w:pPr>
      <w:rPr>
        <w:rFonts w:ascii="Courier New" w:hAnsi="Courier New" w:cs="Courier New" w:hint="default"/>
      </w:rPr>
    </w:lvl>
    <w:lvl w:ilvl="5" w:tplc="041F0005" w:tentative="1">
      <w:start w:val="1"/>
      <w:numFmt w:val="bullet"/>
      <w:lvlText w:val=""/>
      <w:lvlJc w:val="left"/>
      <w:pPr>
        <w:ind w:left="4744" w:hanging="360"/>
      </w:pPr>
      <w:rPr>
        <w:rFonts w:ascii="Wingdings" w:hAnsi="Wingdings" w:hint="default"/>
      </w:rPr>
    </w:lvl>
    <w:lvl w:ilvl="6" w:tplc="041F0001" w:tentative="1">
      <w:start w:val="1"/>
      <w:numFmt w:val="bullet"/>
      <w:lvlText w:val=""/>
      <w:lvlJc w:val="left"/>
      <w:pPr>
        <w:ind w:left="5464" w:hanging="360"/>
      </w:pPr>
      <w:rPr>
        <w:rFonts w:ascii="Symbol" w:hAnsi="Symbol" w:hint="default"/>
      </w:rPr>
    </w:lvl>
    <w:lvl w:ilvl="7" w:tplc="041F0003" w:tentative="1">
      <w:start w:val="1"/>
      <w:numFmt w:val="bullet"/>
      <w:lvlText w:val="o"/>
      <w:lvlJc w:val="left"/>
      <w:pPr>
        <w:ind w:left="6184" w:hanging="360"/>
      </w:pPr>
      <w:rPr>
        <w:rFonts w:ascii="Courier New" w:hAnsi="Courier New" w:cs="Courier New" w:hint="default"/>
      </w:rPr>
    </w:lvl>
    <w:lvl w:ilvl="8" w:tplc="041F0005" w:tentative="1">
      <w:start w:val="1"/>
      <w:numFmt w:val="bullet"/>
      <w:lvlText w:val=""/>
      <w:lvlJc w:val="left"/>
      <w:pPr>
        <w:ind w:left="6904" w:hanging="360"/>
      </w:pPr>
      <w:rPr>
        <w:rFonts w:ascii="Wingdings" w:hAnsi="Wingdings" w:hint="default"/>
      </w:rPr>
    </w:lvl>
  </w:abstractNum>
  <w:abstractNum w:abstractNumId="14">
    <w:nsid w:val="7CA93100"/>
    <w:multiLevelType w:val="hybridMultilevel"/>
    <w:tmpl w:val="8738028C"/>
    <w:lvl w:ilvl="0" w:tplc="48287310">
      <w:start w:val="1"/>
      <w:numFmt w:val="arabicAlpha"/>
      <w:lvlText w:val="%1-"/>
      <w:lvlJc w:val="left"/>
      <w:pPr>
        <w:ind w:left="715" w:hanging="360"/>
      </w:pPr>
    </w:lvl>
    <w:lvl w:ilvl="1" w:tplc="04090019">
      <w:start w:val="1"/>
      <w:numFmt w:val="lowerLetter"/>
      <w:lvlText w:val="%2."/>
      <w:lvlJc w:val="left"/>
      <w:pPr>
        <w:ind w:left="1435" w:hanging="360"/>
      </w:pPr>
    </w:lvl>
    <w:lvl w:ilvl="2" w:tplc="0409001B">
      <w:start w:val="1"/>
      <w:numFmt w:val="lowerRoman"/>
      <w:lvlText w:val="%3."/>
      <w:lvlJc w:val="right"/>
      <w:pPr>
        <w:ind w:left="2155" w:hanging="180"/>
      </w:pPr>
    </w:lvl>
    <w:lvl w:ilvl="3" w:tplc="0409000F">
      <w:start w:val="1"/>
      <w:numFmt w:val="decimal"/>
      <w:lvlText w:val="%4."/>
      <w:lvlJc w:val="left"/>
      <w:pPr>
        <w:ind w:left="2875" w:hanging="360"/>
      </w:pPr>
    </w:lvl>
    <w:lvl w:ilvl="4" w:tplc="04090019">
      <w:start w:val="1"/>
      <w:numFmt w:val="lowerLetter"/>
      <w:lvlText w:val="%5."/>
      <w:lvlJc w:val="left"/>
      <w:pPr>
        <w:ind w:left="3595" w:hanging="360"/>
      </w:pPr>
    </w:lvl>
    <w:lvl w:ilvl="5" w:tplc="0409001B">
      <w:start w:val="1"/>
      <w:numFmt w:val="lowerRoman"/>
      <w:lvlText w:val="%6."/>
      <w:lvlJc w:val="right"/>
      <w:pPr>
        <w:ind w:left="4315" w:hanging="180"/>
      </w:pPr>
    </w:lvl>
    <w:lvl w:ilvl="6" w:tplc="0409000F">
      <w:start w:val="1"/>
      <w:numFmt w:val="decimal"/>
      <w:lvlText w:val="%7."/>
      <w:lvlJc w:val="left"/>
      <w:pPr>
        <w:ind w:left="5035" w:hanging="360"/>
      </w:pPr>
    </w:lvl>
    <w:lvl w:ilvl="7" w:tplc="04090019">
      <w:start w:val="1"/>
      <w:numFmt w:val="lowerLetter"/>
      <w:lvlText w:val="%8."/>
      <w:lvlJc w:val="left"/>
      <w:pPr>
        <w:ind w:left="5755" w:hanging="360"/>
      </w:pPr>
    </w:lvl>
    <w:lvl w:ilvl="8" w:tplc="0409001B">
      <w:start w:val="1"/>
      <w:numFmt w:val="lowerRoman"/>
      <w:lvlText w:val="%9."/>
      <w:lvlJc w:val="right"/>
      <w:pPr>
        <w:ind w:left="647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2"/>
  </w:num>
  <w:num w:numId="11">
    <w:abstractNumId w:val="12"/>
  </w:num>
  <w:num w:numId="12">
    <w:abstractNumId w:val="2"/>
  </w:num>
  <w:num w:numId="13">
    <w:abstractNumId w:val="1"/>
  </w:num>
  <w:num w:numId="14">
    <w:abstractNumId w:val="4"/>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CA9"/>
    <w:rsid w:val="0000197A"/>
    <w:rsid w:val="0000274D"/>
    <w:rsid w:val="00003553"/>
    <w:rsid w:val="00005403"/>
    <w:rsid w:val="00005444"/>
    <w:rsid w:val="000069F0"/>
    <w:rsid w:val="00007A64"/>
    <w:rsid w:val="00007F4B"/>
    <w:rsid w:val="000121D1"/>
    <w:rsid w:val="0001360D"/>
    <w:rsid w:val="00013AE9"/>
    <w:rsid w:val="0001495D"/>
    <w:rsid w:val="00015868"/>
    <w:rsid w:val="000170DD"/>
    <w:rsid w:val="00017729"/>
    <w:rsid w:val="00025532"/>
    <w:rsid w:val="0002680B"/>
    <w:rsid w:val="00026BD6"/>
    <w:rsid w:val="00031F0C"/>
    <w:rsid w:val="00032A81"/>
    <w:rsid w:val="00033C98"/>
    <w:rsid w:val="0003447E"/>
    <w:rsid w:val="00034B07"/>
    <w:rsid w:val="00040287"/>
    <w:rsid w:val="00041F7B"/>
    <w:rsid w:val="000439A9"/>
    <w:rsid w:val="0004531A"/>
    <w:rsid w:val="00045B51"/>
    <w:rsid w:val="0004606F"/>
    <w:rsid w:val="00046235"/>
    <w:rsid w:val="000468A3"/>
    <w:rsid w:val="0004775B"/>
    <w:rsid w:val="0005039A"/>
    <w:rsid w:val="000503A2"/>
    <w:rsid w:val="00053D50"/>
    <w:rsid w:val="00054808"/>
    <w:rsid w:val="00060042"/>
    <w:rsid w:val="000602AF"/>
    <w:rsid w:val="000610D8"/>
    <w:rsid w:val="00063299"/>
    <w:rsid w:val="0006741A"/>
    <w:rsid w:val="00070391"/>
    <w:rsid w:val="00071BDA"/>
    <w:rsid w:val="0007303A"/>
    <w:rsid w:val="00073BF8"/>
    <w:rsid w:val="00073D54"/>
    <w:rsid w:val="00073E9A"/>
    <w:rsid w:val="000767B3"/>
    <w:rsid w:val="000769B1"/>
    <w:rsid w:val="0008316A"/>
    <w:rsid w:val="000840DB"/>
    <w:rsid w:val="00092D83"/>
    <w:rsid w:val="00094D75"/>
    <w:rsid w:val="00096A27"/>
    <w:rsid w:val="000A23D8"/>
    <w:rsid w:val="000A2BBA"/>
    <w:rsid w:val="000A410A"/>
    <w:rsid w:val="000B1E19"/>
    <w:rsid w:val="000B2FB3"/>
    <w:rsid w:val="000B4B3C"/>
    <w:rsid w:val="000B5F48"/>
    <w:rsid w:val="000B66A1"/>
    <w:rsid w:val="000B71E2"/>
    <w:rsid w:val="000B7825"/>
    <w:rsid w:val="000C16F4"/>
    <w:rsid w:val="000C2298"/>
    <w:rsid w:val="000C2D1F"/>
    <w:rsid w:val="000C3102"/>
    <w:rsid w:val="000C6F17"/>
    <w:rsid w:val="000C7B3B"/>
    <w:rsid w:val="000D1D5E"/>
    <w:rsid w:val="000D2E24"/>
    <w:rsid w:val="000D2EB5"/>
    <w:rsid w:val="000D453E"/>
    <w:rsid w:val="000D56CA"/>
    <w:rsid w:val="000E229D"/>
    <w:rsid w:val="000E2709"/>
    <w:rsid w:val="000E32AA"/>
    <w:rsid w:val="000E50B9"/>
    <w:rsid w:val="000E6768"/>
    <w:rsid w:val="000E6CE1"/>
    <w:rsid w:val="000E6F22"/>
    <w:rsid w:val="000F0760"/>
    <w:rsid w:val="000F1516"/>
    <w:rsid w:val="000F266B"/>
    <w:rsid w:val="000F4344"/>
    <w:rsid w:val="000F5218"/>
    <w:rsid w:val="000F7184"/>
    <w:rsid w:val="000F7659"/>
    <w:rsid w:val="0010099E"/>
    <w:rsid w:val="0010578C"/>
    <w:rsid w:val="00113A98"/>
    <w:rsid w:val="001140AC"/>
    <w:rsid w:val="00115E77"/>
    <w:rsid w:val="00115FEF"/>
    <w:rsid w:val="001173D7"/>
    <w:rsid w:val="00117AC8"/>
    <w:rsid w:val="00121452"/>
    <w:rsid w:val="00122979"/>
    <w:rsid w:val="001245D3"/>
    <w:rsid w:val="00133FCA"/>
    <w:rsid w:val="00134CE2"/>
    <w:rsid w:val="001352E7"/>
    <w:rsid w:val="001364C3"/>
    <w:rsid w:val="0014023D"/>
    <w:rsid w:val="00140F2E"/>
    <w:rsid w:val="001443D1"/>
    <w:rsid w:val="00146870"/>
    <w:rsid w:val="00146AA9"/>
    <w:rsid w:val="00147A7B"/>
    <w:rsid w:val="001503AE"/>
    <w:rsid w:val="00150DB2"/>
    <w:rsid w:val="00153F5B"/>
    <w:rsid w:val="001548BE"/>
    <w:rsid w:val="00154C46"/>
    <w:rsid w:val="001567EF"/>
    <w:rsid w:val="00160252"/>
    <w:rsid w:val="0016369E"/>
    <w:rsid w:val="00163CFB"/>
    <w:rsid w:val="0016433E"/>
    <w:rsid w:val="00165EF1"/>
    <w:rsid w:val="00166696"/>
    <w:rsid w:val="00166C1A"/>
    <w:rsid w:val="00171042"/>
    <w:rsid w:val="001714EF"/>
    <w:rsid w:val="00174DC2"/>
    <w:rsid w:val="00175FC8"/>
    <w:rsid w:val="00176E9D"/>
    <w:rsid w:val="00177207"/>
    <w:rsid w:val="00183213"/>
    <w:rsid w:val="00183A10"/>
    <w:rsid w:val="001842E7"/>
    <w:rsid w:val="00186621"/>
    <w:rsid w:val="00190FAA"/>
    <w:rsid w:val="001915E9"/>
    <w:rsid w:val="001921D9"/>
    <w:rsid w:val="00193C4C"/>
    <w:rsid w:val="00193C5E"/>
    <w:rsid w:val="00195EEB"/>
    <w:rsid w:val="00196AE0"/>
    <w:rsid w:val="001A0D10"/>
    <w:rsid w:val="001A0FAC"/>
    <w:rsid w:val="001A1F9E"/>
    <w:rsid w:val="001A3A18"/>
    <w:rsid w:val="001A46BC"/>
    <w:rsid w:val="001A5E1E"/>
    <w:rsid w:val="001A66FC"/>
    <w:rsid w:val="001B00FD"/>
    <w:rsid w:val="001B16C6"/>
    <w:rsid w:val="001B56AC"/>
    <w:rsid w:val="001C2F5A"/>
    <w:rsid w:val="001C4686"/>
    <w:rsid w:val="001D0DBA"/>
    <w:rsid w:val="001D0F4C"/>
    <w:rsid w:val="001D2439"/>
    <w:rsid w:val="001D405C"/>
    <w:rsid w:val="001D4C74"/>
    <w:rsid w:val="001D4CA1"/>
    <w:rsid w:val="001E211C"/>
    <w:rsid w:val="001E3AC0"/>
    <w:rsid w:val="001E3C31"/>
    <w:rsid w:val="001E5C6B"/>
    <w:rsid w:val="001E658A"/>
    <w:rsid w:val="001E67D2"/>
    <w:rsid w:val="001F11AD"/>
    <w:rsid w:val="001F244A"/>
    <w:rsid w:val="001F3603"/>
    <w:rsid w:val="001F46BE"/>
    <w:rsid w:val="001F6E37"/>
    <w:rsid w:val="001F714C"/>
    <w:rsid w:val="00200F04"/>
    <w:rsid w:val="00202DF3"/>
    <w:rsid w:val="002049EF"/>
    <w:rsid w:val="0020643E"/>
    <w:rsid w:val="002102CC"/>
    <w:rsid w:val="002109A4"/>
    <w:rsid w:val="002122FA"/>
    <w:rsid w:val="00213127"/>
    <w:rsid w:val="0021752F"/>
    <w:rsid w:val="00221B09"/>
    <w:rsid w:val="00223D0F"/>
    <w:rsid w:val="00225761"/>
    <w:rsid w:val="0022604F"/>
    <w:rsid w:val="002267DF"/>
    <w:rsid w:val="0023015F"/>
    <w:rsid w:val="00231D92"/>
    <w:rsid w:val="0023213E"/>
    <w:rsid w:val="00236397"/>
    <w:rsid w:val="00236FC3"/>
    <w:rsid w:val="002371DF"/>
    <w:rsid w:val="00240AB4"/>
    <w:rsid w:val="002437A8"/>
    <w:rsid w:val="00243FC5"/>
    <w:rsid w:val="00244241"/>
    <w:rsid w:val="002445C9"/>
    <w:rsid w:val="00245CE6"/>
    <w:rsid w:val="00247D37"/>
    <w:rsid w:val="00250739"/>
    <w:rsid w:val="00252F02"/>
    <w:rsid w:val="0025443A"/>
    <w:rsid w:val="00254DE6"/>
    <w:rsid w:val="00265BDC"/>
    <w:rsid w:val="00270461"/>
    <w:rsid w:val="0027060A"/>
    <w:rsid w:val="00273B24"/>
    <w:rsid w:val="00275298"/>
    <w:rsid w:val="002759D7"/>
    <w:rsid w:val="00275BD9"/>
    <w:rsid w:val="00277EFC"/>
    <w:rsid w:val="00280D5F"/>
    <w:rsid w:val="0028143A"/>
    <w:rsid w:val="002816EE"/>
    <w:rsid w:val="00281E70"/>
    <w:rsid w:val="00282014"/>
    <w:rsid w:val="00282EA1"/>
    <w:rsid w:val="00282FDB"/>
    <w:rsid w:val="00283308"/>
    <w:rsid w:val="00283BE6"/>
    <w:rsid w:val="00284B97"/>
    <w:rsid w:val="00285E26"/>
    <w:rsid w:val="00296406"/>
    <w:rsid w:val="00297953"/>
    <w:rsid w:val="002A0206"/>
    <w:rsid w:val="002A4195"/>
    <w:rsid w:val="002A5745"/>
    <w:rsid w:val="002A5CE7"/>
    <w:rsid w:val="002A7EAF"/>
    <w:rsid w:val="002B1645"/>
    <w:rsid w:val="002B33AA"/>
    <w:rsid w:val="002B5A1C"/>
    <w:rsid w:val="002C07B8"/>
    <w:rsid w:val="002C2A91"/>
    <w:rsid w:val="002C5E23"/>
    <w:rsid w:val="002D120F"/>
    <w:rsid w:val="002D2D11"/>
    <w:rsid w:val="002D32C2"/>
    <w:rsid w:val="002D4DAF"/>
    <w:rsid w:val="002D6A56"/>
    <w:rsid w:val="002D6B96"/>
    <w:rsid w:val="002D6F23"/>
    <w:rsid w:val="002E39F4"/>
    <w:rsid w:val="002E59CD"/>
    <w:rsid w:val="002E6746"/>
    <w:rsid w:val="002F0A25"/>
    <w:rsid w:val="002F64B6"/>
    <w:rsid w:val="002F7C34"/>
    <w:rsid w:val="00302A42"/>
    <w:rsid w:val="003041E2"/>
    <w:rsid w:val="003065C1"/>
    <w:rsid w:val="003110C9"/>
    <w:rsid w:val="003116A6"/>
    <w:rsid w:val="00312445"/>
    <w:rsid w:val="00315A98"/>
    <w:rsid w:val="00316AD2"/>
    <w:rsid w:val="00317F97"/>
    <w:rsid w:val="00321764"/>
    <w:rsid w:val="00321F93"/>
    <w:rsid w:val="00324444"/>
    <w:rsid w:val="0032468A"/>
    <w:rsid w:val="003249F5"/>
    <w:rsid w:val="003249F8"/>
    <w:rsid w:val="00324A1A"/>
    <w:rsid w:val="003269FA"/>
    <w:rsid w:val="00332B44"/>
    <w:rsid w:val="00333129"/>
    <w:rsid w:val="00342898"/>
    <w:rsid w:val="00342D1D"/>
    <w:rsid w:val="00343063"/>
    <w:rsid w:val="0034378A"/>
    <w:rsid w:val="00350195"/>
    <w:rsid w:val="0035034E"/>
    <w:rsid w:val="003510DA"/>
    <w:rsid w:val="00351986"/>
    <w:rsid w:val="00354283"/>
    <w:rsid w:val="003553FA"/>
    <w:rsid w:val="00360286"/>
    <w:rsid w:val="0036089A"/>
    <w:rsid w:val="00363EED"/>
    <w:rsid w:val="003645AF"/>
    <w:rsid w:val="00365D23"/>
    <w:rsid w:val="00366A79"/>
    <w:rsid w:val="00370758"/>
    <w:rsid w:val="00371D65"/>
    <w:rsid w:val="00373156"/>
    <w:rsid w:val="00373A0E"/>
    <w:rsid w:val="00374057"/>
    <w:rsid w:val="00375901"/>
    <w:rsid w:val="00375E96"/>
    <w:rsid w:val="00377530"/>
    <w:rsid w:val="00381C78"/>
    <w:rsid w:val="003903FE"/>
    <w:rsid w:val="00392F77"/>
    <w:rsid w:val="00394EA6"/>
    <w:rsid w:val="0039589F"/>
    <w:rsid w:val="003A314C"/>
    <w:rsid w:val="003A5050"/>
    <w:rsid w:val="003A6A29"/>
    <w:rsid w:val="003B3741"/>
    <w:rsid w:val="003B5514"/>
    <w:rsid w:val="003B6847"/>
    <w:rsid w:val="003B6F1A"/>
    <w:rsid w:val="003C0221"/>
    <w:rsid w:val="003C20AA"/>
    <w:rsid w:val="003C31C4"/>
    <w:rsid w:val="003C38B1"/>
    <w:rsid w:val="003C3D48"/>
    <w:rsid w:val="003C45B0"/>
    <w:rsid w:val="003C4933"/>
    <w:rsid w:val="003C6E6B"/>
    <w:rsid w:val="003C7185"/>
    <w:rsid w:val="003C7619"/>
    <w:rsid w:val="003C7725"/>
    <w:rsid w:val="003D097C"/>
    <w:rsid w:val="003D19D2"/>
    <w:rsid w:val="003D22D1"/>
    <w:rsid w:val="003D2694"/>
    <w:rsid w:val="003D345E"/>
    <w:rsid w:val="003D3759"/>
    <w:rsid w:val="003D46C6"/>
    <w:rsid w:val="003D48FC"/>
    <w:rsid w:val="003D7412"/>
    <w:rsid w:val="003D74E6"/>
    <w:rsid w:val="003E27B4"/>
    <w:rsid w:val="003E29A3"/>
    <w:rsid w:val="003E2E27"/>
    <w:rsid w:val="003E3EF4"/>
    <w:rsid w:val="003E4A7E"/>
    <w:rsid w:val="003E59BB"/>
    <w:rsid w:val="003E7B05"/>
    <w:rsid w:val="003F274A"/>
    <w:rsid w:val="003F4703"/>
    <w:rsid w:val="003F60FF"/>
    <w:rsid w:val="003F61A9"/>
    <w:rsid w:val="004001B4"/>
    <w:rsid w:val="00401093"/>
    <w:rsid w:val="00403787"/>
    <w:rsid w:val="00407AAB"/>
    <w:rsid w:val="00411C25"/>
    <w:rsid w:val="00412BC4"/>
    <w:rsid w:val="0041455F"/>
    <w:rsid w:val="00417BA4"/>
    <w:rsid w:val="00417E29"/>
    <w:rsid w:val="00423A29"/>
    <w:rsid w:val="00425277"/>
    <w:rsid w:val="0042527C"/>
    <w:rsid w:val="00426F11"/>
    <w:rsid w:val="00427BBA"/>
    <w:rsid w:val="00432CE9"/>
    <w:rsid w:val="00434DD3"/>
    <w:rsid w:val="004369E9"/>
    <w:rsid w:val="004417E6"/>
    <w:rsid w:val="00442958"/>
    <w:rsid w:val="004435BE"/>
    <w:rsid w:val="00443F49"/>
    <w:rsid w:val="004466B2"/>
    <w:rsid w:val="00450657"/>
    <w:rsid w:val="00451D15"/>
    <w:rsid w:val="00453AD3"/>
    <w:rsid w:val="00454E75"/>
    <w:rsid w:val="00456370"/>
    <w:rsid w:val="004572B1"/>
    <w:rsid w:val="00457A48"/>
    <w:rsid w:val="00457E26"/>
    <w:rsid w:val="00457E8F"/>
    <w:rsid w:val="0046135A"/>
    <w:rsid w:val="0046209C"/>
    <w:rsid w:val="004624AB"/>
    <w:rsid w:val="0046311A"/>
    <w:rsid w:val="00463989"/>
    <w:rsid w:val="00463A9C"/>
    <w:rsid w:val="00463CDE"/>
    <w:rsid w:val="004643A8"/>
    <w:rsid w:val="00464D55"/>
    <w:rsid w:val="0046686F"/>
    <w:rsid w:val="00467FB0"/>
    <w:rsid w:val="00470832"/>
    <w:rsid w:val="00474F69"/>
    <w:rsid w:val="00481B77"/>
    <w:rsid w:val="00482A98"/>
    <w:rsid w:val="00482A9A"/>
    <w:rsid w:val="00483D29"/>
    <w:rsid w:val="0048570D"/>
    <w:rsid w:val="0049162A"/>
    <w:rsid w:val="004920BF"/>
    <w:rsid w:val="004935A3"/>
    <w:rsid w:val="00496C01"/>
    <w:rsid w:val="004974B0"/>
    <w:rsid w:val="00497AC4"/>
    <w:rsid w:val="004A0532"/>
    <w:rsid w:val="004A1D79"/>
    <w:rsid w:val="004A4B1C"/>
    <w:rsid w:val="004A4D36"/>
    <w:rsid w:val="004A7A33"/>
    <w:rsid w:val="004B1D9A"/>
    <w:rsid w:val="004B48A3"/>
    <w:rsid w:val="004B5803"/>
    <w:rsid w:val="004C1CE6"/>
    <w:rsid w:val="004C28E5"/>
    <w:rsid w:val="004C2F00"/>
    <w:rsid w:val="004C6063"/>
    <w:rsid w:val="004D2693"/>
    <w:rsid w:val="004D3EC1"/>
    <w:rsid w:val="004D5ADF"/>
    <w:rsid w:val="004D5F9B"/>
    <w:rsid w:val="004E0B20"/>
    <w:rsid w:val="004E188E"/>
    <w:rsid w:val="004E1B9F"/>
    <w:rsid w:val="004E4412"/>
    <w:rsid w:val="004E4EC7"/>
    <w:rsid w:val="004E56A6"/>
    <w:rsid w:val="004F1631"/>
    <w:rsid w:val="004F2570"/>
    <w:rsid w:val="004F3668"/>
    <w:rsid w:val="004F6A88"/>
    <w:rsid w:val="004F6F86"/>
    <w:rsid w:val="004F73D0"/>
    <w:rsid w:val="004F7497"/>
    <w:rsid w:val="005000CE"/>
    <w:rsid w:val="0050103E"/>
    <w:rsid w:val="0050241E"/>
    <w:rsid w:val="0050273C"/>
    <w:rsid w:val="00503BEE"/>
    <w:rsid w:val="00504608"/>
    <w:rsid w:val="00504DA1"/>
    <w:rsid w:val="00505B90"/>
    <w:rsid w:val="00506404"/>
    <w:rsid w:val="0050654E"/>
    <w:rsid w:val="00515A00"/>
    <w:rsid w:val="00517B27"/>
    <w:rsid w:val="00517D71"/>
    <w:rsid w:val="0052014E"/>
    <w:rsid w:val="0052504B"/>
    <w:rsid w:val="005260E4"/>
    <w:rsid w:val="0052622C"/>
    <w:rsid w:val="00526F3C"/>
    <w:rsid w:val="00527980"/>
    <w:rsid w:val="00527B9A"/>
    <w:rsid w:val="00530445"/>
    <w:rsid w:val="00530922"/>
    <w:rsid w:val="005349E5"/>
    <w:rsid w:val="0053687B"/>
    <w:rsid w:val="00540108"/>
    <w:rsid w:val="00544778"/>
    <w:rsid w:val="00546C33"/>
    <w:rsid w:val="005475FC"/>
    <w:rsid w:val="005509EF"/>
    <w:rsid w:val="00550CB4"/>
    <w:rsid w:val="0055160D"/>
    <w:rsid w:val="005535CF"/>
    <w:rsid w:val="005558CE"/>
    <w:rsid w:val="00555BC2"/>
    <w:rsid w:val="0056306D"/>
    <w:rsid w:val="00563D8F"/>
    <w:rsid w:val="00564495"/>
    <w:rsid w:val="0056778C"/>
    <w:rsid w:val="00570F72"/>
    <w:rsid w:val="005820C8"/>
    <w:rsid w:val="005821D7"/>
    <w:rsid w:val="00582B96"/>
    <w:rsid w:val="005839CB"/>
    <w:rsid w:val="00585A64"/>
    <w:rsid w:val="00586209"/>
    <w:rsid w:val="00587D16"/>
    <w:rsid w:val="00590B73"/>
    <w:rsid w:val="005933B0"/>
    <w:rsid w:val="00594278"/>
    <w:rsid w:val="0059495E"/>
    <w:rsid w:val="00595A73"/>
    <w:rsid w:val="005A0FD7"/>
    <w:rsid w:val="005A49C6"/>
    <w:rsid w:val="005A4C37"/>
    <w:rsid w:val="005A5F93"/>
    <w:rsid w:val="005B025B"/>
    <w:rsid w:val="005B1BAE"/>
    <w:rsid w:val="005B2063"/>
    <w:rsid w:val="005B390D"/>
    <w:rsid w:val="005B46DF"/>
    <w:rsid w:val="005B68E0"/>
    <w:rsid w:val="005B6B56"/>
    <w:rsid w:val="005B6C88"/>
    <w:rsid w:val="005C0ADD"/>
    <w:rsid w:val="005C241A"/>
    <w:rsid w:val="005C38A5"/>
    <w:rsid w:val="005C403F"/>
    <w:rsid w:val="005C450E"/>
    <w:rsid w:val="005C58DB"/>
    <w:rsid w:val="005C5CAF"/>
    <w:rsid w:val="005C7C94"/>
    <w:rsid w:val="005D1512"/>
    <w:rsid w:val="005D2B9F"/>
    <w:rsid w:val="005D6526"/>
    <w:rsid w:val="005D6DD7"/>
    <w:rsid w:val="005D70D2"/>
    <w:rsid w:val="005D74F4"/>
    <w:rsid w:val="005D7AE6"/>
    <w:rsid w:val="005E5A7A"/>
    <w:rsid w:val="005F2AAB"/>
    <w:rsid w:val="005F5D4D"/>
    <w:rsid w:val="006022D6"/>
    <w:rsid w:val="00603779"/>
    <w:rsid w:val="0060467A"/>
    <w:rsid w:val="00605CBB"/>
    <w:rsid w:val="006069FE"/>
    <w:rsid w:val="00606BCB"/>
    <w:rsid w:val="0060785C"/>
    <w:rsid w:val="0060798A"/>
    <w:rsid w:val="00610CED"/>
    <w:rsid w:val="006115C2"/>
    <w:rsid w:val="00612348"/>
    <w:rsid w:val="00612A98"/>
    <w:rsid w:val="00613EFC"/>
    <w:rsid w:val="00616362"/>
    <w:rsid w:val="0062117B"/>
    <w:rsid w:val="00622403"/>
    <w:rsid w:val="00622D15"/>
    <w:rsid w:val="00625328"/>
    <w:rsid w:val="00625707"/>
    <w:rsid w:val="00631C60"/>
    <w:rsid w:val="006331A0"/>
    <w:rsid w:val="00633323"/>
    <w:rsid w:val="00634CC2"/>
    <w:rsid w:val="00634DDA"/>
    <w:rsid w:val="00635995"/>
    <w:rsid w:val="00635B5A"/>
    <w:rsid w:val="006418AB"/>
    <w:rsid w:val="00645F7F"/>
    <w:rsid w:val="00646638"/>
    <w:rsid w:val="00646D0B"/>
    <w:rsid w:val="006470BE"/>
    <w:rsid w:val="006508E4"/>
    <w:rsid w:val="0065262D"/>
    <w:rsid w:val="00656AE7"/>
    <w:rsid w:val="00656EF4"/>
    <w:rsid w:val="00657F92"/>
    <w:rsid w:val="0066178F"/>
    <w:rsid w:val="006618A8"/>
    <w:rsid w:val="0066346D"/>
    <w:rsid w:val="00663DD0"/>
    <w:rsid w:val="00664126"/>
    <w:rsid w:val="00664E1D"/>
    <w:rsid w:val="00667A74"/>
    <w:rsid w:val="006714F6"/>
    <w:rsid w:val="00671F6F"/>
    <w:rsid w:val="0067332C"/>
    <w:rsid w:val="00673622"/>
    <w:rsid w:val="0067411A"/>
    <w:rsid w:val="006772E7"/>
    <w:rsid w:val="006776C7"/>
    <w:rsid w:val="00680A3E"/>
    <w:rsid w:val="00681133"/>
    <w:rsid w:val="006819C0"/>
    <w:rsid w:val="006827EF"/>
    <w:rsid w:val="00683249"/>
    <w:rsid w:val="006835BA"/>
    <w:rsid w:val="0068368F"/>
    <w:rsid w:val="00683A61"/>
    <w:rsid w:val="00686373"/>
    <w:rsid w:val="0069206D"/>
    <w:rsid w:val="00692B40"/>
    <w:rsid w:val="0069630F"/>
    <w:rsid w:val="006966C5"/>
    <w:rsid w:val="006A0003"/>
    <w:rsid w:val="006A090C"/>
    <w:rsid w:val="006A2B26"/>
    <w:rsid w:val="006A36AF"/>
    <w:rsid w:val="006A5F39"/>
    <w:rsid w:val="006A7C9F"/>
    <w:rsid w:val="006B10CB"/>
    <w:rsid w:val="006B217B"/>
    <w:rsid w:val="006B2BD0"/>
    <w:rsid w:val="006B3029"/>
    <w:rsid w:val="006B3300"/>
    <w:rsid w:val="006B6328"/>
    <w:rsid w:val="006B64CF"/>
    <w:rsid w:val="006B6635"/>
    <w:rsid w:val="006B6D94"/>
    <w:rsid w:val="006B6E98"/>
    <w:rsid w:val="006C12F1"/>
    <w:rsid w:val="006C2834"/>
    <w:rsid w:val="006C311E"/>
    <w:rsid w:val="006C34A6"/>
    <w:rsid w:val="006C6C2E"/>
    <w:rsid w:val="006C7511"/>
    <w:rsid w:val="006D24AA"/>
    <w:rsid w:val="006D5522"/>
    <w:rsid w:val="006D6FCB"/>
    <w:rsid w:val="006E28E9"/>
    <w:rsid w:val="006E33B4"/>
    <w:rsid w:val="006E368B"/>
    <w:rsid w:val="006E5E18"/>
    <w:rsid w:val="006E69C1"/>
    <w:rsid w:val="006F3CDE"/>
    <w:rsid w:val="006F40E6"/>
    <w:rsid w:val="006F4BDE"/>
    <w:rsid w:val="0070235F"/>
    <w:rsid w:val="00702BED"/>
    <w:rsid w:val="00702F00"/>
    <w:rsid w:val="00704A52"/>
    <w:rsid w:val="00704FCE"/>
    <w:rsid w:val="0070593B"/>
    <w:rsid w:val="00706673"/>
    <w:rsid w:val="00706688"/>
    <w:rsid w:val="00714DE0"/>
    <w:rsid w:val="00716441"/>
    <w:rsid w:val="00717B98"/>
    <w:rsid w:val="0072232F"/>
    <w:rsid w:val="007224C3"/>
    <w:rsid w:val="00722565"/>
    <w:rsid w:val="00722BD8"/>
    <w:rsid w:val="00724DF8"/>
    <w:rsid w:val="00725DDA"/>
    <w:rsid w:val="00731F5A"/>
    <w:rsid w:val="007340FD"/>
    <w:rsid w:val="007343A2"/>
    <w:rsid w:val="0073708A"/>
    <w:rsid w:val="00737987"/>
    <w:rsid w:val="00737C2B"/>
    <w:rsid w:val="00740769"/>
    <w:rsid w:val="007415F1"/>
    <w:rsid w:val="00742704"/>
    <w:rsid w:val="0074342D"/>
    <w:rsid w:val="007434A2"/>
    <w:rsid w:val="00745A35"/>
    <w:rsid w:val="0075091F"/>
    <w:rsid w:val="00750D2D"/>
    <w:rsid w:val="00750EA8"/>
    <w:rsid w:val="00750F32"/>
    <w:rsid w:val="00751D4D"/>
    <w:rsid w:val="007524B4"/>
    <w:rsid w:val="00753FB0"/>
    <w:rsid w:val="0075589F"/>
    <w:rsid w:val="00756C92"/>
    <w:rsid w:val="0075708A"/>
    <w:rsid w:val="0076306D"/>
    <w:rsid w:val="00763100"/>
    <w:rsid w:val="00763775"/>
    <w:rsid w:val="00765244"/>
    <w:rsid w:val="00766D67"/>
    <w:rsid w:val="00771A99"/>
    <w:rsid w:val="007730BF"/>
    <w:rsid w:val="00773AE5"/>
    <w:rsid w:val="00775087"/>
    <w:rsid w:val="00777E6D"/>
    <w:rsid w:val="00781E9E"/>
    <w:rsid w:val="007821E8"/>
    <w:rsid w:val="00783118"/>
    <w:rsid w:val="0078410E"/>
    <w:rsid w:val="00786E24"/>
    <w:rsid w:val="00787B0F"/>
    <w:rsid w:val="0079083D"/>
    <w:rsid w:val="00790E3C"/>
    <w:rsid w:val="007934D3"/>
    <w:rsid w:val="00793768"/>
    <w:rsid w:val="007946EB"/>
    <w:rsid w:val="00795871"/>
    <w:rsid w:val="007A02D8"/>
    <w:rsid w:val="007A1172"/>
    <w:rsid w:val="007A2E36"/>
    <w:rsid w:val="007A3C0F"/>
    <w:rsid w:val="007A5176"/>
    <w:rsid w:val="007A5629"/>
    <w:rsid w:val="007A5783"/>
    <w:rsid w:val="007A6668"/>
    <w:rsid w:val="007B0055"/>
    <w:rsid w:val="007B0192"/>
    <w:rsid w:val="007B02A2"/>
    <w:rsid w:val="007B0A3A"/>
    <w:rsid w:val="007B19ED"/>
    <w:rsid w:val="007B239E"/>
    <w:rsid w:val="007B6A81"/>
    <w:rsid w:val="007B6E5C"/>
    <w:rsid w:val="007B788E"/>
    <w:rsid w:val="007C0402"/>
    <w:rsid w:val="007C152A"/>
    <w:rsid w:val="007C513F"/>
    <w:rsid w:val="007C7D27"/>
    <w:rsid w:val="007D0101"/>
    <w:rsid w:val="007D492C"/>
    <w:rsid w:val="007D540B"/>
    <w:rsid w:val="007D55B4"/>
    <w:rsid w:val="007D6EFD"/>
    <w:rsid w:val="007D781A"/>
    <w:rsid w:val="007D7E14"/>
    <w:rsid w:val="007E0EBC"/>
    <w:rsid w:val="007E1205"/>
    <w:rsid w:val="007E19FD"/>
    <w:rsid w:val="007E2BDF"/>
    <w:rsid w:val="007E2F39"/>
    <w:rsid w:val="007E4A28"/>
    <w:rsid w:val="007E51FF"/>
    <w:rsid w:val="007E5DF3"/>
    <w:rsid w:val="007E5E8E"/>
    <w:rsid w:val="007E5F87"/>
    <w:rsid w:val="007E6B2C"/>
    <w:rsid w:val="007F2A0C"/>
    <w:rsid w:val="007F42BE"/>
    <w:rsid w:val="007F52EC"/>
    <w:rsid w:val="007F7243"/>
    <w:rsid w:val="007F7D0F"/>
    <w:rsid w:val="00803460"/>
    <w:rsid w:val="00807BA5"/>
    <w:rsid w:val="00810407"/>
    <w:rsid w:val="008134BA"/>
    <w:rsid w:val="00815B3A"/>
    <w:rsid w:val="00816009"/>
    <w:rsid w:val="008168EC"/>
    <w:rsid w:val="0081695D"/>
    <w:rsid w:val="00820765"/>
    <w:rsid w:val="00820C5E"/>
    <w:rsid w:val="00823121"/>
    <w:rsid w:val="0082791E"/>
    <w:rsid w:val="00830C88"/>
    <w:rsid w:val="00835541"/>
    <w:rsid w:val="008376F5"/>
    <w:rsid w:val="0084035B"/>
    <w:rsid w:val="00841A37"/>
    <w:rsid w:val="008423D3"/>
    <w:rsid w:val="0084752A"/>
    <w:rsid w:val="00851F4D"/>
    <w:rsid w:val="00852E44"/>
    <w:rsid w:val="00855BDB"/>
    <w:rsid w:val="00857AB3"/>
    <w:rsid w:val="00861741"/>
    <w:rsid w:val="00861B04"/>
    <w:rsid w:val="00861F01"/>
    <w:rsid w:val="00862808"/>
    <w:rsid w:val="008650DE"/>
    <w:rsid w:val="00865C23"/>
    <w:rsid w:val="00870122"/>
    <w:rsid w:val="00871221"/>
    <w:rsid w:val="0087173A"/>
    <w:rsid w:val="008723FE"/>
    <w:rsid w:val="0087340C"/>
    <w:rsid w:val="00875986"/>
    <w:rsid w:val="00881302"/>
    <w:rsid w:val="008839A4"/>
    <w:rsid w:val="00883E03"/>
    <w:rsid w:val="00886232"/>
    <w:rsid w:val="008866A4"/>
    <w:rsid w:val="0088756B"/>
    <w:rsid w:val="00887EB4"/>
    <w:rsid w:val="00891218"/>
    <w:rsid w:val="00892FB5"/>
    <w:rsid w:val="008934D0"/>
    <w:rsid w:val="00894D6B"/>
    <w:rsid w:val="008956A2"/>
    <w:rsid w:val="008961B5"/>
    <w:rsid w:val="008975F1"/>
    <w:rsid w:val="008A73A5"/>
    <w:rsid w:val="008A76FA"/>
    <w:rsid w:val="008B1138"/>
    <w:rsid w:val="008B2BD5"/>
    <w:rsid w:val="008B43CE"/>
    <w:rsid w:val="008B4E4E"/>
    <w:rsid w:val="008B6701"/>
    <w:rsid w:val="008B79C6"/>
    <w:rsid w:val="008B7B9B"/>
    <w:rsid w:val="008C266C"/>
    <w:rsid w:val="008C2AD3"/>
    <w:rsid w:val="008C332F"/>
    <w:rsid w:val="008C3DA4"/>
    <w:rsid w:val="008C46C0"/>
    <w:rsid w:val="008C6941"/>
    <w:rsid w:val="008C7F8D"/>
    <w:rsid w:val="008D326C"/>
    <w:rsid w:val="008D3D8F"/>
    <w:rsid w:val="008E0B6A"/>
    <w:rsid w:val="008E15D8"/>
    <w:rsid w:val="008E365B"/>
    <w:rsid w:val="008E3674"/>
    <w:rsid w:val="008F1839"/>
    <w:rsid w:val="008F18A3"/>
    <w:rsid w:val="008F3160"/>
    <w:rsid w:val="008F4683"/>
    <w:rsid w:val="008F5A53"/>
    <w:rsid w:val="008F6720"/>
    <w:rsid w:val="00900626"/>
    <w:rsid w:val="00902566"/>
    <w:rsid w:val="00903D5B"/>
    <w:rsid w:val="00905ED1"/>
    <w:rsid w:val="009135B1"/>
    <w:rsid w:val="00914322"/>
    <w:rsid w:val="00916A8F"/>
    <w:rsid w:val="00920F4C"/>
    <w:rsid w:val="009215BF"/>
    <w:rsid w:val="00923A18"/>
    <w:rsid w:val="00924F31"/>
    <w:rsid w:val="00926FEF"/>
    <w:rsid w:val="00927BDD"/>
    <w:rsid w:val="00931156"/>
    <w:rsid w:val="00931961"/>
    <w:rsid w:val="00935597"/>
    <w:rsid w:val="00936D23"/>
    <w:rsid w:val="00937BFF"/>
    <w:rsid w:val="0094386D"/>
    <w:rsid w:val="00944521"/>
    <w:rsid w:val="00950AD5"/>
    <w:rsid w:val="009513FA"/>
    <w:rsid w:val="009519B4"/>
    <w:rsid w:val="00951EA6"/>
    <w:rsid w:val="009548C5"/>
    <w:rsid w:val="00955153"/>
    <w:rsid w:val="00956D55"/>
    <w:rsid w:val="00960116"/>
    <w:rsid w:val="00960612"/>
    <w:rsid w:val="00964C1F"/>
    <w:rsid w:val="0096608E"/>
    <w:rsid w:val="00970953"/>
    <w:rsid w:val="0097097F"/>
    <w:rsid w:val="00970DB3"/>
    <w:rsid w:val="00971945"/>
    <w:rsid w:val="00972230"/>
    <w:rsid w:val="00974180"/>
    <w:rsid w:val="0097767C"/>
    <w:rsid w:val="00977B7B"/>
    <w:rsid w:val="00977CF6"/>
    <w:rsid w:val="009840D9"/>
    <w:rsid w:val="00985B86"/>
    <w:rsid w:val="00986035"/>
    <w:rsid w:val="0099169C"/>
    <w:rsid w:val="0099345A"/>
    <w:rsid w:val="0099373F"/>
    <w:rsid w:val="00995704"/>
    <w:rsid w:val="009A2441"/>
    <w:rsid w:val="009A45D3"/>
    <w:rsid w:val="009A6377"/>
    <w:rsid w:val="009B2F87"/>
    <w:rsid w:val="009B366A"/>
    <w:rsid w:val="009B4D1F"/>
    <w:rsid w:val="009B4EEC"/>
    <w:rsid w:val="009B5848"/>
    <w:rsid w:val="009C038A"/>
    <w:rsid w:val="009C23B4"/>
    <w:rsid w:val="009C3B57"/>
    <w:rsid w:val="009C4C9E"/>
    <w:rsid w:val="009D023D"/>
    <w:rsid w:val="009D052A"/>
    <w:rsid w:val="009D183A"/>
    <w:rsid w:val="009D2848"/>
    <w:rsid w:val="009D330F"/>
    <w:rsid w:val="009D3E07"/>
    <w:rsid w:val="009D400A"/>
    <w:rsid w:val="009D5408"/>
    <w:rsid w:val="009D575E"/>
    <w:rsid w:val="009D77CB"/>
    <w:rsid w:val="009D78C8"/>
    <w:rsid w:val="009E089B"/>
    <w:rsid w:val="009E1CD2"/>
    <w:rsid w:val="009E22D5"/>
    <w:rsid w:val="009E3240"/>
    <w:rsid w:val="009E40F8"/>
    <w:rsid w:val="009E48AC"/>
    <w:rsid w:val="009E4FCE"/>
    <w:rsid w:val="009E657B"/>
    <w:rsid w:val="009E7D8B"/>
    <w:rsid w:val="009F3E4D"/>
    <w:rsid w:val="009F4FA0"/>
    <w:rsid w:val="009F6BAD"/>
    <w:rsid w:val="00A002CD"/>
    <w:rsid w:val="00A01587"/>
    <w:rsid w:val="00A05E0F"/>
    <w:rsid w:val="00A07178"/>
    <w:rsid w:val="00A10347"/>
    <w:rsid w:val="00A108AD"/>
    <w:rsid w:val="00A11AF4"/>
    <w:rsid w:val="00A12324"/>
    <w:rsid w:val="00A14D33"/>
    <w:rsid w:val="00A159D4"/>
    <w:rsid w:val="00A16402"/>
    <w:rsid w:val="00A16BB7"/>
    <w:rsid w:val="00A177BA"/>
    <w:rsid w:val="00A20541"/>
    <w:rsid w:val="00A238D7"/>
    <w:rsid w:val="00A264EE"/>
    <w:rsid w:val="00A2706C"/>
    <w:rsid w:val="00A30793"/>
    <w:rsid w:val="00A31E54"/>
    <w:rsid w:val="00A32322"/>
    <w:rsid w:val="00A34A2A"/>
    <w:rsid w:val="00A35959"/>
    <w:rsid w:val="00A410AF"/>
    <w:rsid w:val="00A41F8E"/>
    <w:rsid w:val="00A438C2"/>
    <w:rsid w:val="00A4397C"/>
    <w:rsid w:val="00A45D93"/>
    <w:rsid w:val="00A512A1"/>
    <w:rsid w:val="00A51F89"/>
    <w:rsid w:val="00A5344D"/>
    <w:rsid w:val="00A544F4"/>
    <w:rsid w:val="00A558A2"/>
    <w:rsid w:val="00A55BAD"/>
    <w:rsid w:val="00A60AB6"/>
    <w:rsid w:val="00A6558F"/>
    <w:rsid w:val="00A65D2D"/>
    <w:rsid w:val="00A663CF"/>
    <w:rsid w:val="00A66CEB"/>
    <w:rsid w:val="00A67393"/>
    <w:rsid w:val="00A73620"/>
    <w:rsid w:val="00A73E7A"/>
    <w:rsid w:val="00A761B0"/>
    <w:rsid w:val="00A761CB"/>
    <w:rsid w:val="00A80A91"/>
    <w:rsid w:val="00A84BD0"/>
    <w:rsid w:val="00A909F0"/>
    <w:rsid w:val="00A91BEA"/>
    <w:rsid w:val="00A94C91"/>
    <w:rsid w:val="00AA1BCD"/>
    <w:rsid w:val="00AA39CC"/>
    <w:rsid w:val="00AA5ACE"/>
    <w:rsid w:val="00AA64FF"/>
    <w:rsid w:val="00AA7380"/>
    <w:rsid w:val="00AB1A7F"/>
    <w:rsid w:val="00AB2BE6"/>
    <w:rsid w:val="00AB433D"/>
    <w:rsid w:val="00AB63F6"/>
    <w:rsid w:val="00AB7CF4"/>
    <w:rsid w:val="00AC062E"/>
    <w:rsid w:val="00AC2F2F"/>
    <w:rsid w:val="00AC3CD9"/>
    <w:rsid w:val="00AC58C5"/>
    <w:rsid w:val="00AC6745"/>
    <w:rsid w:val="00AC69D8"/>
    <w:rsid w:val="00AC6BC1"/>
    <w:rsid w:val="00AC6FA3"/>
    <w:rsid w:val="00AC74AD"/>
    <w:rsid w:val="00AC7F19"/>
    <w:rsid w:val="00AD3B0A"/>
    <w:rsid w:val="00AD5971"/>
    <w:rsid w:val="00AD6381"/>
    <w:rsid w:val="00AD74A3"/>
    <w:rsid w:val="00AE0B27"/>
    <w:rsid w:val="00AE1282"/>
    <w:rsid w:val="00AE2E47"/>
    <w:rsid w:val="00AE40FA"/>
    <w:rsid w:val="00AE4D0D"/>
    <w:rsid w:val="00AE7B70"/>
    <w:rsid w:val="00AE7CE4"/>
    <w:rsid w:val="00AF0CDE"/>
    <w:rsid w:val="00AF24AA"/>
    <w:rsid w:val="00AF3333"/>
    <w:rsid w:val="00AF3A9C"/>
    <w:rsid w:val="00AF737C"/>
    <w:rsid w:val="00AF790E"/>
    <w:rsid w:val="00B00163"/>
    <w:rsid w:val="00B00607"/>
    <w:rsid w:val="00B02232"/>
    <w:rsid w:val="00B03BBE"/>
    <w:rsid w:val="00B03BC0"/>
    <w:rsid w:val="00B050D1"/>
    <w:rsid w:val="00B07A38"/>
    <w:rsid w:val="00B10FF1"/>
    <w:rsid w:val="00B12E79"/>
    <w:rsid w:val="00B13B92"/>
    <w:rsid w:val="00B15AB9"/>
    <w:rsid w:val="00B16A89"/>
    <w:rsid w:val="00B16B5C"/>
    <w:rsid w:val="00B17C0E"/>
    <w:rsid w:val="00B20087"/>
    <w:rsid w:val="00B20472"/>
    <w:rsid w:val="00B21B98"/>
    <w:rsid w:val="00B25CAF"/>
    <w:rsid w:val="00B2717E"/>
    <w:rsid w:val="00B27E6D"/>
    <w:rsid w:val="00B30049"/>
    <w:rsid w:val="00B300C1"/>
    <w:rsid w:val="00B323A2"/>
    <w:rsid w:val="00B34EC8"/>
    <w:rsid w:val="00B36240"/>
    <w:rsid w:val="00B37C2B"/>
    <w:rsid w:val="00B40679"/>
    <w:rsid w:val="00B445D8"/>
    <w:rsid w:val="00B44B75"/>
    <w:rsid w:val="00B46C1A"/>
    <w:rsid w:val="00B514E0"/>
    <w:rsid w:val="00B53A51"/>
    <w:rsid w:val="00B55753"/>
    <w:rsid w:val="00B55D74"/>
    <w:rsid w:val="00B5652F"/>
    <w:rsid w:val="00B61707"/>
    <w:rsid w:val="00B61966"/>
    <w:rsid w:val="00B631BE"/>
    <w:rsid w:val="00B7203E"/>
    <w:rsid w:val="00B73B9E"/>
    <w:rsid w:val="00B74520"/>
    <w:rsid w:val="00B7525B"/>
    <w:rsid w:val="00B77FBF"/>
    <w:rsid w:val="00B80512"/>
    <w:rsid w:val="00B80539"/>
    <w:rsid w:val="00B827B7"/>
    <w:rsid w:val="00B828AD"/>
    <w:rsid w:val="00B85F52"/>
    <w:rsid w:val="00B86802"/>
    <w:rsid w:val="00B87582"/>
    <w:rsid w:val="00B90C56"/>
    <w:rsid w:val="00B926ED"/>
    <w:rsid w:val="00B93BD2"/>
    <w:rsid w:val="00B96131"/>
    <w:rsid w:val="00BA13EF"/>
    <w:rsid w:val="00BA449E"/>
    <w:rsid w:val="00BA5857"/>
    <w:rsid w:val="00BA69E7"/>
    <w:rsid w:val="00BA746E"/>
    <w:rsid w:val="00BB165C"/>
    <w:rsid w:val="00BB1CFC"/>
    <w:rsid w:val="00BB22DB"/>
    <w:rsid w:val="00BB277B"/>
    <w:rsid w:val="00BB4BCF"/>
    <w:rsid w:val="00BB792B"/>
    <w:rsid w:val="00BC24D8"/>
    <w:rsid w:val="00BC46F8"/>
    <w:rsid w:val="00BC47E9"/>
    <w:rsid w:val="00BC698A"/>
    <w:rsid w:val="00BC71AC"/>
    <w:rsid w:val="00BD0E52"/>
    <w:rsid w:val="00BD23B1"/>
    <w:rsid w:val="00BD5B6E"/>
    <w:rsid w:val="00BE0936"/>
    <w:rsid w:val="00BE1164"/>
    <w:rsid w:val="00BE29F4"/>
    <w:rsid w:val="00BE3544"/>
    <w:rsid w:val="00BE44BF"/>
    <w:rsid w:val="00BE5879"/>
    <w:rsid w:val="00BE5CD9"/>
    <w:rsid w:val="00BE63F4"/>
    <w:rsid w:val="00BE6AE9"/>
    <w:rsid w:val="00BE786C"/>
    <w:rsid w:val="00BF188B"/>
    <w:rsid w:val="00BF2324"/>
    <w:rsid w:val="00BF4B98"/>
    <w:rsid w:val="00BF4FC0"/>
    <w:rsid w:val="00BF7F52"/>
    <w:rsid w:val="00C02F81"/>
    <w:rsid w:val="00C037D6"/>
    <w:rsid w:val="00C0430C"/>
    <w:rsid w:val="00C0541D"/>
    <w:rsid w:val="00C07484"/>
    <w:rsid w:val="00C129FF"/>
    <w:rsid w:val="00C12D65"/>
    <w:rsid w:val="00C133D8"/>
    <w:rsid w:val="00C148AC"/>
    <w:rsid w:val="00C14F51"/>
    <w:rsid w:val="00C17A99"/>
    <w:rsid w:val="00C20A89"/>
    <w:rsid w:val="00C225E5"/>
    <w:rsid w:val="00C22B58"/>
    <w:rsid w:val="00C24D68"/>
    <w:rsid w:val="00C25ACC"/>
    <w:rsid w:val="00C263BD"/>
    <w:rsid w:val="00C26AA5"/>
    <w:rsid w:val="00C31B97"/>
    <w:rsid w:val="00C35582"/>
    <w:rsid w:val="00C357F7"/>
    <w:rsid w:val="00C36181"/>
    <w:rsid w:val="00C4038F"/>
    <w:rsid w:val="00C4131D"/>
    <w:rsid w:val="00C421BF"/>
    <w:rsid w:val="00C5051C"/>
    <w:rsid w:val="00C506CC"/>
    <w:rsid w:val="00C51690"/>
    <w:rsid w:val="00C53A90"/>
    <w:rsid w:val="00C5551C"/>
    <w:rsid w:val="00C55B73"/>
    <w:rsid w:val="00C55E7F"/>
    <w:rsid w:val="00C57D73"/>
    <w:rsid w:val="00C60316"/>
    <w:rsid w:val="00C61558"/>
    <w:rsid w:val="00C616A0"/>
    <w:rsid w:val="00C62193"/>
    <w:rsid w:val="00C63380"/>
    <w:rsid w:val="00C64F20"/>
    <w:rsid w:val="00C6510D"/>
    <w:rsid w:val="00C65217"/>
    <w:rsid w:val="00C661FC"/>
    <w:rsid w:val="00C70AEF"/>
    <w:rsid w:val="00C70F7A"/>
    <w:rsid w:val="00C76C09"/>
    <w:rsid w:val="00C77E80"/>
    <w:rsid w:val="00C80CA9"/>
    <w:rsid w:val="00C820FF"/>
    <w:rsid w:val="00C82680"/>
    <w:rsid w:val="00C91155"/>
    <w:rsid w:val="00C91C2B"/>
    <w:rsid w:val="00C91C87"/>
    <w:rsid w:val="00C92003"/>
    <w:rsid w:val="00C95677"/>
    <w:rsid w:val="00C963E4"/>
    <w:rsid w:val="00C966A1"/>
    <w:rsid w:val="00CA62DA"/>
    <w:rsid w:val="00CA7B3E"/>
    <w:rsid w:val="00CB541D"/>
    <w:rsid w:val="00CB54D1"/>
    <w:rsid w:val="00CB682A"/>
    <w:rsid w:val="00CB6CE6"/>
    <w:rsid w:val="00CB7470"/>
    <w:rsid w:val="00CB7576"/>
    <w:rsid w:val="00CC1AC2"/>
    <w:rsid w:val="00CC608C"/>
    <w:rsid w:val="00CC7993"/>
    <w:rsid w:val="00CD3212"/>
    <w:rsid w:val="00CD54A6"/>
    <w:rsid w:val="00CD5C20"/>
    <w:rsid w:val="00CD76C6"/>
    <w:rsid w:val="00CE0650"/>
    <w:rsid w:val="00CE1A18"/>
    <w:rsid w:val="00CE1E32"/>
    <w:rsid w:val="00CE1F0C"/>
    <w:rsid w:val="00CE4D5E"/>
    <w:rsid w:val="00CE4E6B"/>
    <w:rsid w:val="00CE4EC1"/>
    <w:rsid w:val="00CE52F3"/>
    <w:rsid w:val="00CE544C"/>
    <w:rsid w:val="00CF0A41"/>
    <w:rsid w:val="00CF1255"/>
    <w:rsid w:val="00D00B8A"/>
    <w:rsid w:val="00D00F39"/>
    <w:rsid w:val="00D034F9"/>
    <w:rsid w:val="00D036FB"/>
    <w:rsid w:val="00D06C6C"/>
    <w:rsid w:val="00D12975"/>
    <w:rsid w:val="00D12D7D"/>
    <w:rsid w:val="00D1330B"/>
    <w:rsid w:val="00D14197"/>
    <w:rsid w:val="00D16AEC"/>
    <w:rsid w:val="00D16C97"/>
    <w:rsid w:val="00D234A0"/>
    <w:rsid w:val="00D24318"/>
    <w:rsid w:val="00D2455E"/>
    <w:rsid w:val="00D340A5"/>
    <w:rsid w:val="00D36151"/>
    <w:rsid w:val="00D362B3"/>
    <w:rsid w:val="00D37F74"/>
    <w:rsid w:val="00D41FA3"/>
    <w:rsid w:val="00D46C6E"/>
    <w:rsid w:val="00D50929"/>
    <w:rsid w:val="00D522A1"/>
    <w:rsid w:val="00D60B59"/>
    <w:rsid w:val="00D62122"/>
    <w:rsid w:val="00D66A66"/>
    <w:rsid w:val="00D677FC"/>
    <w:rsid w:val="00D67A1F"/>
    <w:rsid w:val="00D67F18"/>
    <w:rsid w:val="00D719FF"/>
    <w:rsid w:val="00D722A5"/>
    <w:rsid w:val="00D729AB"/>
    <w:rsid w:val="00D72B93"/>
    <w:rsid w:val="00D74215"/>
    <w:rsid w:val="00D74A01"/>
    <w:rsid w:val="00D75CB2"/>
    <w:rsid w:val="00D76393"/>
    <w:rsid w:val="00D7711E"/>
    <w:rsid w:val="00D774A2"/>
    <w:rsid w:val="00D80B97"/>
    <w:rsid w:val="00D81765"/>
    <w:rsid w:val="00D915D3"/>
    <w:rsid w:val="00D948EC"/>
    <w:rsid w:val="00D954CC"/>
    <w:rsid w:val="00D957C6"/>
    <w:rsid w:val="00D964EA"/>
    <w:rsid w:val="00D967D5"/>
    <w:rsid w:val="00DA0019"/>
    <w:rsid w:val="00DA0AC6"/>
    <w:rsid w:val="00DA0CB1"/>
    <w:rsid w:val="00DA2DE0"/>
    <w:rsid w:val="00DA30F5"/>
    <w:rsid w:val="00DA76F7"/>
    <w:rsid w:val="00DB093D"/>
    <w:rsid w:val="00DB0A73"/>
    <w:rsid w:val="00DB117E"/>
    <w:rsid w:val="00DB2710"/>
    <w:rsid w:val="00DB4B0D"/>
    <w:rsid w:val="00DB700D"/>
    <w:rsid w:val="00DB7870"/>
    <w:rsid w:val="00DC33A4"/>
    <w:rsid w:val="00DC3F64"/>
    <w:rsid w:val="00DC43D3"/>
    <w:rsid w:val="00DC79C0"/>
    <w:rsid w:val="00DD2959"/>
    <w:rsid w:val="00DE2C29"/>
    <w:rsid w:val="00DE2F50"/>
    <w:rsid w:val="00DE569A"/>
    <w:rsid w:val="00DF10B7"/>
    <w:rsid w:val="00DF1FAC"/>
    <w:rsid w:val="00DF7C53"/>
    <w:rsid w:val="00E01F8C"/>
    <w:rsid w:val="00E02E13"/>
    <w:rsid w:val="00E043D9"/>
    <w:rsid w:val="00E05F66"/>
    <w:rsid w:val="00E0612F"/>
    <w:rsid w:val="00E0662B"/>
    <w:rsid w:val="00E10382"/>
    <w:rsid w:val="00E12974"/>
    <w:rsid w:val="00E13605"/>
    <w:rsid w:val="00E1598B"/>
    <w:rsid w:val="00E15FF7"/>
    <w:rsid w:val="00E17363"/>
    <w:rsid w:val="00E23C29"/>
    <w:rsid w:val="00E24706"/>
    <w:rsid w:val="00E26350"/>
    <w:rsid w:val="00E26802"/>
    <w:rsid w:val="00E269B3"/>
    <w:rsid w:val="00E3051E"/>
    <w:rsid w:val="00E31786"/>
    <w:rsid w:val="00E3321B"/>
    <w:rsid w:val="00E349CF"/>
    <w:rsid w:val="00E34B86"/>
    <w:rsid w:val="00E34CE7"/>
    <w:rsid w:val="00E34EF3"/>
    <w:rsid w:val="00E34FED"/>
    <w:rsid w:val="00E35C87"/>
    <w:rsid w:val="00E41000"/>
    <w:rsid w:val="00E41842"/>
    <w:rsid w:val="00E455E9"/>
    <w:rsid w:val="00E458F7"/>
    <w:rsid w:val="00E50621"/>
    <w:rsid w:val="00E50933"/>
    <w:rsid w:val="00E544B6"/>
    <w:rsid w:val="00E60767"/>
    <w:rsid w:val="00E6472D"/>
    <w:rsid w:val="00E671FD"/>
    <w:rsid w:val="00E73742"/>
    <w:rsid w:val="00E73D4A"/>
    <w:rsid w:val="00E73F97"/>
    <w:rsid w:val="00E75AC9"/>
    <w:rsid w:val="00E76F84"/>
    <w:rsid w:val="00E80C3B"/>
    <w:rsid w:val="00E81989"/>
    <w:rsid w:val="00E8535D"/>
    <w:rsid w:val="00E85C5D"/>
    <w:rsid w:val="00E90301"/>
    <w:rsid w:val="00E90618"/>
    <w:rsid w:val="00E93E33"/>
    <w:rsid w:val="00EA2D94"/>
    <w:rsid w:val="00EA5B5F"/>
    <w:rsid w:val="00EB0363"/>
    <w:rsid w:val="00EB07A0"/>
    <w:rsid w:val="00EB54B5"/>
    <w:rsid w:val="00EB620A"/>
    <w:rsid w:val="00EC0338"/>
    <w:rsid w:val="00EC04E8"/>
    <w:rsid w:val="00EC1385"/>
    <w:rsid w:val="00EC1CCE"/>
    <w:rsid w:val="00EC44F9"/>
    <w:rsid w:val="00EC595B"/>
    <w:rsid w:val="00EC7E88"/>
    <w:rsid w:val="00ED104F"/>
    <w:rsid w:val="00ED13B1"/>
    <w:rsid w:val="00ED4235"/>
    <w:rsid w:val="00ED6BEA"/>
    <w:rsid w:val="00EE079C"/>
    <w:rsid w:val="00EE1634"/>
    <w:rsid w:val="00EE228E"/>
    <w:rsid w:val="00EE2F58"/>
    <w:rsid w:val="00EE548D"/>
    <w:rsid w:val="00EE5527"/>
    <w:rsid w:val="00EF0DFA"/>
    <w:rsid w:val="00EF1723"/>
    <w:rsid w:val="00EF4746"/>
    <w:rsid w:val="00F03ED5"/>
    <w:rsid w:val="00F04A94"/>
    <w:rsid w:val="00F06B7C"/>
    <w:rsid w:val="00F0750C"/>
    <w:rsid w:val="00F10E09"/>
    <w:rsid w:val="00F144E8"/>
    <w:rsid w:val="00F14AE1"/>
    <w:rsid w:val="00F156B5"/>
    <w:rsid w:val="00F15D2E"/>
    <w:rsid w:val="00F17246"/>
    <w:rsid w:val="00F20B83"/>
    <w:rsid w:val="00F247CD"/>
    <w:rsid w:val="00F25011"/>
    <w:rsid w:val="00F30A69"/>
    <w:rsid w:val="00F33F1E"/>
    <w:rsid w:val="00F33FC1"/>
    <w:rsid w:val="00F3496A"/>
    <w:rsid w:val="00F3558E"/>
    <w:rsid w:val="00F3752C"/>
    <w:rsid w:val="00F40685"/>
    <w:rsid w:val="00F4085A"/>
    <w:rsid w:val="00F41108"/>
    <w:rsid w:val="00F41FBF"/>
    <w:rsid w:val="00F42CC8"/>
    <w:rsid w:val="00F43F70"/>
    <w:rsid w:val="00F44493"/>
    <w:rsid w:val="00F52B50"/>
    <w:rsid w:val="00F55406"/>
    <w:rsid w:val="00F55A49"/>
    <w:rsid w:val="00F55A9C"/>
    <w:rsid w:val="00F575AD"/>
    <w:rsid w:val="00F5798C"/>
    <w:rsid w:val="00F602EE"/>
    <w:rsid w:val="00F63645"/>
    <w:rsid w:val="00F638BA"/>
    <w:rsid w:val="00F67CF8"/>
    <w:rsid w:val="00F67F29"/>
    <w:rsid w:val="00F729F7"/>
    <w:rsid w:val="00F72BEC"/>
    <w:rsid w:val="00F72F09"/>
    <w:rsid w:val="00F75861"/>
    <w:rsid w:val="00F75A31"/>
    <w:rsid w:val="00F75B83"/>
    <w:rsid w:val="00F76903"/>
    <w:rsid w:val="00F777C1"/>
    <w:rsid w:val="00F821B7"/>
    <w:rsid w:val="00F83F27"/>
    <w:rsid w:val="00F84E2E"/>
    <w:rsid w:val="00F86019"/>
    <w:rsid w:val="00F90EA4"/>
    <w:rsid w:val="00F91852"/>
    <w:rsid w:val="00F95744"/>
    <w:rsid w:val="00F95C16"/>
    <w:rsid w:val="00FA297E"/>
    <w:rsid w:val="00FA3180"/>
    <w:rsid w:val="00FA6811"/>
    <w:rsid w:val="00FA6B30"/>
    <w:rsid w:val="00FA74C0"/>
    <w:rsid w:val="00FB2BDB"/>
    <w:rsid w:val="00FB45BD"/>
    <w:rsid w:val="00FB7256"/>
    <w:rsid w:val="00FB7451"/>
    <w:rsid w:val="00FC0C39"/>
    <w:rsid w:val="00FC1B64"/>
    <w:rsid w:val="00FC344F"/>
    <w:rsid w:val="00FC346B"/>
    <w:rsid w:val="00FC3F08"/>
    <w:rsid w:val="00FC4CAF"/>
    <w:rsid w:val="00FC6362"/>
    <w:rsid w:val="00FC71B3"/>
    <w:rsid w:val="00FD042E"/>
    <w:rsid w:val="00FD2305"/>
    <w:rsid w:val="00FD2C7D"/>
    <w:rsid w:val="00FD3B78"/>
    <w:rsid w:val="00FD411D"/>
    <w:rsid w:val="00FD5172"/>
    <w:rsid w:val="00FD61BA"/>
    <w:rsid w:val="00FD645D"/>
    <w:rsid w:val="00FE08AB"/>
    <w:rsid w:val="00FE2880"/>
    <w:rsid w:val="00FE312D"/>
    <w:rsid w:val="00FE3397"/>
    <w:rsid w:val="00FE67FD"/>
    <w:rsid w:val="00FF03C1"/>
    <w:rsid w:val="00FF0AA9"/>
    <w:rsid w:val="00FF2938"/>
    <w:rsid w:val="00FF39D0"/>
    <w:rsid w:val="00FF3C71"/>
    <w:rsid w:val="00FF726F"/>
    <w:rsid w:val="00FF7CF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CA9"/>
    <w:pPr>
      <w:spacing w:after="0" w:line="240" w:lineRule="auto"/>
    </w:pPr>
    <w:rPr>
      <w:rFonts w:ascii="Times New Roman" w:eastAsia="Calibri" w:hAnsi="Times New Roman" w:cs="Times New Roman"/>
      <w:sz w:val="20"/>
      <w:szCs w:val="20"/>
      <w:lang w:val="ru-RU" w:eastAsia="ru-RU"/>
    </w:rPr>
  </w:style>
  <w:style w:type="paragraph" w:styleId="Balk1">
    <w:name w:val="heading 1"/>
    <w:basedOn w:val="Normal"/>
    <w:next w:val="Normal"/>
    <w:link w:val="Balk1Char"/>
    <w:uiPriority w:val="9"/>
    <w:qFormat/>
    <w:rsid w:val="004563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semiHidden/>
    <w:unhideWhenUsed/>
    <w:qFormat/>
    <w:rsid w:val="00C80CA9"/>
    <w:pPr>
      <w:spacing w:before="100" w:beforeAutospacing="1" w:after="100" w:afterAutospacing="1"/>
      <w:outlineLvl w:val="1"/>
    </w:pPr>
    <w:rPr>
      <w:rFonts w:eastAsia="Times New Roman"/>
      <w:b/>
      <w:bCs/>
      <w:sz w:val="36"/>
      <w:szCs w:val="3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C80CA9"/>
    <w:rPr>
      <w:rFonts w:ascii="Times New Roman" w:eastAsia="Times New Roman" w:hAnsi="Times New Roman" w:cs="Times New Roman"/>
      <w:b/>
      <w:bCs/>
      <w:sz w:val="36"/>
      <w:szCs w:val="36"/>
      <w:lang w:val="en-US"/>
    </w:rPr>
  </w:style>
  <w:style w:type="character" w:styleId="Kpr">
    <w:name w:val="Hyperlink"/>
    <w:uiPriority w:val="99"/>
    <w:unhideWhenUsed/>
    <w:rsid w:val="00C80CA9"/>
    <w:rPr>
      <w:color w:val="0000FF"/>
      <w:u w:val="single"/>
    </w:rPr>
  </w:style>
  <w:style w:type="paragraph" w:styleId="NormalWeb">
    <w:name w:val="Normal (Web)"/>
    <w:basedOn w:val="Normal"/>
    <w:uiPriority w:val="99"/>
    <w:unhideWhenUsed/>
    <w:rsid w:val="00C80CA9"/>
    <w:pPr>
      <w:spacing w:before="100" w:beforeAutospacing="1" w:after="100" w:afterAutospacing="1"/>
    </w:pPr>
    <w:rPr>
      <w:rFonts w:eastAsia="Times New Roman"/>
      <w:sz w:val="24"/>
      <w:szCs w:val="24"/>
      <w:lang w:val="en-US" w:eastAsia="en-US"/>
    </w:rPr>
  </w:style>
  <w:style w:type="paragraph" w:styleId="DipnotMetni">
    <w:name w:val="footnote text"/>
    <w:basedOn w:val="Normal"/>
    <w:link w:val="DipnotMetniChar"/>
    <w:uiPriority w:val="99"/>
    <w:unhideWhenUsed/>
    <w:rsid w:val="00C80CA9"/>
  </w:style>
  <w:style w:type="character" w:customStyle="1" w:styleId="DipnotMetniChar">
    <w:name w:val="Dipnot Metni Char"/>
    <w:basedOn w:val="VarsaylanParagrafYazTipi"/>
    <w:link w:val="DipnotMetni"/>
    <w:uiPriority w:val="99"/>
    <w:rsid w:val="00C80CA9"/>
    <w:rPr>
      <w:rFonts w:ascii="Times New Roman" w:eastAsia="Calibri" w:hAnsi="Times New Roman" w:cs="Times New Roman"/>
      <w:sz w:val="20"/>
      <w:szCs w:val="20"/>
      <w:lang w:val="ru-RU" w:eastAsia="ru-RU"/>
    </w:rPr>
  </w:style>
  <w:style w:type="character" w:styleId="DipnotBavurusu">
    <w:name w:val="footnote reference"/>
    <w:uiPriority w:val="99"/>
    <w:semiHidden/>
    <w:unhideWhenUsed/>
    <w:rsid w:val="00C80CA9"/>
    <w:rPr>
      <w:vertAlign w:val="superscript"/>
    </w:rPr>
  </w:style>
  <w:style w:type="character" w:customStyle="1" w:styleId="apple-converted-space">
    <w:name w:val="apple-converted-space"/>
    <w:rsid w:val="00C80CA9"/>
  </w:style>
  <w:style w:type="character" w:styleId="Vurgu">
    <w:name w:val="Emphasis"/>
    <w:basedOn w:val="VarsaylanParagrafYazTipi"/>
    <w:uiPriority w:val="20"/>
    <w:qFormat/>
    <w:rsid w:val="00C80CA9"/>
    <w:rPr>
      <w:i/>
      <w:iCs/>
    </w:rPr>
  </w:style>
  <w:style w:type="paragraph" w:styleId="ListeParagraf">
    <w:name w:val="List Paragraph"/>
    <w:basedOn w:val="Normal"/>
    <w:uiPriority w:val="34"/>
    <w:qFormat/>
    <w:rsid w:val="00586209"/>
    <w:pPr>
      <w:ind w:left="720"/>
      <w:contextualSpacing/>
    </w:pPr>
  </w:style>
  <w:style w:type="paragraph" w:styleId="stbilgi">
    <w:name w:val="header"/>
    <w:basedOn w:val="Normal"/>
    <w:link w:val="stbilgiChar"/>
    <w:uiPriority w:val="99"/>
    <w:unhideWhenUsed/>
    <w:rsid w:val="00FD645D"/>
    <w:pPr>
      <w:tabs>
        <w:tab w:val="center" w:pos="4153"/>
        <w:tab w:val="right" w:pos="8306"/>
      </w:tabs>
    </w:pPr>
  </w:style>
  <w:style w:type="character" w:customStyle="1" w:styleId="stbilgiChar">
    <w:name w:val="Üstbilgi Char"/>
    <w:basedOn w:val="VarsaylanParagrafYazTipi"/>
    <w:link w:val="stbilgi"/>
    <w:uiPriority w:val="99"/>
    <w:rsid w:val="00FD645D"/>
    <w:rPr>
      <w:rFonts w:ascii="Times New Roman" w:eastAsia="Calibri" w:hAnsi="Times New Roman" w:cs="Times New Roman"/>
      <w:sz w:val="20"/>
      <w:szCs w:val="20"/>
      <w:lang w:val="ru-RU" w:eastAsia="ru-RU"/>
    </w:rPr>
  </w:style>
  <w:style w:type="paragraph" w:styleId="Altbilgi">
    <w:name w:val="footer"/>
    <w:basedOn w:val="Normal"/>
    <w:link w:val="AltbilgiChar"/>
    <w:uiPriority w:val="99"/>
    <w:unhideWhenUsed/>
    <w:rsid w:val="00FD645D"/>
    <w:pPr>
      <w:tabs>
        <w:tab w:val="center" w:pos="4153"/>
        <w:tab w:val="right" w:pos="8306"/>
      </w:tabs>
    </w:pPr>
  </w:style>
  <w:style w:type="character" w:customStyle="1" w:styleId="AltbilgiChar">
    <w:name w:val="Altbilgi Char"/>
    <w:basedOn w:val="VarsaylanParagrafYazTipi"/>
    <w:link w:val="Altbilgi"/>
    <w:uiPriority w:val="99"/>
    <w:rsid w:val="00FD645D"/>
    <w:rPr>
      <w:rFonts w:ascii="Times New Roman" w:eastAsia="Calibri" w:hAnsi="Times New Roman" w:cs="Times New Roman"/>
      <w:sz w:val="20"/>
      <w:szCs w:val="20"/>
      <w:lang w:val="ru-RU" w:eastAsia="ru-RU"/>
    </w:rPr>
  </w:style>
  <w:style w:type="character" w:customStyle="1" w:styleId="info-desc">
    <w:name w:val="info-desc"/>
    <w:basedOn w:val="VarsaylanParagrafYazTipi"/>
    <w:rsid w:val="00F777C1"/>
  </w:style>
  <w:style w:type="character" w:customStyle="1" w:styleId="info-title">
    <w:name w:val="info-title"/>
    <w:basedOn w:val="VarsaylanParagrafYazTipi"/>
    <w:rsid w:val="00F777C1"/>
  </w:style>
  <w:style w:type="character" w:customStyle="1" w:styleId="Balk1Char">
    <w:name w:val="Başlık 1 Char"/>
    <w:basedOn w:val="VarsaylanParagrafYazTipi"/>
    <w:link w:val="Balk1"/>
    <w:uiPriority w:val="9"/>
    <w:rsid w:val="00456370"/>
    <w:rPr>
      <w:rFonts w:asciiTheme="majorHAnsi" w:eastAsiaTheme="majorEastAsia" w:hAnsiTheme="majorHAnsi" w:cstheme="majorBidi"/>
      <w:b/>
      <w:bCs/>
      <w:color w:val="365F91" w:themeColor="accent1" w:themeShade="BF"/>
      <w:sz w:val="28"/>
      <w:szCs w:val="28"/>
      <w:lang w:val="ru-RU" w:eastAsia="ru-RU"/>
    </w:rPr>
  </w:style>
  <w:style w:type="paragraph" w:customStyle="1" w:styleId="publication">
    <w:name w:val="publication"/>
    <w:basedOn w:val="Normal"/>
    <w:rsid w:val="00456370"/>
    <w:pPr>
      <w:spacing w:before="100" w:beforeAutospacing="1" w:after="100" w:afterAutospacing="1"/>
    </w:pPr>
    <w:rPr>
      <w:rFonts w:eastAsia="Times New Roman"/>
      <w:sz w:val="24"/>
      <w:szCs w:val="24"/>
      <w:lang w:val="tr-TR" w:eastAsia="tr-TR"/>
    </w:rPr>
  </w:style>
  <w:style w:type="character" w:customStyle="1" w:styleId="authors">
    <w:name w:val="authors"/>
    <w:basedOn w:val="VarsaylanParagrafYazTipi"/>
    <w:rsid w:val="00456370"/>
  </w:style>
  <w:style w:type="character" w:customStyle="1" w:styleId="sep">
    <w:name w:val="sep"/>
    <w:basedOn w:val="VarsaylanParagrafYazTipi"/>
    <w:rsid w:val="00456370"/>
  </w:style>
  <w:style w:type="character" w:customStyle="1" w:styleId="vcard">
    <w:name w:val="vcard"/>
    <w:basedOn w:val="VarsaylanParagrafYazTipi"/>
    <w:rsid w:val="00456370"/>
  </w:style>
  <w:style w:type="character" w:styleId="Gl">
    <w:name w:val="Strong"/>
    <w:basedOn w:val="VarsaylanParagrafYazTipi"/>
    <w:uiPriority w:val="22"/>
    <w:qFormat/>
    <w:rsid w:val="005B46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CA9"/>
    <w:pPr>
      <w:spacing w:after="0" w:line="240" w:lineRule="auto"/>
    </w:pPr>
    <w:rPr>
      <w:rFonts w:ascii="Times New Roman" w:eastAsia="Calibri" w:hAnsi="Times New Roman" w:cs="Times New Roman"/>
      <w:sz w:val="20"/>
      <w:szCs w:val="20"/>
      <w:lang w:val="ru-RU" w:eastAsia="ru-RU"/>
    </w:rPr>
  </w:style>
  <w:style w:type="paragraph" w:styleId="Balk1">
    <w:name w:val="heading 1"/>
    <w:basedOn w:val="Normal"/>
    <w:next w:val="Normal"/>
    <w:link w:val="Balk1Char"/>
    <w:uiPriority w:val="9"/>
    <w:qFormat/>
    <w:rsid w:val="004563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semiHidden/>
    <w:unhideWhenUsed/>
    <w:qFormat/>
    <w:rsid w:val="00C80CA9"/>
    <w:pPr>
      <w:spacing w:before="100" w:beforeAutospacing="1" w:after="100" w:afterAutospacing="1"/>
      <w:outlineLvl w:val="1"/>
    </w:pPr>
    <w:rPr>
      <w:rFonts w:eastAsia="Times New Roman"/>
      <w:b/>
      <w:bCs/>
      <w:sz w:val="36"/>
      <w:szCs w:val="3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C80CA9"/>
    <w:rPr>
      <w:rFonts w:ascii="Times New Roman" w:eastAsia="Times New Roman" w:hAnsi="Times New Roman" w:cs="Times New Roman"/>
      <w:b/>
      <w:bCs/>
      <w:sz w:val="36"/>
      <w:szCs w:val="36"/>
      <w:lang w:val="en-US"/>
    </w:rPr>
  </w:style>
  <w:style w:type="character" w:styleId="Kpr">
    <w:name w:val="Hyperlink"/>
    <w:uiPriority w:val="99"/>
    <w:unhideWhenUsed/>
    <w:rsid w:val="00C80CA9"/>
    <w:rPr>
      <w:color w:val="0000FF"/>
      <w:u w:val="single"/>
    </w:rPr>
  </w:style>
  <w:style w:type="paragraph" w:styleId="NormalWeb">
    <w:name w:val="Normal (Web)"/>
    <w:basedOn w:val="Normal"/>
    <w:uiPriority w:val="99"/>
    <w:unhideWhenUsed/>
    <w:rsid w:val="00C80CA9"/>
    <w:pPr>
      <w:spacing w:before="100" w:beforeAutospacing="1" w:after="100" w:afterAutospacing="1"/>
    </w:pPr>
    <w:rPr>
      <w:rFonts w:eastAsia="Times New Roman"/>
      <w:sz w:val="24"/>
      <w:szCs w:val="24"/>
      <w:lang w:val="en-US" w:eastAsia="en-US"/>
    </w:rPr>
  </w:style>
  <w:style w:type="paragraph" w:styleId="DipnotMetni">
    <w:name w:val="footnote text"/>
    <w:basedOn w:val="Normal"/>
    <w:link w:val="DipnotMetniChar"/>
    <w:uiPriority w:val="99"/>
    <w:unhideWhenUsed/>
    <w:rsid w:val="00C80CA9"/>
  </w:style>
  <w:style w:type="character" w:customStyle="1" w:styleId="DipnotMetniChar">
    <w:name w:val="Dipnot Metni Char"/>
    <w:basedOn w:val="VarsaylanParagrafYazTipi"/>
    <w:link w:val="DipnotMetni"/>
    <w:uiPriority w:val="99"/>
    <w:rsid w:val="00C80CA9"/>
    <w:rPr>
      <w:rFonts w:ascii="Times New Roman" w:eastAsia="Calibri" w:hAnsi="Times New Roman" w:cs="Times New Roman"/>
      <w:sz w:val="20"/>
      <w:szCs w:val="20"/>
      <w:lang w:val="ru-RU" w:eastAsia="ru-RU"/>
    </w:rPr>
  </w:style>
  <w:style w:type="character" w:styleId="DipnotBavurusu">
    <w:name w:val="footnote reference"/>
    <w:uiPriority w:val="99"/>
    <w:semiHidden/>
    <w:unhideWhenUsed/>
    <w:rsid w:val="00C80CA9"/>
    <w:rPr>
      <w:vertAlign w:val="superscript"/>
    </w:rPr>
  </w:style>
  <w:style w:type="character" w:customStyle="1" w:styleId="apple-converted-space">
    <w:name w:val="apple-converted-space"/>
    <w:rsid w:val="00C80CA9"/>
  </w:style>
  <w:style w:type="character" w:styleId="Vurgu">
    <w:name w:val="Emphasis"/>
    <w:basedOn w:val="VarsaylanParagrafYazTipi"/>
    <w:uiPriority w:val="20"/>
    <w:qFormat/>
    <w:rsid w:val="00C80CA9"/>
    <w:rPr>
      <w:i/>
      <w:iCs/>
    </w:rPr>
  </w:style>
  <w:style w:type="paragraph" w:styleId="ListeParagraf">
    <w:name w:val="List Paragraph"/>
    <w:basedOn w:val="Normal"/>
    <w:uiPriority w:val="34"/>
    <w:qFormat/>
    <w:rsid w:val="00586209"/>
    <w:pPr>
      <w:ind w:left="720"/>
      <w:contextualSpacing/>
    </w:pPr>
  </w:style>
  <w:style w:type="paragraph" w:styleId="stbilgi">
    <w:name w:val="header"/>
    <w:basedOn w:val="Normal"/>
    <w:link w:val="stbilgiChar"/>
    <w:uiPriority w:val="99"/>
    <w:unhideWhenUsed/>
    <w:rsid w:val="00FD645D"/>
    <w:pPr>
      <w:tabs>
        <w:tab w:val="center" w:pos="4153"/>
        <w:tab w:val="right" w:pos="8306"/>
      </w:tabs>
    </w:pPr>
  </w:style>
  <w:style w:type="character" w:customStyle="1" w:styleId="stbilgiChar">
    <w:name w:val="Üstbilgi Char"/>
    <w:basedOn w:val="VarsaylanParagrafYazTipi"/>
    <w:link w:val="stbilgi"/>
    <w:uiPriority w:val="99"/>
    <w:rsid w:val="00FD645D"/>
    <w:rPr>
      <w:rFonts w:ascii="Times New Roman" w:eastAsia="Calibri" w:hAnsi="Times New Roman" w:cs="Times New Roman"/>
      <w:sz w:val="20"/>
      <w:szCs w:val="20"/>
      <w:lang w:val="ru-RU" w:eastAsia="ru-RU"/>
    </w:rPr>
  </w:style>
  <w:style w:type="paragraph" w:styleId="Altbilgi">
    <w:name w:val="footer"/>
    <w:basedOn w:val="Normal"/>
    <w:link w:val="AltbilgiChar"/>
    <w:uiPriority w:val="99"/>
    <w:unhideWhenUsed/>
    <w:rsid w:val="00FD645D"/>
    <w:pPr>
      <w:tabs>
        <w:tab w:val="center" w:pos="4153"/>
        <w:tab w:val="right" w:pos="8306"/>
      </w:tabs>
    </w:pPr>
  </w:style>
  <w:style w:type="character" w:customStyle="1" w:styleId="AltbilgiChar">
    <w:name w:val="Altbilgi Char"/>
    <w:basedOn w:val="VarsaylanParagrafYazTipi"/>
    <w:link w:val="Altbilgi"/>
    <w:uiPriority w:val="99"/>
    <w:rsid w:val="00FD645D"/>
    <w:rPr>
      <w:rFonts w:ascii="Times New Roman" w:eastAsia="Calibri" w:hAnsi="Times New Roman" w:cs="Times New Roman"/>
      <w:sz w:val="20"/>
      <w:szCs w:val="20"/>
      <w:lang w:val="ru-RU" w:eastAsia="ru-RU"/>
    </w:rPr>
  </w:style>
  <w:style w:type="character" w:customStyle="1" w:styleId="info-desc">
    <w:name w:val="info-desc"/>
    <w:basedOn w:val="VarsaylanParagrafYazTipi"/>
    <w:rsid w:val="00F777C1"/>
  </w:style>
  <w:style w:type="character" w:customStyle="1" w:styleId="info-title">
    <w:name w:val="info-title"/>
    <w:basedOn w:val="VarsaylanParagrafYazTipi"/>
    <w:rsid w:val="00F777C1"/>
  </w:style>
  <w:style w:type="character" w:customStyle="1" w:styleId="Balk1Char">
    <w:name w:val="Başlık 1 Char"/>
    <w:basedOn w:val="VarsaylanParagrafYazTipi"/>
    <w:link w:val="Balk1"/>
    <w:uiPriority w:val="9"/>
    <w:rsid w:val="00456370"/>
    <w:rPr>
      <w:rFonts w:asciiTheme="majorHAnsi" w:eastAsiaTheme="majorEastAsia" w:hAnsiTheme="majorHAnsi" w:cstheme="majorBidi"/>
      <w:b/>
      <w:bCs/>
      <w:color w:val="365F91" w:themeColor="accent1" w:themeShade="BF"/>
      <w:sz w:val="28"/>
      <w:szCs w:val="28"/>
      <w:lang w:val="ru-RU" w:eastAsia="ru-RU"/>
    </w:rPr>
  </w:style>
  <w:style w:type="paragraph" w:customStyle="1" w:styleId="publication">
    <w:name w:val="publication"/>
    <w:basedOn w:val="Normal"/>
    <w:rsid w:val="00456370"/>
    <w:pPr>
      <w:spacing w:before="100" w:beforeAutospacing="1" w:after="100" w:afterAutospacing="1"/>
    </w:pPr>
    <w:rPr>
      <w:rFonts w:eastAsia="Times New Roman"/>
      <w:sz w:val="24"/>
      <w:szCs w:val="24"/>
      <w:lang w:val="tr-TR" w:eastAsia="tr-TR"/>
    </w:rPr>
  </w:style>
  <w:style w:type="character" w:customStyle="1" w:styleId="authors">
    <w:name w:val="authors"/>
    <w:basedOn w:val="VarsaylanParagrafYazTipi"/>
    <w:rsid w:val="00456370"/>
  </w:style>
  <w:style w:type="character" w:customStyle="1" w:styleId="sep">
    <w:name w:val="sep"/>
    <w:basedOn w:val="VarsaylanParagrafYazTipi"/>
    <w:rsid w:val="00456370"/>
  </w:style>
  <w:style w:type="character" w:customStyle="1" w:styleId="vcard">
    <w:name w:val="vcard"/>
    <w:basedOn w:val="VarsaylanParagrafYazTipi"/>
    <w:rsid w:val="00456370"/>
  </w:style>
  <w:style w:type="character" w:styleId="Gl">
    <w:name w:val="Strong"/>
    <w:basedOn w:val="VarsaylanParagrafYazTipi"/>
    <w:uiPriority w:val="22"/>
    <w:qFormat/>
    <w:rsid w:val="005B46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4259">
      <w:bodyDiv w:val="1"/>
      <w:marLeft w:val="0"/>
      <w:marRight w:val="0"/>
      <w:marTop w:val="0"/>
      <w:marBottom w:val="0"/>
      <w:divBdr>
        <w:top w:val="none" w:sz="0" w:space="0" w:color="auto"/>
        <w:left w:val="none" w:sz="0" w:space="0" w:color="auto"/>
        <w:bottom w:val="none" w:sz="0" w:space="0" w:color="auto"/>
        <w:right w:val="none" w:sz="0" w:space="0" w:color="auto"/>
      </w:divBdr>
    </w:div>
    <w:div w:id="215437345">
      <w:bodyDiv w:val="1"/>
      <w:marLeft w:val="0"/>
      <w:marRight w:val="0"/>
      <w:marTop w:val="0"/>
      <w:marBottom w:val="0"/>
      <w:divBdr>
        <w:top w:val="none" w:sz="0" w:space="0" w:color="auto"/>
        <w:left w:val="none" w:sz="0" w:space="0" w:color="auto"/>
        <w:bottom w:val="none" w:sz="0" w:space="0" w:color="auto"/>
        <w:right w:val="none" w:sz="0" w:space="0" w:color="auto"/>
      </w:divBdr>
    </w:div>
    <w:div w:id="226036788">
      <w:bodyDiv w:val="1"/>
      <w:marLeft w:val="0"/>
      <w:marRight w:val="0"/>
      <w:marTop w:val="0"/>
      <w:marBottom w:val="0"/>
      <w:divBdr>
        <w:top w:val="none" w:sz="0" w:space="0" w:color="auto"/>
        <w:left w:val="none" w:sz="0" w:space="0" w:color="auto"/>
        <w:bottom w:val="none" w:sz="0" w:space="0" w:color="auto"/>
        <w:right w:val="none" w:sz="0" w:space="0" w:color="auto"/>
      </w:divBdr>
    </w:div>
    <w:div w:id="548953107">
      <w:bodyDiv w:val="1"/>
      <w:marLeft w:val="0"/>
      <w:marRight w:val="0"/>
      <w:marTop w:val="0"/>
      <w:marBottom w:val="0"/>
      <w:divBdr>
        <w:top w:val="none" w:sz="0" w:space="0" w:color="auto"/>
        <w:left w:val="none" w:sz="0" w:space="0" w:color="auto"/>
        <w:bottom w:val="none" w:sz="0" w:space="0" w:color="auto"/>
        <w:right w:val="none" w:sz="0" w:space="0" w:color="auto"/>
      </w:divBdr>
    </w:div>
    <w:div w:id="703290252">
      <w:bodyDiv w:val="1"/>
      <w:marLeft w:val="0"/>
      <w:marRight w:val="0"/>
      <w:marTop w:val="0"/>
      <w:marBottom w:val="0"/>
      <w:divBdr>
        <w:top w:val="none" w:sz="0" w:space="0" w:color="auto"/>
        <w:left w:val="none" w:sz="0" w:space="0" w:color="auto"/>
        <w:bottom w:val="none" w:sz="0" w:space="0" w:color="auto"/>
        <w:right w:val="none" w:sz="0" w:space="0" w:color="auto"/>
      </w:divBdr>
    </w:div>
    <w:div w:id="799348744">
      <w:bodyDiv w:val="1"/>
      <w:marLeft w:val="0"/>
      <w:marRight w:val="0"/>
      <w:marTop w:val="0"/>
      <w:marBottom w:val="0"/>
      <w:divBdr>
        <w:top w:val="none" w:sz="0" w:space="0" w:color="auto"/>
        <w:left w:val="none" w:sz="0" w:space="0" w:color="auto"/>
        <w:bottom w:val="none" w:sz="0" w:space="0" w:color="auto"/>
        <w:right w:val="none" w:sz="0" w:space="0" w:color="auto"/>
      </w:divBdr>
    </w:div>
    <w:div w:id="1281187689">
      <w:bodyDiv w:val="1"/>
      <w:marLeft w:val="0"/>
      <w:marRight w:val="0"/>
      <w:marTop w:val="0"/>
      <w:marBottom w:val="0"/>
      <w:divBdr>
        <w:top w:val="none" w:sz="0" w:space="0" w:color="auto"/>
        <w:left w:val="none" w:sz="0" w:space="0" w:color="auto"/>
        <w:bottom w:val="none" w:sz="0" w:space="0" w:color="auto"/>
        <w:right w:val="none" w:sz="0" w:space="0" w:color="auto"/>
      </w:divBdr>
      <w:divsChild>
        <w:div w:id="1121916234">
          <w:marLeft w:val="0"/>
          <w:marRight w:val="0"/>
          <w:marTop w:val="120"/>
          <w:marBottom w:val="0"/>
          <w:divBdr>
            <w:top w:val="none" w:sz="0" w:space="0" w:color="auto"/>
            <w:left w:val="none" w:sz="0" w:space="0" w:color="auto"/>
            <w:bottom w:val="none" w:sz="0" w:space="0" w:color="auto"/>
            <w:right w:val="none" w:sz="0" w:space="0" w:color="auto"/>
          </w:divBdr>
          <w:divsChild>
            <w:div w:id="4142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7225">
      <w:bodyDiv w:val="1"/>
      <w:marLeft w:val="0"/>
      <w:marRight w:val="0"/>
      <w:marTop w:val="0"/>
      <w:marBottom w:val="0"/>
      <w:divBdr>
        <w:top w:val="none" w:sz="0" w:space="0" w:color="auto"/>
        <w:left w:val="none" w:sz="0" w:space="0" w:color="auto"/>
        <w:bottom w:val="none" w:sz="0" w:space="0" w:color="auto"/>
        <w:right w:val="none" w:sz="0" w:space="0" w:color="auto"/>
      </w:divBdr>
    </w:div>
    <w:div w:id="200974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lukah.net/authors/view/home/10044/" TargetMode="External"/><Relationship Id="rId4" Type="http://schemas.microsoft.com/office/2007/relationships/stylesWithEffects" Target="stylesWithEffects.xml"/><Relationship Id="rId9" Type="http://schemas.openxmlformats.org/officeDocument/2006/relationships/hyperlink" Target="http://www.alukah.net/authors/view/home/1004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rsheer2000@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198C0-2ACC-48A5-AC52-0091AAFEA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2246</TotalTime>
  <Pages>18</Pages>
  <Words>6851</Words>
  <Characters>39052</Characters>
  <Application>Microsoft Office Word</Application>
  <DocSecurity>0</DocSecurity>
  <Lines>325</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ilahiyat1</dc:creator>
  <cp:lastModifiedBy>ilahiyat1</cp:lastModifiedBy>
  <cp:revision>979</cp:revision>
  <dcterms:created xsi:type="dcterms:W3CDTF">2017-04-03T10:10:00Z</dcterms:created>
  <dcterms:modified xsi:type="dcterms:W3CDTF">2018-04-10T15:32:00Z</dcterms:modified>
</cp:coreProperties>
</file>