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7E01" w14:textId="58F0BE43" w:rsidR="00433DE6" w:rsidRDefault="00433DE6" w:rsidP="00433DE6">
      <w:pPr>
        <w:bidi/>
        <w:jc w:val="center"/>
        <w:rPr>
          <w:rFonts w:ascii="Aref Ruqaa" w:hAnsi="Aref Ruqaa" w:cs="Aref Ruqaa"/>
          <w:sz w:val="48"/>
          <w:szCs w:val="48"/>
          <w:rtl/>
        </w:rPr>
      </w:pPr>
      <w:r w:rsidRPr="00433DE6">
        <w:rPr>
          <w:rFonts w:ascii="Aref Ruqaa" w:hAnsi="Aref Ruqaa" w:cs="Aref Ruqaa"/>
          <w:sz w:val="48"/>
          <w:szCs w:val="48"/>
          <w:rtl/>
        </w:rPr>
        <w:t>إدارة البرامج اللغوية</w:t>
      </w:r>
    </w:p>
    <w:p w14:paraId="0E635C4A" w14:textId="77777777" w:rsidR="00433DE6" w:rsidRPr="00042F21" w:rsidRDefault="00433DE6" w:rsidP="00433DE6">
      <w:pPr>
        <w:bidi/>
        <w:spacing w:line="240" w:lineRule="auto"/>
        <w:jc w:val="lowKashida"/>
        <w:rPr>
          <w:rFonts w:ascii="Sakkal Majalla" w:hAnsi="Sakkal Majalla" w:cs="Sakkal Majalla"/>
          <w:b/>
          <w:bCs/>
          <w:color w:val="FF0000"/>
          <w:sz w:val="48"/>
          <w:szCs w:val="48"/>
          <w:rtl/>
          <w:lang w:bidi="ar-JO"/>
        </w:rPr>
      </w:pPr>
      <w:r w:rsidRPr="00042F21">
        <w:rPr>
          <w:rFonts w:ascii="Sakkal Majalla" w:hAnsi="Sakkal Majalla" w:cs="Sakkal Majalla" w:hint="cs"/>
          <w:color w:val="FF0000"/>
          <w:sz w:val="48"/>
          <w:szCs w:val="48"/>
          <w:rtl/>
        </w:rPr>
        <w:t>البرامج التي أدرتها وأشرفت عليها:</w:t>
      </w:r>
      <w:r w:rsidRPr="00042F21">
        <w:rPr>
          <w:rFonts w:ascii="Sakkal Majalla" w:hAnsi="Sakkal Majalla" w:cs="Sakkal Majalla"/>
          <w:color w:val="FF0000"/>
          <w:sz w:val="48"/>
          <w:szCs w:val="48"/>
          <w:rtl/>
        </w:rPr>
        <w:t xml:space="preserve"> </w:t>
      </w:r>
    </w:p>
    <w:p w14:paraId="14D84CFD" w14:textId="77777777" w:rsidR="00433DE6" w:rsidRDefault="00433DE6" w:rsidP="00433DE6">
      <w:pPr>
        <w:numPr>
          <w:ilvl w:val="0"/>
          <w:numId w:val="1"/>
        </w:numPr>
        <w:bidi/>
        <w:spacing w:after="20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أقسام قاصد الخمسة:</w:t>
      </w:r>
    </w:p>
    <w:p w14:paraId="490E5209" w14:textId="77777777" w:rsidR="00433DE6" w:rsidRDefault="00433DE6" w:rsidP="00433DE6">
      <w:pPr>
        <w:numPr>
          <w:ilvl w:val="2"/>
          <w:numId w:val="1"/>
        </w:numPr>
        <w:bidi/>
        <w:spacing w:after="200" w:line="240" w:lineRule="auto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قسم اللغة العربية المعاصرة</w:t>
      </w:r>
    </w:p>
    <w:p w14:paraId="456E1217" w14:textId="77777777" w:rsidR="00433DE6" w:rsidRDefault="00433DE6" w:rsidP="00433DE6">
      <w:pPr>
        <w:numPr>
          <w:ilvl w:val="2"/>
          <w:numId w:val="1"/>
        </w:numPr>
        <w:bidi/>
        <w:spacing w:after="200" w:line="240" w:lineRule="auto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قسم اللغة العربية الكلاسيكية</w:t>
      </w:r>
    </w:p>
    <w:p w14:paraId="2AB8C8A2" w14:textId="77777777" w:rsidR="00433DE6" w:rsidRDefault="00433DE6" w:rsidP="00433DE6">
      <w:pPr>
        <w:numPr>
          <w:ilvl w:val="2"/>
          <w:numId w:val="1"/>
        </w:numPr>
        <w:bidi/>
        <w:spacing w:after="200" w:line="240" w:lineRule="auto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قسم الدبلوماسيين والدروس الخاصة</w:t>
      </w:r>
    </w:p>
    <w:p w14:paraId="0DF5C53F" w14:textId="77777777" w:rsidR="00433DE6" w:rsidRDefault="00433DE6" w:rsidP="00433DE6">
      <w:pPr>
        <w:numPr>
          <w:ilvl w:val="2"/>
          <w:numId w:val="1"/>
        </w:numPr>
        <w:bidi/>
        <w:spacing w:after="200" w:line="240" w:lineRule="auto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قسم العامية</w:t>
      </w:r>
    </w:p>
    <w:p w14:paraId="289CC5EC" w14:textId="77777777" w:rsidR="00433DE6" w:rsidRDefault="00433DE6" w:rsidP="00433DE6">
      <w:pPr>
        <w:numPr>
          <w:ilvl w:val="2"/>
          <w:numId w:val="1"/>
        </w:numPr>
        <w:bidi/>
        <w:spacing w:after="20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قسم الدراسات عن بعد</w:t>
      </w:r>
    </w:p>
    <w:p w14:paraId="2161C5E1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برنامج دراسات العربية في الخارج (كاسا). </w:t>
      </w:r>
      <w:r>
        <w:rPr>
          <w:rFonts w:ascii="Sakkal Majalla" w:hAnsi="Sakkal Majalla" w:cs="Sakkal Majalla"/>
          <w:sz w:val="32"/>
          <w:szCs w:val="32"/>
        </w:rPr>
        <w:t>CASA</w:t>
      </w:r>
    </w:p>
    <w:p w14:paraId="3EF105BB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برنامج سي إل إس.</w:t>
      </w:r>
      <w:r>
        <w:rPr>
          <w:rFonts w:ascii="Sakkal Majalla" w:hAnsi="Sakkal Majalla" w:cs="Sakkal Majalla"/>
          <w:sz w:val="32"/>
          <w:szCs w:val="32"/>
        </w:rPr>
        <w:t xml:space="preserve"> CLS </w:t>
      </w:r>
    </w:p>
    <w:p w14:paraId="3F75AB3A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برامج أمد إيست المتعددة.</w:t>
      </w:r>
      <w:r>
        <w:rPr>
          <w:rFonts w:ascii="Sakkal Majalla" w:hAnsi="Sakkal Majalla" w:cs="Sakkal Majalla"/>
          <w:sz w:val="32"/>
          <w:szCs w:val="32"/>
        </w:rPr>
        <w:t xml:space="preserve"> AMIDEAST </w:t>
      </w:r>
    </w:p>
    <w:p w14:paraId="2036B72D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برنامج جامعة جورج تاون.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AE0B00">
        <w:rPr>
          <w:rFonts w:ascii="Californian FB" w:hAnsi="Californian FB"/>
          <w:sz w:val="32"/>
          <w:szCs w:val="32"/>
        </w:rPr>
        <w:t>Georgetown</w:t>
      </w:r>
    </w:p>
    <w:p w14:paraId="6E1DEA6C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برنامج جامعة كاليفونيا ستيت كاليفونيا. </w:t>
      </w:r>
      <w:r>
        <w:rPr>
          <w:rFonts w:ascii="Californian FB" w:hAnsi="Californian FB"/>
          <w:sz w:val="32"/>
          <w:szCs w:val="32"/>
        </w:rPr>
        <w:t>Cal State</w:t>
      </w:r>
    </w:p>
    <w:p w14:paraId="0CB73077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برنامج جامعة رايس.</w:t>
      </w:r>
      <w:r>
        <w:rPr>
          <w:rFonts w:ascii="Sakkal Majalla" w:hAnsi="Sakkal Majalla" w:cs="Sakkal Majalla"/>
          <w:sz w:val="32"/>
          <w:szCs w:val="32"/>
        </w:rPr>
        <w:t xml:space="preserve">  RICE </w:t>
      </w:r>
    </w:p>
    <w:p w14:paraId="6ACB0930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برنامج جامعة بريغام يانغ.</w:t>
      </w:r>
      <w:r>
        <w:rPr>
          <w:rFonts w:ascii="Sakkal Majalla" w:hAnsi="Sakkal Majalla" w:cs="Sakkal Majalla"/>
          <w:sz w:val="32"/>
          <w:szCs w:val="32"/>
        </w:rPr>
        <w:t xml:space="preserve"> BYU</w:t>
      </w:r>
    </w:p>
    <w:p w14:paraId="0A2C6CFA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برنامج جامعة إكسفورد. </w:t>
      </w:r>
      <w:r>
        <w:rPr>
          <w:rFonts w:ascii="Californian FB" w:hAnsi="Californian FB"/>
          <w:sz w:val="32"/>
          <w:szCs w:val="32"/>
        </w:rPr>
        <w:t>Oxford</w:t>
      </w:r>
    </w:p>
    <w:p w14:paraId="655D7415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برنامج جامعة أوسلو.</w:t>
      </w:r>
      <w:r>
        <w:rPr>
          <w:rFonts w:ascii="Sakkal Majalla" w:hAnsi="Sakkal Majalla" w:cs="Sakkal Majalla"/>
          <w:sz w:val="32"/>
          <w:szCs w:val="32"/>
        </w:rPr>
        <w:t xml:space="preserve"> OSLO</w:t>
      </w:r>
    </w:p>
    <w:p w14:paraId="4D3B2B7C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برنامج جامعة لندن، سواس.</w:t>
      </w:r>
      <w:r>
        <w:rPr>
          <w:rFonts w:ascii="Sakkal Majalla" w:hAnsi="Sakkal Majalla" w:cs="Sakkal Majalla"/>
          <w:sz w:val="32"/>
          <w:szCs w:val="32"/>
        </w:rPr>
        <w:t xml:space="preserve"> SOAS</w:t>
      </w:r>
    </w:p>
    <w:p w14:paraId="7200166D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برنامج نستلة.</w:t>
      </w:r>
      <w:r>
        <w:rPr>
          <w:rFonts w:ascii="Sakkal Majalla" w:hAnsi="Sakkal Majalla" w:cs="Sakkal Majalla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64C0A">
        <w:rPr>
          <w:rFonts w:ascii="Californian FB" w:hAnsi="Californian FB"/>
          <w:color w:val="222222"/>
          <w:sz w:val="30"/>
          <w:szCs w:val="30"/>
          <w:shd w:val="clear" w:color="auto" w:fill="FFFFFF"/>
        </w:rPr>
        <w:t>NYSL</w:t>
      </w:r>
    </w:p>
    <w:p w14:paraId="08694066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برنامج فل برايت.</w:t>
      </w:r>
      <w:r>
        <w:rPr>
          <w:rFonts w:ascii="Sakkal Majalla" w:hAnsi="Sakkal Majalla" w:cs="Sakkal Majalla"/>
          <w:sz w:val="32"/>
          <w:szCs w:val="32"/>
        </w:rPr>
        <w:t xml:space="preserve"> FULLBRIGHT </w:t>
      </w:r>
    </w:p>
    <w:p w14:paraId="48D832A4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برنامج جامعة إكستر. </w:t>
      </w:r>
      <w:r>
        <w:rPr>
          <w:rFonts w:ascii="Sakkal Majalla" w:hAnsi="Sakkal Majalla" w:cs="Sakkal Majalla"/>
          <w:sz w:val="32"/>
          <w:szCs w:val="32"/>
        </w:rPr>
        <w:t>Exeter</w:t>
      </w:r>
    </w:p>
    <w:p w14:paraId="291B9027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برنامج جامعة جورج واشنطن.</w:t>
      </w:r>
      <w:r>
        <w:rPr>
          <w:rFonts w:ascii="Sakkal Majalla" w:hAnsi="Sakkal Majalla" w:cs="Sakkal Majalla"/>
          <w:sz w:val="32"/>
          <w:szCs w:val="32"/>
        </w:rPr>
        <w:t xml:space="preserve"> George Washington</w:t>
      </w:r>
    </w:p>
    <w:p w14:paraId="2175E217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برنامج جامعة واشنطن.</w:t>
      </w:r>
      <w:r>
        <w:rPr>
          <w:rFonts w:ascii="Sakkal Majalla" w:hAnsi="Sakkal Majalla" w:cs="Sakkal Majalla"/>
          <w:sz w:val="32"/>
          <w:szCs w:val="32"/>
        </w:rPr>
        <w:t xml:space="preserve"> Washington</w:t>
      </w:r>
    </w:p>
    <w:p w14:paraId="426F4F7E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جامعة ويسكنسون.</w:t>
      </w:r>
      <w:r>
        <w:rPr>
          <w:rFonts w:ascii="Sakkal Majalla" w:hAnsi="Sakkal Majalla" w:cs="Sakkal Majalla"/>
          <w:sz w:val="32"/>
          <w:szCs w:val="32"/>
        </w:rPr>
        <w:t xml:space="preserve"> </w:t>
      </w:r>
    </w:p>
    <w:p w14:paraId="43496506" w14:textId="77777777" w:rsidR="00433DE6" w:rsidRDefault="00433DE6" w:rsidP="00433DE6">
      <w:pPr>
        <w:numPr>
          <w:ilvl w:val="0"/>
          <w:numId w:val="1"/>
        </w:numPr>
        <w:bidi/>
        <w:spacing w:after="0" w:line="240" w:lineRule="auto"/>
        <w:jc w:val="lowKashida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جامعة الدنمارك الجنوبية.</w:t>
      </w:r>
    </w:p>
    <w:p w14:paraId="26BFEE74" w14:textId="77777777" w:rsidR="00433DE6" w:rsidRPr="00433DE6" w:rsidRDefault="00433DE6" w:rsidP="00433DE6">
      <w:pPr>
        <w:bidi/>
        <w:jc w:val="center"/>
        <w:rPr>
          <w:rFonts w:ascii="Aref Ruqaa" w:hAnsi="Aref Ruqaa" w:cs="Aref Ruqaa"/>
          <w:sz w:val="48"/>
          <w:szCs w:val="48"/>
        </w:rPr>
      </w:pPr>
    </w:p>
    <w:sectPr w:rsidR="00433DE6" w:rsidRPr="00433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ef Ruqaa"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E7B"/>
    <w:multiLevelType w:val="hybridMultilevel"/>
    <w:tmpl w:val="50AC35B4"/>
    <w:lvl w:ilvl="0" w:tplc="FE84ADF0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4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DE6"/>
    <w:rsid w:val="0014076D"/>
    <w:rsid w:val="00433DE6"/>
    <w:rsid w:val="00FB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8ED50"/>
  <w15:chartTrackingRefBased/>
  <w15:docId w15:val="{B86BC201-48F1-4D5E-B616-3E296342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Abu Amsha</dc:creator>
  <cp:keywords/>
  <dc:description/>
  <cp:lastModifiedBy>Khaled Abu Amsha</cp:lastModifiedBy>
  <cp:revision>1</cp:revision>
  <dcterms:created xsi:type="dcterms:W3CDTF">2022-06-06T12:38:00Z</dcterms:created>
  <dcterms:modified xsi:type="dcterms:W3CDTF">2022-06-06T12:39:00Z</dcterms:modified>
</cp:coreProperties>
</file>