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E8" w:rsidRPr="00164C27" w:rsidRDefault="00943DE8" w:rsidP="00164C27">
      <w:pPr>
        <w:bidi/>
        <w:jc w:val="both"/>
        <w:rPr>
          <w:rFonts w:ascii="Andalus" w:eastAsia="Yu Gothic UI Semilight" w:hAnsi="Andalus" w:cs="Andalus"/>
          <w:b/>
          <w:bCs/>
          <w:color w:val="460000"/>
          <w:sz w:val="16"/>
          <w:szCs w:val="16"/>
          <w:lang w:bidi="ar-IQ"/>
        </w:rPr>
      </w:pPr>
    </w:p>
    <w:p w:rsidR="00943DE8" w:rsidRDefault="00943DE8" w:rsidP="00164C27">
      <w:pPr>
        <w:bidi/>
        <w:jc w:val="center"/>
        <w:rPr>
          <w:rFonts w:ascii="Traditional Arabic" w:hAnsi="Traditional Arabic" w:cs="Traditional Arabic"/>
          <w:b/>
          <w:bCs/>
          <w:color w:val="002060"/>
          <w:sz w:val="52"/>
          <w:szCs w:val="52"/>
          <w:rtl/>
          <w:lang w:bidi="ar-TN"/>
        </w:rPr>
      </w:pPr>
      <w:r w:rsidRPr="00D41E7F"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TN"/>
        </w:rPr>
        <w:t>السيرة الذاتية</w:t>
      </w:r>
      <w:r w:rsidR="00D379FF"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IQ"/>
        </w:rPr>
        <w:t xml:space="preserve"> للكاتب</w:t>
      </w:r>
      <w:r w:rsidR="00D379FF"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TN"/>
        </w:rPr>
        <w:t xml:space="preserve"> وا</w:t>
      </w:r>
      <w:r w:rsidRPr="00D41E7F">
        <w:rPr>
          <w:rFonts w:ascii="Traditional Arabic" w:hAnsi="Traditional Arabic" w:cs="Traditional Arabic"/>
          <w:b/>
          <w:bCs/>
          <w:color w:val="002060"/>
          <w:sz w:val="52"/>
          <w:szCs w:val="52"/>
          <w:rtl/>
          <w:lang w:bidi="ar-TN"/>
        </w:rPr>
        <w:t>لشاعر</w:t>
      </w:r>
      <w:r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TN"/>
        </w:rPr>
        <w:t xml:space="preserve"> </w:t>
      </w:r>
      <w:r w:rsidR="001F3968"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TN"/>
        </w:rPr>
        <w:t xml:space="preserve">د. </w:t>
      </w:r>
      <w:r w:rsidRPr="00D41E7F">
        <w:rPr>
          <w:rFonts w:ascii="Traditional Arabic" w:hAnsi="Traditional Arabic" w:cs="Traditional Arabic"/>
          <w:b/>
          <w:bCs/>
          <w:color w:val="002060"/>
          <w:sz w:val="52"/>
          <w:szCs w:val="52"/>
          <w:rtl/>
          <w:lang w:bidi="ar-TN"/>
        </w:rPr>
        <w:t>ضياء الجناب</w:t>
      </w:r>
      <w:r w:rsidRPr="00D41E7F">
        <w:rPr>
          <w:rFonts w:ascii="Traditional Arabic" w:hAnsi="Traditional Arabic" w:cs="Traditional Arabic" w:hint="cs"/>
          <w:b/>
          <w:bCs/>
          <w:color w:val="002060"/>
          <w:sz w:val="52"/>
          <w:szCs w:val="52"/>
          <w:rtl/>
          <w:lang w:bidi="ar-TN"/>
        </w:rPr>
        <w:t>ي</w:t>
      </w:r>
    </w:p>
    <w:p w:rsidR="00832765" w:rsidRDefault="00832765" w:rsidP="00832765">
      <w:pPr>
        <w:bidi/>
        <w:jc w:val="center"/>
        <w:rPr>
          <w:rFonts w:ascii="Traditional Arabic" w:hAnsi="Traditional Arabic" w:cs="Traditional Arabic"/>
          <w:b/>
          <w:bCs/>
          <w:color w:val="002060"/>
          <w:sz w:val="52"/>
          <w:szCs w:val="52"/>
          <w:rtl/>
          <w:lang w:bidi="ar-TN"/>
        </w:rPr>
      </w:pPr>
    </w:p>
    <w:p w:rsidR="00832765" w:rsidRPr="00BB3491" w:rsidRDefault="005A485E" w:rsidP="00832765">
      <w:pPr>
        <w:bidi/>
        <w:jc w:val="both"/>
        <w:rPr>
          <w:rFonts w:ascii="Traditional Arabic" w:hAnsi="Traditional Arabic" w:cs="Traditional Arabic"/>
          <w:b/>
          <w:bCs/>
          <w:color w:val="002060"/>
          <w:sz w:val="52"/>
          <w:szCs w:val="52"/>
          <w:rtl/>
          <w:lang w:bidi="ar-TN"/>
        </w:rPr>
      </w:pPr>
      <w:r>
        <w:rPr>
          <w:noProof/>
        </w:rPr>
        <w:drawing>
          <wp:inline distT="0" distB="0" distL="0" distR="0">
            <wp:extent cx="5943600" cy="6504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65" w:rsidRDefault="00832765" w:rsidP="00832765">
      <w:pPr>
        <w:pStyle w:val="a3"/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</w:p>
    <w:p w:rsidR="00943DE8" w:rsidRDefault="00943DE8" w:rsidP="00832765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lastRenderedPageBreak/>
        <w:t>الاسم الكامل: ضياء محمود علوان الجنابي.</w:t>
      </w:r>
    </w:p>
    <w:p w:rsidR="00164C27" w:rsidRPr="00BB3491" w:rsidRDefault="00164C27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اسم المشهور به: ضياء الجنابي *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من مواليد بغداد</w:t>
      </w:r>
      <w:r w:rsidR="00551F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-</w:t>
      </w:r>
      <w:r w:rsidRPr="00BB3491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 الكرخ</w:t>
      </w:r>
      <w:r w:rsidR="00551F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في 26/11/1960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</w:p>
    <w:p w:rsidR="00943DE8" w:rsidRPr="00BB3491" w:rsidRDefault="005341F7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دكتوراه صحافة وإعلام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 xml:space="preserve">عضو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الإ</w:t>
      </w:r>
      <w:r w:rsidRPr="00BB3491">
        <w:rPr>
          <w:rFonts w:ascii="Traditional Arabic" w:hAnsi="Traditional Arabic" w:cs="Traditional Arabic"/>
          <w:b/>
          <w:bCs/>
          <w:sz w:val="36"/>
          <w:szCs w:val="36"/>
          <w:rtl/>
          <w:lang w:bidi="ar-TN"/>
        </w:rPr>
        <w:t>تحاد العام للأدباء والكتاب في العراق</w:t>
      </w:r>
    </w:p>
    <w:p w:rsidR="005341F7" w:rsidRPr="00BB3491" w:rsidRDefault="005341F7" w:rsidP="005341F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اتحاد الكتاب العرب</w:t>
      </w:r>
    </w:p>
    <w:p w:rsidR="00943DE8" w:rsidRDefault="005341F7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الإتحاد العالمي للشعراء</w:t>
      </w:r>
    </w:p>
    <w:p w:rsidR="005341F7" w:rsidRDefault="005341F7" w:rsidP="005341F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تجمع شعراء بلا حدود</w:t>
      </w:r>
    </w:p>
    <w:p w:rsidR="005341F7" w:rsidRDefault="005341F7" w:rsidP="005341F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دارة الشعر المغربي</w:t>
      </w:r>
    </w:p>
    <w:p w:rsidR="005341F7" w:rsidRPr="005341F7" w:rsidRDefault="005341F7" w:rsidP="005341F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نقابة الصحفيين ال</w:t>
      </w:r>
      <w:r w:rsidRPr="009379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عراقيين.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في العديد من المؤسسات والمنتديات المهنية والفنية في بلجيكا.</w:t>
      </w:r>
    </w:p>
    <w:p w:rsidR="00331846" w:rsidRPr="00BB3491" w:rsidRDefault="00331846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عضو في مجلس التنوع الثقافي في مقاطعة (</w:t>
      </w:r>
      <w:r>
        <w:rPr>
          <w:rFonts w:ascii="Traditional Arabic" w:hAnsi="Traditional Arabic" w:cs="Traditional Arabic"/>
          <w:b/>
          <w:bCs/>
          <w:sz w:val="36"/>
          <w:szCs w:val="36"/>
          <w:lang w:val="en-US" w:bidi="ar-TN"/>
        </w:rPr>
        <w:t>Rupelstreek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) البلجيكية.</w:t>
      </w:r>
    </w:p>
    <w:p w:rsidR="00943DE8" w:rsidRPr="005341F7" w:rsidRDefault="00635247" w:rsidP="005341F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مشرف</w:t>
      </w:r>
      <w:r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أدبي ومصحح 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لغوي في العديد من المنتديات الثقافية.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عمل مع مجموعة من </w:t>
      </w:r>
      <w:r w:rsidR="00D379FF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الصحفيين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المهنيين على تأسيس أكثر من جريدة  ومجلة في العراق بعد عام 2003</w:t>
      </w:r>
      <w:r w:rsidR="00A00278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 xml:space="preserve"> 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م،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منها جريدة المو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طن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،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جريدة المستقلة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،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جريدة التضامن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وغيرها.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شغل منصب مدير تحرير مجلة "بلادي" العراقية لغاية خروجه من العراق نهاية عام 2006 م.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نشر العديد من القصائد والمقالات والدراسات والتحقيقات الصحفية في العديد من الصحف والمجلات الورقية والالكترونية العربية.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فاز بالجائزة الأولى في 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برنامج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الثقافي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"كتاب في أسئلة" عام 1979 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م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في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المؤسسة العامة للإذاعة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وال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تلفزيون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العراقي/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بغداد.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كرمته وزارة الثقافة العراقية على مجهوده </w:t>
      </w:r>
      <w:r w:rsidR="00164C27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الإعلامي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المتميز عام 2005 م وقدم له الوزير مفيد الجزائري وساماً وشهادة تقديرية عرفاناً بذلك.</w:t>
      </w:r>
    </w:p>
    <w:p w:rsidR="00943DE8" w:rsidRDefault="00943DE8" w:rsidP="00A0027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شارك في العديد من المهرجانات الأدبية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والشعرية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في بلجيكا وخارجها مثل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مهرجان اليوم العالمي للشعر في مقر اليونسكو في باريس ومهرجان اللومانتيه في باريس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وكرسي معهد العالم العربي في باريس، 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</w:t>
      </w:r>
      <w:r w:rsidR="005341F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عدة 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أماسي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lastRenderedPageBreak/>
        <w:t>في بيت الشعر في الشارقة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، وبيت الشعر في دبي،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ومهرجانات شعرية متعددة في أمستردام وروتردام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ودنهاخ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زوتمير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وهلفرسوم الهولندية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صالون الأدب العربي في بروكسل 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ونادي القلم العربي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والمركز الثقافي العربي لمرات عديدة في بروكسل،</w:t>
      </w:r>
      <w:r w:rsidR="00E37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ومهرجان 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(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الحياة في وردة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)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لعدة مرات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في مدينة م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ي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خلن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والمهرجان الثقافي في مدينة هاسلت</w:t>
      </w:r>
      <w:r w:rsidR="00A002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وأمسيات عديدة 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ومتكررة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في 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كل من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مدينة </w:t>
      </w:r>
      <w:r w:rsidR="005341F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بروكسل و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أنتويربن وبوم وكنت ولييج وسنت نيكلاس وغيرها من المدن الأوروبية. </w:t>
      </w:r>
    </w:p>
    <w:p w:rsidR="00467DEA" w:rsidRPr="00BB3491" w:rsidRDefault="00467DEA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كاتب مقال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وعمود ثابت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في عدد من الصحف والمجلات العربية منها مجلة (الشارقة الثقافية) </w:t>
      </w:r>
      <w:r w:rsid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التي تصدر عن دائرة الثقافة في الشارقة،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ومجلة (الناشر الأسبوعي) التي تصدر عن هيئة الشارقة للكتاب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ومجلة (قوافي) الإماراتية</w:t>
      </w:r>
      <w:r w:rsidR="00C547C5" w:rsidRP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التي تصدر عن دائرة الثقافة في الشارقة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  <w:r w:rsid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اشترك في عدة </w:t>
      </w:r>
      <w:r w:rsidR="00164C27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انطولوجيا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ت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شعرية عربية وأوروبية.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صدرت دراسات 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نقدية وبحثية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عديدة عن شعره</w:t>
      </w:r>
      <w:r w:rsidR="006352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وتجربته الإبداعية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من قبل نقاد أدبيين بارزين في الوطن العربي.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اشترك في إصدار كتاب شعري مشترك مع مجموعة من الشعراء والشاعرات البلجيكيين والهولنديين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موسوم بعنوان (</w:t>
      </w:r>
      <w:r w:rsidR="00B004F0">
        <w:rPr>
          <w:rFonts w:ascii="Traditional Arabic" w:hAnsi="Traditional Arabic" w:cs="Traditional Arabic"/>
          <w:b/>
          <w:bCs/>
          <w:sz w:val="36"/>
          <w:szCs w:val="36"/>
          <w:lang w:bidi="ar-TN"/>
        </w:rPr>
        <w:t>(1001 Liefdes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تُرجمت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العديد من قصائده إلى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لغات 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عديدة منها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الهولندية والفرنسية والاسبانية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والإيطالية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ولغات أخرى.</w:t>
      </w:r>
    </w:p>
    <w:p w:rsidR="00943DE8" w:rsidRDefault="00943DE8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أ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ص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در 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عدة</w:t>
      </w:r>
      <w:r w:rsid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دواوين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مجاميع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شعرية 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منها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ديوان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"حائط فوق خطاي"</w:t>
      </w:r>
      <w:r w:rsid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، ديوان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"الريح لا</w:t>
      </w:r>
      <w:r w:rsidR="00164C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تصطنع الصفير" </w:t>
      </w:r>
      <w:r w:rsid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ديوان "تباريح على جسد الغريب" ديوان "شهقاتٌ بحاجة إلى الأوكسجين"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</w:p>
    <w:p w:rsidR="00943DE8" w:rsidRPr="00BB3491" w:rsidRDefault="001F3968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له مجموعتين شعريتين جديدتين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في طريقه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 للنشر.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</w:p>
    <w:p w:rsidR="00943DE8" w:rsidRPr="00BB3491" w:rsidRDefault="001F3968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صدر له كتاب "الحجاب في أوروبا"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عن دار المهجر في القاهرة وقد شارك </w:t>
      </w:r>
      <w:r w:rsidR="00D379F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الكتاب 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في عدة معارض كت</w:t>
      </w:r>
      <w:r w:rsidR="00943D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ب عربية وطبع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منه ثلاث طبعات</w:t>
      </w:r>
      <w:r w:rsidR="00943DE8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</w:p>
    <w:p w:rsidR="001F3968" w:rsidRDefault="00331846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صدر له كتاب</w:t>
      </w:r>
      <w:r w:rsidR="00467D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"لاميّة العرب.. قراءة نقدية أنثروبولوجية"</w:t>
      </w:r>
      <w:r w:rsidR="001F3968" w:rsidRP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 w:rsidR="001F39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عن دائرة الثقافة في الشارقة.  </w:t>
      </w:r>
    </w:p>
    <w:p w:rsidR="00810026" w:rsidRDefault="001F3968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صدر له</w:t>
      </w:r>
      <w:r w:rsidR="00810026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كتاب "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شراء البيوت في أوروبا..</w:t>
      </w:r>
      <w:r w:rsidR="008100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إشكالية المصطلحات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"</w:t>
      </w:r>
      <w:r w:rsidR="00810026"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وهو يعالج إشكالية القروض البنكية.</w:t>
      </w:r>
    </w:p>
    <w:p w:rsidR="001F3968" w:rsidRDefault="001F3968" w:rsidP="001F3968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lastRenderedPageBreak/>
        <w:t>كتاب "دور الصحافة الأدبية في إثراء حركة الشعر الحر.. مجلة الآداب أنموذجاً" تحت الطبع</w:t>
      </w:r>
    </w:p>
    <w:p w:rsidR="001F3968" w:rsidRDefault="001F3968" w:rsidP="00C547C5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كتاب "حبر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وبصر" 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في طريقه لل</w:t>
      </w:r>
      <w:r w:rsidR="00C54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نشر</w:t>
      </w:r>
    </w:p>
    <w:p w:rsidR="00832765" w:rsidRPr="00810026" w:rsidRDefault="00832765" w:rsidP="00832765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كتاب "أنفاسٌ وقراطيس" تحت اليد</w:t>
      </w:r>
    </w:p>
    <w:p w:rsidR="00943DE8" w:rsidRPr="00BB3491" w:rsidRDefault="00943DE8" w:rsidP="00832765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بين يديه 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عدة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مش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اري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 كتابي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يسأل الله أن تجد طريقها إلى النور.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ساهم في العديد من المؤتمرات العلمية العربية والأوروبية</w:t>
      </w:r>
      <w:r w:rsidR="008327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والعالمية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</w:p>
    <w:p w:rsidR="00943DE8" w:rsidRPr="00BB3491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أستاذ في المعهد الأوروبي الإسلامي العالي في بروكسل</w:t>
      </w:r>
      <w:r w:rsidR="00CD6D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</w:t>
      </w:r>
      <w:bookmarkStart w:id="0" w:name="_GoBack"/>
      <w:bookmarkEnd w:id="0"/>
    </w:p>
    <w:p w:rsidR="00943DE8" w:rsidRDefault="00943DE8" w:rsidP="00832765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مدير تحرير شبكة المدار الإ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علامية الأوروبية</w:t>
      </w:r>
      <w:r w:rsidR="00193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/ بلجيكا</w:t>
      </w:r>
      <w:r w:rsidRPr="00BB34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.ِ</w:t>
      </w:r>
    </w:p>
    <w:p w:rsidR="00943DE8" w:rsidRDefault="00943DE8" w:rsidP="00164C27">
      <w:pPr>
        <w:pStyle w:val="a3"/>
        <w:numPr>
          <w:ilvl w:val="0"/>
          <w:numId w:val="1"/>
        </w:numPr>
        <w:bidi/>
        <w:spacing w:after="160" w:line="259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يعمل كمترجم ومتطوع في أكثر من منظمة إنسانية </w:t>
      </w:r>
      <w:r w:rsidR="003318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>واجتماعية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TN"/>
        </w:rPr>
        <w:t xml:space="preserve"> في بلجيكا</w:t>
      </w:r>
      <w:r w:rsidR="003370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</w:p>
    <w:p w:rsidR="00331846" w:rsidRPr="00331846" w:rsidRDefault="00331846" w:rsidP="00164C27">
      <w:pPr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TN"/>
        </w:rPr>
      </w:pPr>
    </w:p>
    <w:p w:rsidR="00164C27" w:rsidRDefault="00164C27" w:rsidP="00164C27">
      <w:pPr>
        <w:bidi/>
        <w:jc w:val="both"/>
        <w:rPr>
          <w:rFonts w:cs="Arial"/>
          <w:sz w:val="40"/>
          <w:szCs w:val="40"/>
          <w:rtl/>
          <w:lang w:bidi="ar-IQ"/>
        </w:rPr>
      </w:pPr>
      <w:r>
        <w:rPr>
          <w:rFonts w:cs="Arial" w:hint="cs"/>
          <w:sz w:val="40"/>
          <w:szCs w:val="40"/>
          <w:rtl/>
          <w:lang w:bidi="ar-IQ"/>
        </w:rPr>
        <w:t>ـــــــــــــــــــــــــــــــــــــــــ</w:t>
      </w:r>
    </w:p>
    <w:p w:rsidR="00164C27" w:rsidRPr="009067DB" w:rsidRDefault="00904BC7" w:rsidP="00164C27">
      <w:pPr>
        <w:bidi/>
        <w:jc w:val="both"/>
        <w:rPr>
          <w:rFonts w:ascii="AGA Arabesque Desktop" w:hAnsi="AGA Arabesque Desktop" w:cs="DecoType Naskh Special"/>
          <w:b/>
          <w:bCs/>
          <w:color w:val="032F0B"/>
          <w:sz w:val="48"/>
          <w:szCs w:val="48"/>
        </w:rPr>
      </w:pPr>
      <w:hyperlink r:id="rId8" w:history="1">
        <w:r w:rsidR="00164C27" w:rsidRPr="00A46671">
          <w:rPr>
            <w:rStyle w:val="Hyperlink"/>
            <w:rFonts w:ascii="Traditional Arabic" w:hAnsi="Traditional Arabic" w:cs="Traditional Arabic"/>
            <w:b/>
            <w:bCs/>
            <w:sz w:val="36"/>
            <w:szCs w:val="36"/>
            <w:lang w:bidi="ar-IQ"/>
          </w:rPr>
          <w:t>diya.aljanabi@yahoo.com</w:t>
        </w:r>
      </w:hyperlink>
      <w:r w:rsidR="00164C27">
        <w:rPr>
          <w:rFonts w:ascii="Traditional Arabic" w:hAnsi="Traditional Arabic" w:cs="Traditional Arabic"/>
          <w:b/>
          <w:bCs/>
          <w:sz w:val="36"/>
          <w:szCs w:val="36"/>
          <w:lang w:bidi="ar-IQ"/>
        </w:rPr>
        <w:t xml:space="preserve">  *</w:t>
      </w:r>
    </w:p>
    <w:p w:rsidR="00164C27" w:rsidRPr="00E21347" w:rsidRDefault="00164C27" w:rsidP="00164C27">
      <w:pPr>
        <w:bidi/>
        <w:jc w:val="both"/>
        <w:rPr>
          <w:rFonts w:ascii="AGA Arabesque Desktop" w:hAnsi="AGA Arabesque Desktop" w:cs="DecoType Naskh Special"/>
          <w:sz w:val="48"/>
          <w:szCs w:val="48"/>
        </w:rPr>
      </w:pPr>
    </w:p>
    <w:p w:rsidR="00164C27" w:rsidRPr="00832765" w:rsidRDefault="00164C27" w:rsidP="00164C27">
      <w:pPr>
        <w:bidi/>
        <w:jc w:val="center"/>
        <w:rPr>
          <w:rFonts w:ascii="AGA Arabesque Desktop" w:hAnsi="AGA Arabesque Desktop" w:cs="DecoType Naskh Special"/>
          <w:b/>
          <w:bCs/>
          <w:sz w:val="48"/>
          <w:szCs w:val="48"/>
          <w:lang w:bidi="ar-IQ"/>
        </w:rPr>
      </w:pPr>
      <w:r w:rsidRPr="00832765">
        <w:rPr>
          <w:rFonts w:ascii="AGA Arabesque Desktop" w:hAnsi="AGA Arabesque Desktop" w:cs="DecoType Naskh Special"/>
          <w:b/>
          <w:bCs/>
          <w:color w:val="032F0B"/>
          <w:sz w:val="48"/>
          <w:szCs w:val="48"/>
          <w:rtl/>
        </w:rPr>
        <w:t>*   *    *</w:t>
      </w:r>
    </w:p>
    <w:p w:rsidR="003F44D6" w:rsidRPr="00943DE8" w:rsidRDefault="003F44D6" w:rsidP="00164C27">
      <w:pPr>
        <w:bidi/>
        <w:jc w:val="both"/>
        <w:rPr>
          <w:lang w:val="nl-BE"/>
        </w:rPr>
      </w:pPr>
    </w:p>
    <w:sectPr w:rsidR="003F44D6" w:rsidRPr="00943DE8" w:rsidSect="005A485E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366" w:rsidRDefault="00766366" w:rsidP="005A485E">
      <w:pPr>
        <w:spacing w:after="0" w:line="240" w:lineRule="auto"/>
      </w:pPr>
      <w:r>
        <w:separator/>
      </w:r>
    </w:p>
  </w:endnote>
  <w:endnote w:type="continuationSeparator" w:id="1">
    <w:p w:rsidR="00766366" w:rsidRDefault="00766366" w:rsidP="005A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176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85E" w:rsidRDefault="00904BC7">
        <w:pPr>
          <w:pStyle w:val="a5"/>
          <w:jc w:val="center"/>
        </w:pPr>
        <w:r>
          <w:fldChar w:fldCharType="begin"/>
        </w:r>
        <w:r w:rsidR="005A485E">
          <w:instrText xml:space="preserve"> PAGE   \* MERGEFORMAT </w:instrText>
        </w:r>
        <w:r>
          <w:fldChar w:fldCharType="separate"/>
        </w:r>
        <w:r w:rsidR="00193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485E" w:rsidRDefault="005A48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366" w:rsidRDefault="00766366" w:rsidP="005A485E">
      <w:pPr>
        <w:spacing w:after="0" w:line="240" w:lineRule="auto"/>
      </w:pPr>
      <w:r>
        <w:separator/>
      </w:r>
    </w:p>
  </w:footnote>
  <w:footnote w:type="continuationSeparator" w:id="1">
    <w:p w:rsidR="00766366" w:rsidRDefault="00766366" w:rsidP="005A4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035"/>
    <w:multiLevelType w:val="hybridMultilevel"/>
    <w:tmpl w:val="A914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10B"/>
    <w:rsid w:val="0002441D"/>
    <w:rsid w:val="00164C27"/>
    <w:rsid w:val="00193838"/>
    <w:rsid w:val="001F3968"/>
    <w:rsid w:val="00207D10"/>
    <w:rsid w:val="00216C74"/>
    <w:rsid w:val="00251997"/>
    <w:rsid w:val="00265A82"/>
    <w:rsid w:val="00331846"/>
    <w:rsid w:val="0033704B"/>
    <w:rsid w:val="003506FE"/>
    <w:rsid w:val="003F44D6"/>
    <w:rsid w:val="00467DEA"/>
    <w:rsid w:val="00480C5B"/>
    <w:rsid w:val="00486524"/>
    <w:rsid w:val="005341F7"/>
    <w:rsid w:val="00551F48"/>
    <w:rsid w:val="005A485E"/>
    <w:rsid w:val="00635247"/>
    <w:rsid w:val="00710E07"/>
    <w:rsid w:val="007452FD"/>
    <w:rsid w:val="00766366"/>
    <w:rsid w:val="007B5838"/>
    <w:rsid w:val="00810026"/>
    <w:rsid w:val="00832765"/>
    <w:rsid w:val="00873AED"/>
    <w:rsid w:val="00904BC7"/>
    <w:rsid w:val="00937928"/>
    <w:rsid w:val="00943DE8"/>
    <w:rsid w:val="009A5AF5"/>
    <w:rsid w:val="009C410B"/>
    <w:rsid w:val="00A00278"/>
    <w:rsid w:val="00B004F0"/>
    <w:rsid w:val="00BE4093"/>
    <w:rsid w:val="00C547C5"/>
    <w:rsid w:val="00CD6DB7"/>
    <w:rsid w:val="00D379FF"/>
    <w:rsid w:val="00D54F20"/>
    <w:rsid w:val="00E37216"/>
    <w:rsid w:val="00E7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E8"/>
    <w:pPr>
      <w:spacing w:after="200" w:line="276" w:lineRule="auto"/>
      <w:ind w:left="720"/>
      <w:contextualSpacing/>
    </w:pPr>
    <w:rPr>
      <w:lang w:val="nl-BE"/>
    </w:rPr>
  </w:style>
  <w:style w:type="paragraph" w:styleId="a4">
    <w:name w:val="header"/>
    <w:basedOn w:val="a"/>
    <w:link w:val="Char"/>
    <w:uiPriority w:val="99"/>
    <w:unhideWhenUsed/>
    <w:rsid w:val="005A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5A485E"/>
  </w:style>
  <w:style w:type="paragraph" w:styleId="a5">
    <w:name w:val="footer"/>
    <w:basedOn w:val="a"/>
    <w:link w:val="Char0"/>
    <w:uiPriority w:val="99"/>
    <w:unhideWhenUsed/>
    <w:rsid w:val="005A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A485E"/>
  </w:style>
  <w:style w:type="paragraph" w:styleId="a6">
    <w:name w:val="Balloon Text"/>
    <w:basedOn w:val="a"/>
    <w:link w:val="Char1"/>
    <w:uiPriority w:val="99"/>
    <w:semiHidden/>
    <w:unhideWhenUsed/>
    <w:rsid w:val="0046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67D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64C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.aljanab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DIAA</dc:creator>
  <cp:keywords/>
  <dc:description/>
  <cp:lastModifiedBy>DIAA</cp:lastModifiedBy>
  <cp:revision>23</cp:revision>
  <dcterms:created xsi:type="dcterms:W3CDTF">2019-01-18T11:16:00Z</dcterms:created>
  <dcterms:modified xsi:type="dcterms:W3CDTF">2022-05-17T10:44:00Z</dcterms:modified>
</cp:coreProperties>
</file>